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Problem analysis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 of mobile technology has changed our way of life, and this change has consequences.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the use of mobile phones can be a problem – an addiction. As a result of that, it can be concluded that technology has a lot of consequences – good and bad.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have a lot of personal information on the phone. With the new smartphones, there are the possibilities to manage your bank account. The owner in other words does not want anyone to get into his private information on the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IMEI identification was developed, the system seemed like a great system to identify the phones, but the system had other possibilities. If the IMEI number falls into the wrong hands, the phone can be tracked, controlled and many other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issues and problems with this new technology. To increase the focus of the report, the report will focus on the possibilities of the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IMEI has many good uses for the police, and technical uses for the operators of the mobile network, but apps for Android can get the IMEI with a simple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only the authorities that have any use of the IMEI number, then why is it possible for the android apps to read the phones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report will illuminate the legal uses of the IMEI, and to try to show the reasons as to why apps can read the IMEI. The report will also describe some of the illegal uses of the IMEI, and describe the consequences of a stolen IMEI.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problem statement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can apps on Android-phones get the IMEI, and what consequences can it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