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564"/>
        <w:tblW w:w="0" w:type="auto"/>
        <w:tblLook w:val="04A0" w:firstRow="1" w:lastRow="0" w:firstColumn="1" w:lastColumn="0" w:noHBand="0" w:noVBand="1"/>
      </w:tblPr>
      <w:tblGrid>
        <w:gridCol w:w="870"/>
        <w:gridCol w:w="3520"/>
        <w:gridCol w:w="1417"/>
        <w:gridCol w:w="3255"/>
      </w:tblGrid>
      <w:tr w:rsidR="000C1BC0" w:rsidTr="000C1BC0">
        <w:tc>
          <w:tcPr>
            <w:tcW w:w="870" w:type="dxa"/>
          </w:tcPr>
          <w:p w:rsidR="000C1BC0" w:rsidRDefault="000C1BC0" w:rsidP="000C1BC0">
            <w:r>
              <w:t>Error</w:t>
            </w:r>
          </w:p>
        </w:tc>
        <w:tc>
          <w:tcPr>
            <w:tcW w:w="3520" w:type="dxa"/>
          </w:tcPr>
          <w:p w:rsidR="000C1BC0" w:rsidRDefault="000C1BC0" w:rsidP="000C1BC0">
            <w:r>
              <w:t>Explanation</w:t>
            </w:r>
          </w:p>
        </w:tc>
        <w:tc>
          <w:tcPr>
            <w:tcW w:w="1417" w:type="dxa"/>
          </w:tcPr>
          <w:p w:rsidR="000C1BC0" w:rsidRDefault="000C1BC0" w:rsidP="000C1BC0">
            <w:r>
              <w:t xml:space="preserve">Critical </w:t>
            </w:r>
            <w:proofErr w:type="spellStart"/>
            <w:r>
              <w:t>error</w:t>
            </w:r>
            <w:proofErr w:type="spellEnd"/>
          </w:p>
        </w:tc>
        <w:tc>
          <w:tcPr>
            <w:tcW w:w="3255" w:type="dxa"/>
          </w:tcPr>
          <w:p w:rsidR="000C1BC0" w:rsidRDefault="000C1BC0" w:rsidP="000C1BC0">
            <w:r>
              <w:t>Solution</w:t>
            </w:r>
          </w:p>
        </w:tc>
      </w:tr>
      <w:tr w:rsidR="000C1BC0" w:rsidRPr="000C1BC0" w:rsidTr="000C1BC0">
        <w:tc>
          <w:tcPr>
            <w:tcW w:w="870" w:type="dxa"/>
          </w:tcPr>
          <w:p w:rsidR="000C1BC0" w:rsidRDefault="000C1BC0" w:rsidP="000C1BC0">
            <w:r>
              <w:t>#1</w:t>
            </w:r>
          </w:p>
        </w:tc>
        <w:tc>
          <w:tcPr>
            <w:tcW w:w="3520" w:type="dxa"/>
          </w:tcPr>
          <w:p w:rsidR="000C1BC0" w:rsidRPr="000C1BC0" w:rsidRDefault="000C1BC0" w:rsidP="000C1BC0">
            <w:pPr>
              <w:rPr>
                <w:lang w:val="en-US"/>
              </w:rPr>
            </w:pPr>
            <w:r w:rsidRPr="000C1BC0">
              <w:rPr>
                <w:lang w:val="en-US"/>
              </w:rPr>
              <w:t xml:space="preserve">The name assigned to subject in meta-data </w:t>
            </w:r>
            <w:r>
              <w:rPr>
                <w:lang w:val="en-US"/>
              </w:rPr>
              <w:t xml:space="preserve">(i.e. data received from </w:t>
            </w:r>
            <w:proofErr w:type="spellStart"/>
            <w:r>
              <w:rPr>
                <w:lang w:val="en-US"/>
              </w:rPr>
              <w:t>dicom</w:t>
            </w:r>
            <w:proofErr w:type="spellEnd"/>
            <w:r>
              <w:rPr>
                <w:lang w:val="en-US"/>
              </w:rPr>
              <w:t xml:space="preserve"> header) differs from the subject name assigned in the MRI-series. </w:t>
            </w:r>
          </w:p>
        </w:tc>
        <w:tc>
          <w:tcPr>
            <w:tcW w:w="1417" w:type="dxa"/>
          </w:tcPr>
          <w:p w:rsidR="000C1BC0" w:rsidRPr="000C1BC0" w:rsidRDefault="000C1BC0" w:rsidP="000C1BC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55" w:type="dxa"/>
          </w:tcPr>
          <w:p w:rsidR="000C1BC0" w:rsidRPr="000C1BC0" w:rsidRDefault="000C1BC0" w:rsidP="000C1BC0">
            <w:pPr>
              <w:rPr>
                <w:lang w:val="en-US"/>
              </w:rPr>
            </w:pPr>
            <w:r>
              <w:rPr>
                <w:lang w:val="en-US"/>
              </w:rPr>
              <w:t xml:space="preserve">Check whether the inconsistency is expected. Possible reason for inconsistency is automated </w:t>
            </w:r>
            <w:proofErr w:type="gramStart"/>
            <w:r>
              <w:rPr>
                <w:lang w:val="en-US"/>
              </w:rPr>
              <w:t>upper-case</w:t>
            </w:r>
            <w:proofErr w:type="gramEnd"/>
            <w:r>
              <w:rPr>
                <w:lang w:val="en-US"/>
              </w:rPr>
              <w:t xml:space="preserve"> naming of </w:t>
            </w:r>
            <w:proofErr w:type="spellStart"/>
            <w:r>
              <w:rPr>
                <w:lang w:val="en-US"/>
              </w:rPr>
              <w:t>dicom</w:t>
            </w:r>
            <w:proofErr w:type="spellEnd"/>
            <w:r>
              <w:rPr>
                <w:lang w:val="en-US"/>
              </w:rPr>
              <w:t xml:space="preserve"> filename by MR-machine; if you used lower case letters in meta-data </w:t>
            </w:r>
            <w:proofErr w:type="spellStart"/>
            <w:r>
              <w:rPr>
                <w:lang w:val="en-US"/>
              </w:rPr>
              <w:t>RaBIDS</w:t>
            </w:r>
            <w:proofErr w:type="spellEnd"/>
            <w:r>
              <w:rPr>
                <w:lang w:val="en-US"/>
              </w:rPr>
              <w:t xml:space="preserve"> returns Error #1. Other reason is </w:t>
            </w:r>
            <w:proofErr w:type="spellStart"/>
            <w:r>
              <w:rPr>
                <w:lang w:val="en-US"/>
              </w:rPr>
              <w:t>costum</w:t>
            </w:r>
            <w:proofErr w:type="spellEnd"/>
            <w:r>
              <w:rPr>
                <w:lang w:val="en-US"/>
              </w:rPr>
              <w:t xml:space="preserve"> renaming of </w:t>
            </w:r>
            <w:proofErr w:type="spellStart"/>
            <w:r>
              <w:rPr>
                <w:lang w:val="en-US"/>
              </w:rPr>
              <w:t>dicom</w:t>
            </w:r>
            <w:proofErr w:type="spellEnd"/>
            <w:r>
              <w:rPr>
                <w:lang w:val="en-US"/>
              </w:rPr>
              <w:t xml:space="preserve"> files.</w:t>
            </w:r>
          </w:p>
        </w:tc>
      </w:tr>
      <w:tr w:rsidR="000C1BC0" w:rsidRPr="003741A6" w:rsidTr="000C1BC0">
        <w:tc>
          <w:tcPr>
            <w:tcW w:w="870" w:type="dxa"/>
          </w:tcPr>
          <w:p w:rsidR="000C1BC0" w:rsidRPr="000C1BC0" w:rsidRDefault="00C61823" w:rsidP="000C1BC0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3520" w:type="dxa"/>
          </w:tcPr>
          <w:p w:rsidR="000C1BC0" w:rsidRPr="000C1BC0" w:rsidRDefault="00C61823" w:rsidP="00C61823">
            <w:pPr>
              <w:rPr>
                <w:lang w:val="en-US"/>
              </w:rPr>
            </w:pPr>
            <w:r>
              <w:rPr>
                <w:lang w:val="en-US"/>
              </w:rPr>
              <w:t>Scan protocol not found</w:t>
            </w:r>
          </w:p>
        </w:tc>
        <w:tc>
          <w:tcPr>
            <w:tcW w:w="1417" w:type="dxa"/>
          </w:tcPr>
          <w:p w:rsidR="000C1BC0" w:rsidRPr="000C1BC0" w:rsidRDefault="00C61823" w:rsidP="000C1BC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55" w:type="dxa"/>
          </w:tcPr>
          <w:p w:rsidR="000C1BC0" w:rsidRPr="000C1BC0" w:rsidRDefault="00C61823" w:rsidP="00C61823">
            <w:pPr>
              <w:rPr>
                <w:lang w:val="en-US"/>
              </w:rPr>
            </w:pPr>
            <w:r w:rsidRPr="00C61823">
              <w:rPr>
                <w:lang w:val="en-US"/>
              </w:rPr>
              <w:t xml:space="preserve">It </w:t>
            </w:r>
            <w:proofErr w:type="gramStart"/>
            <w:r w:rsidRPr="00C61823">
              <w:rPr>
                <w:lang w:val="en-US"/>
              </w:rPr>
              <w:t>is recommended</w:t>
            </w:r>
            <w:proofErr w:type="gramEnd"/>
            <w:r w:rsidRPr="00C61823">
              <w:rPr>
                <w:lang w:val="en-US"/>
              </w:rPr>
              <w:t xml:space="preserve"> to check </w:t>
            </w:r>
            <w:r>
              <w:rPr>
                <w:lang w:val="en-US"/>
              </w:rPr>
              <w:t>user input in the datasheet of following</w:t>
            </w:r>
            <w:r w:rsidRPr="00C61823">
              <w:rPr>
                <w:lang w:val="en-US"/>
              </w:rPr>
              <w:t xml:space="preserve"> object types: data exchange path, </w:t>
            </w:r>
            <w:proofErr w:type="spellStart"/>
            <w:r w:rsidRPr="00C61823">
              <w:rPr>
                <w:lang w:val="en-US"/>
              </w:rPr>
              <w:t>dicoms</w:t>
            </w:r>
            <w:proofErr w:type="spellEnd"/>
            <w:r w:rsidRPr="00C61823">
              <w:rPr>
                <w:lang w:val="en-US"/>
              </w:rPr>
              <w:t>, series info, general suffix and session info.</w:t>
            </w:r>
          </w:p>
        </w:tc>
      </w:tr>
      <w:tr w:rsidR="000C1BC0" w:rsidRPr="003741A6" w:rsidTr="000C1BC0">
        <w:tc>
          <w:tcPr>
            <w:tcW w:w="870" w:type="dxa"/>
          </w:tcPr>
          <w:p w:rsidR="000C1BC0" w:rsidRPr="000C1BC0" w:rsidRDefault="00C73DBD" w:rsidP="000C1BC0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3520" w:type="dxa"/>
          </w:tcPr>
          <w:p w:rsidR="000C1BC0" w:rsidRPr="000C1BC0" w:rsidRDefault="00BB2CA5" w:rsidP="000C1BC0">
            <w:pPr>
              <w:rPr>
                <w:lang w:val="en-US"/>
              </w:rPr>
            </w:pPr>
            <w:r>
              <w:rPr>
                <w:lang w:val="en-US"/>
              </w:rPr>
              <w:t>Create-SOTs did not run</w:t>
            </w:r>
          </w:p>
        </w:tc>
        <w:tc>
          <w:tcPr>
            <w:tcW w:w="1417" w:type="dxa"/>
          </w:tcPr>
          <w:p w:rsidR="000C1BC0" w:rsidRPr="000C1BC0" w:rsidRDefault="00BB2CA5" w:rsidP="000C1BC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55" w:type="dxa"/>
          </w:tcPr>
          <w:p w:rsidR="000C1BC0" w:rsidRPr="000C1BC0" w:rsidRDefault="00C73DBD" w:rsidP="000C1BC0">
            <w:pPr>
              <w:rPr>
                <w:lang w:val="en-US"/>
              </w:rPr>
            </w:pPr>
            <w:r w:rsidRPr="00C73DBD">
              <w:rPr>
                <w:lang w:val="en-US"/>
              </w:rPr>
              <w:t xml:space="preserve">If you used </w:t>
            </w:r>
            <w:proofErr w:type="spellStart"/>
            <w:r w:rsidRPr="00C73DBD">
              <w:rPr>
                <w:lang w:val="en-US"/>
              </w:rPr>
              <w:t>OffsetID</w:t>
            </w:r>
            <w:proofErr w:type="spellEnd"/>
            <w:r w:rsidRPr="00C73DBD">
              <w:rPr>
                <w:lang w:val="en-US"/>
              </w:rPr>
              <w:t xml:space="preserve"> to define duration, you should check whether there is an </w:t>
            </w:r>
            <w:proofErr w:type="spellStart"/>
            <w:r w:rsidRPr="00C73DBD">
              <w:rPr>
                <w:lang w:val="en-US"/>
              </w:rPr>
              <w:t>OffsetID</w:t>
            </w:r>
            <w:proofErr w:type="spellEnd"/>
            <w:r w:rsidRPr="00C73DBD">
              <w:rPr>
                <w:lang w:val="en-US"/>
              </w:rPr>
              <w:t xml:space="preserve"> event following each </w:t>
            </w:r>
            <w:proofErr w:type="spellStart"/>
            <w:r w:rsidRPr="00C73DBD">
              <w:rPr>
                <w:lang w:val="en-US"/>
              </w:rPr>
              <w:t>OnsetID</w:t>
            </w:r>
            <w:proofErr w:type="spellEnd"/>
            <w:r w:rsidRPr="00C73DBD">
              <w:rPr>
                <w:lang w:val="en-US"/>
              </w:rPr>
              <w:t xml:space="preserve"> event in </w:t>
            </w:r>
            <w:r w:rsidR="00BB2CA5">
              <w:rPr>
                <w:lang w:val="en-US"/>
              </w:rPr>
              <w:t xml:space="preserve">the Presentation </w:t>
            </w:r>
            <w:proofErr w:type="spellStart"/>
            <w:r w:rsidR="00BB2CA5">
              <w:rPr>
                <w:lang w:val="en-US"/>
              </w:rPr>
              <w:t>logfile</w:t>
            </w:r>
            <w:proofErr w:type="spellEnd"/>
            <w:r w:rsidR="00BB2CA5">
              <w:rPr>
                <w:lang w:val="en-US"/>
              </w:rPr>
              <w:t xml:space="preserve">. </w:t>
            </w:r>
            <w:r w:rsidRPr="00C73DBD">
              <w:rPr>
                <w:lang w:val="en-US"/>
              </w:rPr>
              <w:t>If this is not the case, use differen</w:t>
            </w:r>
            <w:r w:rsidR="00BB2CA5">
              <w:rPr>
                <w:lang w:val="en-US"/>
              </w:rPr>
              <w:t xml:space="preserve">t </w:t>
            </w:r>
            <w:proofErr w:type="spellStart"/>
            <w:r w:rsidR="00BB2CA5">
              <w:rPr>
                <w:lang w:val="en-US"/>
              </w:rPr>
              <w:t>OffsetID</w:t>
            </w:r>
            <w:proofErr w:type="spellEnd"/>
            <w:r w:rsidR="00BB2CA5">
              <w:rPr>
                <w:lang w:val="en-US"/>
              </w:rPr>
              <w:t xml:space="preserve"> or define Duration instead.</w:t>
            </w:r>
          </w:p>
        </w:tc>
      </w:tr>
      <w:tr w:rsidR="005E29B1" w:rsidRPr="003741A6" w:rsidTr="000C1BC0">
        <w:tc>
          <w:tcPr>
            <w:tcW w:w="870" w:type="dxa"/>
          </w:tcPr>
          <w:p w:rsidR="005E29B1" w:rsidRDefault="005E29B1" w:rsidP="000C1BC0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3520" w:type="dxa"/>
          </w:tcPr>
          <w:p w:rsidR="005E29B1" w:rsidRDefault="005E29B1" w:rsidP="000C1BC0">
            <w:pPr>
              <w:rPr>
                <w:lang w:val="en-US"/>
              </w:rPr>
            </w:pPr>
            <w:r>
              <w:rPr>
                <w:lang w:val="en-US"/>
              </w:rPr>
              <w:t xml:space="preserve">Both, duration and </w:t>
            </w:r>
            <w:proofErr w:type="spellStart"/>
            <w:r>
              <w:rPr>
                <w:lang w:val="en-US"/>
              </w:rPr>
              <w:t>OffsetID</w:t>
            </w:r>
            <w:proofErr w:type="spellEnd"/>
            <w:r>
              <w:rPr>
                <w:lang w:val="en-US"/>
              </w:rPr>
              <w:t xml:space="preserve"> are not defined for at least one Condition in the conditions_TaskName.xlsx file</w:t>
            </w:r>
          </w:p>
        </w:tc>
        <w:tc>
          <w:tcPr>
            <w:tcW w:w="1417" w:type="dxa"/>
          </w:tcPr>
          <w:p w:rsidR="005E29B1" w:rsidRDefault="005E29B1" w:rsidP="000C1BC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55" w:type="dxa"/>
          </w:tcPr>
          <w:p w:rsidR="005E29B1" w:rsidRPr="00C73DBD" w:rsidRDefault="005E29B1" w:rsidP="000C1BC0">
            <w:pPr>
              <w:rPr>
                <w:lang w:val="en-US"/>
              </w:rPr>
            </w:pPr>
            <w:r>
              <w:rPr>
                <w:lang w:val="en-US"/>
              </w:rPr>
              <w:t xml:space="preserve">Define either </w:t>
            </w:r>
            <w:proofErr w:type="spellStart"/>
            <w:r>
              <w:rPr>
                <w:lang w:val="en-US"/>
              </w:rPr>
              <w:t>OffsetID</w:t>
            </w:r>
            <w:proofErr w:type="spellEnd"/>
            <w:r>
              <w:rPr>
                <w:lang w:val="en-US"/>
              </w:rPr>
              <w:t xml:space="preserve"> or Duration</w:t>
            </w:r>
            <w:r w:rsidR="00762818">
              <w:rPr>
                <w:lang w:val="en-US"/>
              </w:rPr>
              <w:t xml:space="preserve"> for all Conditions</w:t>
            </w:r>
          </w:p>
        </w:tc>
      </w:tr>
      <w:tr w:rsidR="009131E3" w:rsidRPr="003741A6" w:rsidTr="000C1BC0">
        <w:tc>
          <w:tcPr>
            <w:tcW w:w="870" w:type="dxa"/>
          </w:tcPr>
          <w:p w:rsidR="009131E3" w:rsidRDefault="009131E3" w:rsidP="000C1BC0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3520" w:type="dxa"/>
          </w:tcPr>
          <w:p w:rsidR="009131E3" w:rsidRDefault="009131E3" w:rsidP="000C1BC0">
            <w:pPr>
              <w:rPr>
                <w:lang w:val="en-US"/>
              </w:rPr>
            </w:pPr>
            <w:r>
              <w:rPr>
                <w:lang w:val="en-US"/>
              </w:rPr>
              <w:t>Create-SOTs did not run because parameter information is lacking in the conditions_TaskName.xlsx file, field ‘</w:t>
            </w:r>
            <w:proofErr w:type="spellStart"/>
            <w:r>
              <w:rPr>
                <w:lang w:val="en-US"/>
              </w:rPr>
              <w:t>Logfile</w:t>
            </w:r>
            <w:proofErr w:type="spellEnd"/>
            <w:r>
              <w:rPr>
                <w:lang w:val="en-US"/>
              </w:rPr>
              <w:t xml:space="preserve"> ID format’.</w:t>
            </w:r>
          </w:p>
        </w:tc>
        <w:tc>
          <w:tcPr>
            <w:tcW w:w="1417" w:type="dxa"/>
          </w:tcPr>
          <w:p w:rsidR="009131E3" w:rsidRDefault="009131E3" w:rsidP="000C1BC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:rsidR="009131E3" w:rsidRDefault="009131E3" w:rsidP="000C1BC0">
            <w:pPr>
              <w:rPr>
                <w:lang w:val="en-US"/>
              </w:rPr>
            </w:pPr>
          </w:p>
        </w:tc>
        <w:tc>
          <w:tcPr>
            <w:tcW w:w="3255" w:type="dxa"/>
          </w:tcPr>
          <w:p w:rsidR="009131E3" w:rsidRDefault="009131E3" w:rsidP="000C1BC0">
            <w:pPr>
              <w:rPr>
                <w:lang w:val="en-US"/>
              </w:rPr>
            </w:pPr>
            <w:r>
              <w:rPr>
                <w:lang w:val="en-US"/>
              </w:rPr>
              <w:t xml:space="preserve">Input to </w:t>
            </w:r>
            <w:proofErr w:type="spellStart"/>
            <w:r>
              <w:rPr>
                <w:lang w:val="en-US"/>
              </w:rPr>
              <w:t>Logfile</w:t>
            </w:r>
            <w:proofErr w:type="spellEnd"/>
            <w:r>
              <w:rPr>
                <w:lang w:val="en-US"/>
              </w:rPr>
              <w:t xml:space="preserve"> ID format needs to be either ‘BIDS’ or ‘free’</w:t>
            </w:r>
          </w:p>
        </w:tc>
      </w:tr>
      <w:tr w:rsidR="005C7DD2" w:rsidRPr="003741A6" w:rsidTr="000C1BC0">
        <w:tc>
          <w:tcPr>
            <w:tcW w:w="870" w:type="dxa"/>
          </w:tcPr>
          <w:p w:rsidR="005C7DD2" w:rsidRDefault="005C7DD2" w:rsidP="000C1BC0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3520" w:type="dxa"/>
          </w:tcPr>
          <w:p w:rsidR="005C7DD2" w:rsidRDefault="005C7DD2" w:rsidP="000C1BC0">
            <w:pPr>
              <w:rPr>
                <w:lang w:val="en-US"/>
              </w:rPr>
            </w:pPr>
            <w:r>
              <w:rPr>
                <w:lang w:val="en-US"/>
              </w:rPr>
              <w:t xml:space="preserve">Create-SOTs did not run because the program is not able to read the Presentation </w:t>
            </w:r>
            <w:proofErr w:type="spellStart"/>
            <w:r>
              <w:rPr>
                <w:lang w:val="en-US"/>
              </w:rPr>
              <w:t>logfile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:rsidR="005C7DD2" w:rsidRDefault="005C7DD2" w:rsidP="000C1BC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:rsidR="005C7DD2" w:rsidRDefault="005C7DD2" w:rsidP="000C1BC0">
            <w:pPr>
              <w:rPr>
                <w:lang w:val="en-US"/>
              </w:rPr>
            </w:pPr>
          </w:p>
        </w:tc>
        <w:tc>
          <w:tcPr>
            <w:tcW w:w="3255" w:type="dxa"/>
          </w:tcPr>
          <w:p w:rsidR="005C7DD2" w:rsidRDefault="005C7DD2" w:rsidP="005C7DD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5C7DD2">
              <w:rPr>
                <w:lang w:val="en-US"/>
              </w:rPr>
              <w:t xml:space="preserve">Check whether </w:t>
            </w:r>
            <w:proofErr w:type="spellStart"/>
            <w:r w:rsidRPr="005C7DD2">
              <w:rPr>
                <w:lang w:val="en-US"/>
              </w:rPr>
              <w:t>sourcedata</w:t>
            </w:r>
            <w:proofErr w:type="spellEnd"/>
            <w:r w:rsidRPr="005C7DD2">
              <w:rPr>
                <w:lang w:val="en-US"/>
              </w:rPr>
              <w:t xml:space="preserve"> path </w:t>
            </w:r>
            <w:proofErr w:type="gramStart"/>
            <w:r w:rsidRPr="005C7DD2">
              <w:rPr>
                <w:lang w:val="en-US"/>
              </w:rPr>
              <w:t>is na</w:t>
            </w:r>
            <w:r>
              <w:rPr>
                <w:lang w:val="en-US"/>
              </w:rPr>
              <w:t>med</w:t>
            </w:r>
            <w:proofErr w:type="gramEnd"/>
            <w:r>
              <w:rPr>
                <w:lang w:val="en-US"/>
              </w:rPr>
              <w:t xml:space="preserve"> as explained in manual.</w:t>
            </w:r>
          </w:p>
          <w:p w:rsidR="005C7DD2" w:rsidRDefault="005C7DD2" w:rsidP="005C7DD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5C7DD2">
              <w:rPr>
                <w:lang w:val="en-US"/>
              </w:rPr>
              <w:t xml:space="preserve">Check Log ID in </w:t>
            </w:r>
            <w:r>
              <w:rPr>
                <w:lang w:val="en-US"/>
              </w:rPr>
              <w:t>conditions_TaskName.xlsx</w:t>
            </w:r>
          </w:p>
          <w:p w:rsidR="005C7DD2" w:rsidRPr="005C7DD2" w:rsidRDefault="005C7DD2" w:rsidP="005C7DD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5C7DD2">
              <w:rPr>
                <w:lang w:val="en-US"/>
              </w:rPr>
              <w:t xml:space="preserve">Check </w:t>
            </w:r>
            <w:proofErr w:type="spellStart"/>
            <w:r w:rsidRPr="005C7DD2">
              <w:rPr>
                <w:lang w:val="en-US"/>
              </w:rPr>
              <w:t>logfile</w:t>
            </w:r>
            <w:proofErr w:type="spellEnd"/>
            <w:r w:rsidRPr="005C7DD2">
              <w:rPr>
                <w:lang w:val="en-US"/>
              </w:rPr>
              <w:t xml:space="preserve"> </w:t>
            </w:r>
            <w:proofErr w:type="spellStart"/>
            <w:r w:rsidRPr="005C7DD2">
              <w:rPr>
                <w:lang w:val="en-US"/>
              </w:rPr>
              <w:t>headerlines</w:t>
            </w:r>
            <w:proofErr w:type="spellEnd"/>
            <w:r w:rsidRPr="005C7DD2">
              <w:rPr>
                <w:lang w:val="en-US"/>
              </w:rPr>
              <w:t xml:space="preserve">: data expected to start not before row </w:t>
            </w:r>
            <w:r>
              <w:rPr>
                <w:lang w:val="en-US"/>
              </w:rPr>
              <w:t xml:space="preserve">5 (see </w:t>
            </w:r>
            <w:proofErr w:type="spellStart"/>
            <w:r>
              <w:rPr>
                <w:lang w:val="en-US"/>
              </w:rPr>
              <w:t>create_sots.m</w:t>
            </w:r>
            <w:proofErr w:type="spellEnd"/>
            <w:r>
              <w:rPr>
                <w:lang w:val="en-US"/>
              </w:rPr>
              <w:t xml:space="preserve">, line 17, variable </w:t>
            </w:r>
            <w:proofErr w:type="spellStart"/>
            <w:r>
              <w:rPr>
                <w:lang w:val="en-US"/>
              </w:rPr>
              <w:t>IgnoreHeaderLines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C61823" w:rsidRDefault="000C1BC0">
      <w:pPr>
        <w:rPr>
          <w:lang w:val="en-US"/>
        </w:rPr>
      </w:pPr>
      <w:proofErr w:type="spellStart"/>
      <w:r w:rsidRPr="000C1BC0">
        <w:rPr>
          <w:lang w:val="en-US"/>
        </w:rPr>
        <w:t>RaBIDS</w:t>
      </w:r>
      <w:proofErr w:type="spellEnd"/>
      <w:r w:rsidRPr="000C1BC0">
        <w:rPr>
          <w:lang w:val="en-US"/>
        </w:rPr>
        <w:t xml:space="preserve"> import</w:t>
      </w:r>
    </w:p>
    <w:p w:rsidR="005E29B1" w:rsidRDefault="005E29B1">
      <w:pPr>
        <w:rPr>
          <w:lang w:val="en-US"/>
        </w:rPr>
      </w:pPr>
    </w:p>
    <w:p w:rsidR="003741A6" w:rsidRDefault="003741A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1A6" w:rsidTr="003741A6">
        <w:tc>
          <w:tcPr>
            <w:tcW w:w="4531" w:type="dxa"/>
          </w:tcPr>
          <w:p w:rsidR="003741A6" w:rsidRDefault="003741A6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 is saved in the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anat</w:t>
            </w:r>
            <w:proofErr w:type="spellEnd"/>
            <w:r>
              <w:rPr>
                <w:lang w:val="en-US"/>
              </w:rPr>
              <w:t xml:space="preserve"> directories</w:t>
            </w:r>
          </w:p>
        </w:tc>
        <w:tc>
          <w:tcPr>
            <w:tcW w:w="4531" w:type="dxa"/>
          </w:tcPr>
          <w:p w:rsidR="003741A6" w:rsidRDefault="003741A6">
            <w:pPr>
              <w:rPr>
                <w:lang w:val="en-US"/>
              </w:rPr>
            </w:pPr>
            <w:r>
              <w:rPr>
                <w:lang w:val="en-US"/>
              </w:rPr>
              <w:t xml:space="preserve">Open dicm2nii GUI by typing dicm2nii in the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command window and press enter. Tick the box “Save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file”.</w:t>
            </w:r>
          </w:p>
        </w:tc>
      </w:tr>
    </w:tbl>
    <w:p w:rsidR="003741A6" w:rsidRPr="000C1BC0" w:rsidRDefault="003741A6">
      <w:pPr>
        <w:rPr>
          <w:lang w:val="en-US"/>
        </w:rPr>
      </w:pPr>
      <w:bookmarkStart w:id="0" w:name="_GoBack"/>
      <w:bookmarkEnd w:id="0"/>
    </w:p>
    <w:sectPr w:rsidR="003741A6" w:rsidRPr="000C1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52F48"/>
    <w:multiLevelType w:val="hybridMultilevel"/>
    <w:tmpl w:val="5BE01B3C"/>
    <w:lvl w:ilvl="0" w:tplc="26329D4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C0"/>
    <w:rsid w:val="000C1BC0"/>
    <w:rsid w:val="003741A6"/>
    <w:rsid w:val="003A6201"/>
    <w:rsid w:val="005C7DD2"/>
    <w:rsid w:val="005E29B1"/>
    <w:rsid w:val="0068703E"/>
    <w:rsid w:val="00762818"/>
    <w:rsid w:val="008749CD"/>
    <w:rsid w:val="008E6035"/>
    <w:rsid w:val="009131E3"/>
    <w:rsid w:val="00BB2CA5"/>
    <w:rsid w:val="00C61823"/>
    <w:rsid w:val="00C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7CB4"/>
  <w15:chartTrackingRefBased/>
  <w15:docId w15:val="{F199F3E8-7072-4264-AB26-68A2E73F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 Mannheim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Paret,  Christian</dc:creator>
  <cp:keywords/>
  <dc:description/>
  <cp:lastModifiedBy>Paret,  Christian</cp:lastModifiedBy>
  <cp:revision>9</cp:revision>
  <dcterms:created xsi:type="dcterms:W3CDTF">2020-09-29T09:42:00Z</dcterms:created>
  <dcterms:modified xsi:type="dcterms:W3CDTF">2020-09-29T13:33:00Z</dcterms:modified>
</cp:coreProperties>
</file>