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Christian Wendlandt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George Thomas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 Science 361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 March 2018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/>
        <w:drawing>
          <wp:inline distB="19050" distT="19050" distL="19050" distR="19050">
            <wp:extent cx="5918200" cy="40259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2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or Relation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a family member in the database. Each person has a person ID (pid), as well as a plethora of optional attributes; including a last known address and gender.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a unique person’s name (not that the names are unique.) Made up of the person’s first, middle, and last 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the link between a person and the names they have used. Their current name is flagged with “isCurrent”.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any and all events that are worth recording. Events can exist without anyone present from the database. For example: The battle of Waterloo is put into the database but the database may not yet contain someone that was present during it. Described by an event ID (eid), a title, a location, a date, and a description.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the link between an event and persons from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Associated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an association between two persons in the database. Associations are unidirectional by default. For example: “Vader is Luke’s father” is an association. “Luke is Vader’s son” is a different association.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a user with an account on the site. Attributes include their username, password hash, name, and email. Has READ privileges.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same information as “User”, but these accounts have READ and WRITE privileges.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same information as “User”, but these accounts have READ, WRITE, and ADMIN privileges.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Person(</w:t>
      </w:r>
      <w:r w:rsidDel="00000000" w:rsidR="00000000" w:rsidRPr="00000000">
        <w:rPr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gender, bio, country, state, city, street, buildNum, aptNum, postalCode)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Name(</w:t>
      </w:r>
      <w:r w:rsidDel="00000000" w:rsidR="00000000" w:rsidRPr="00000000">
        <w:rPr>
          <w:u w:val="single"/>
          <w:rtl w:val="0"/>
        </w:rPr>
        <w:t xml:space="preserve">Person.pid</w:t>
      </w:r>
      <w:r w:rsidDel="00000000" w:rsidR="00000000" w:rsidRPr="00000000">
        <w:rPr>
          <w:rtl w:val="0"/>
        </w:rPr>
        <w:t xml:space="preserve">, isCurrent, first, middle, last)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Association(</w:t>
      </w:r>
      <w:r w:rsidDel="00000000" w:rsidR="00000000" w:rsidRPr="00000000">
        <w:rPr>
          <w:u w:val="single"/>
          <w:rtl w:val="0"/>
        </w:rPr>
        <w:t xml:space="preserve">Person1.pid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Person2.pid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assocType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Event(</w:t>
      </w:r>
      <w:r w:rsidDel="00000000" w:rsidR="00000000" w:rsidRPr="00000000">
        <w:rPr>
          <w:u w:val="single"/>
          <w:rtl w:val="0"/>
        </w:rPr>
        <w:t xml:space="preserve">eid</w:t>
      </w:r>
      <w:r w:rsidDel="00000000" w:rsidR="00000000" w:rsidRPr="00000000">
        <w:rPr>
          <w:rtl w:val="0"/>
        </w:rPr>
        <w:t xml:space="preserve">, title, location, date, description)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Present(</w:t>
      </w:r>
      <w:r w:rsidDel="00000000" w:rsidR="00000000" w:rsidRPr="00000000">
        <w:rPr>
          <w:u w:val="single"/>
          <w:rtl w:val="0"/>
        </w:rPr>
        <w:t xml:space="preserve">Event.eid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Person.pid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passHash, name, email)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AuthorizedUser(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Admin(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)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right="-1095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ind w:right="-1095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ind w:right="-735"/>
      <w:jc w:val="right"/>
      <w:rPr/>
    </w:pPr>
    <w:r w:rsidDel="00000000" w:rsidR="00000000" w:rsidRPr="00000000">
      <w:rPr>
        <w:rtl w:val="0"/>
      </w:rPr>
      <w:t xml:space="preserve">Christian Wendlandt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