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EB" w:rsidRDefault="00F23D1B" w:rsidP="00F23D1B">
      <w:pPr>
        <w:pStyle w:val="Titolo1"/>
        <w:jc w:val="center"/>
      </w:pPr>
      <w:r>
        <w:t>BI con MicroStrategy Desktop</w:t>
      </w:r>
    </w:p>
    <w:p w:rsidR="00F23D1B" w:rsidRDefault="00F23D1B" w:rsidP="00F23D1B"/>
    <w:p w:rsidR="00F23D1B" w:rsidRPr="00A46884" w:rsidRDefault="00A57763" w:rsidP="00F23D1B">
      <w:pPr>
        <w:rPr>
          <w:b/>
          <w:sz w:val="28"/>
          <w:szCs w:val="28"/>
        </w:rPr>
      </w:pPr>
      <w:r w:rsidRPr="00A46884">
        <w:rPr>
          <w:b/>
          <w:sz w:val="28"/>
          <w:szCs w:val="28"/>
        </w:rPr>
        <w:t>Introduzione alla Business Intelligence</w:t>
      </w:r>
    </w:p>
    <w:p w:rsidR="00B16831" w:rsidRDefault="00B16831" w:rsidP="00F23D1B">
      <w:pPr>
        <w:rPr>
          <w:b/>
          <w:sz w:val="26"/>
          <w:szCs w:val="26"/>
        </w:rPr>
      </w:pPr>
    </w:p>
    <w:p w:rsidR="00B16831" w:rsidRDefault="00B16831" w:rsidP="00F23D1B">
      <w:pPr>
        <w:rPr>
          <w:b/>
          <w:sz w:val="26"/>
          <w:szCs w:val="26"/>
        </w:rPr>
      </w:pPr>
    </w:p>
    <w:p w:rsidR="00B16831" w:rsidRDefault="00B16831" w:rsidP="00B16831">
      <w:pPr>
        <w:keepNext/>
      </w:pPr>
      <w:r>
        <w:rPr>
          <w:noProof/>
          <w:lang w:eastAsia="it-IT"/>
        </w:rPr>
        <w:drawing>
          <wp:inline distT="0" distB="0" distL="0" distR="0" wp14:anchorId="7D7E0A6B" wp14:editId="67629F4F">
            <wp:extent cx="6120130" cy="2646372"/>
            <wp:effectExtent l="0" t="0" r="0" b="1905"/>
            <wp:docPr id="1" name="Immagine 1" descr="Stambia | SUPINFO, École Supérieure d'Infor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mbia | SUPINFO, École Supérieure d'Informatiq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1B" w:rsidRDefault="00B16831" w:rsidP="00B16831">
      <w:pPr>
        <w:pStyle w:val="Didascalia"/>
      </w:pPr>
      <w:r>
        <w:t xml:space="preserve">Figura </w:t>
      </w:r>
      <w:fldSimple w:instr=" SEQ Figura \* ARABIC ">
        <w:r w:rsidR="004154E2">
          <w:rPr>
            <w:noProof/>
          </w:rPr>
          <w:t>1</w:t>
        </w:r>
      </w:fldSimple>
      <w:r>
        <w:t>.</w:t>
      </w:r>
      <w:r w:rsidR="006F4821">
        <w:t xml:space="preserve"> </w:t>
      </w:r>
      <w:r>
        <w:t xml:space="preserve">Schema operativo </w:t>
      </w:r>
      <w:r w:rsidR="006F4821">
        <w:t>componenti di un processo di BI</w:t>
      </w:r>
    </w:p>
    <w:p w:rsidR="00DB23B7" w:rsidRDefault="00B16831" w:rsidP="00B16831">
      <w:r>
        <w:t xml:space="preserve">Con il termine Business Intelligence (BI) ci si riferisce alla tecnologia utilizzata per collezionare e analizzare informazioni di tipo business. Secondo </w:t>
      </w:r>
      <w:r w:rsidRPr="00B16831">
        <w:rPr>
          <w:b/>
          <w:i/>
        </w:rPr>
        <w:t xml:space="preserve">Howard Dresner (1989), </w:t>
      </w:r>
      <w:r w:rsidRPr="00B16831">
        <w:t>la BI</w:t>
      </w:r>
      <w:r>
        <w:t xml:space="preserve"> rappresenta un insieme </w:t>
      </w:r>
      <w:r w:rsidR="003154DC">
        <w:t xml:space="preserve">di concetti e metodi finalizzati alla decision-making usando sistemi software che permettono di trovare, salvare, organizzare e fornire dati. </w:t>
      </w:r>
    </w:p>
    <w:p w:rsidR="00B16831" w:rsidRDefault="00DB23B7" w:rsidP="00B16831">
      <w:r>
        <w:t>A</w:t>
      </w:r>
      <w:r w:rsidR="003154DC">
        <w:t>lla base dei processi di BI vi è un insieme di strumenti e tecnologie necessari a trasformare i dati in informazioni e l’informazione in conoscenza, ai fini di sfruttare la conoscenza ottenuta per guidare le azioni</w:t>
      </w:r>
      <w:r>
        <w:t xml:space="preserve"> e strategie</w:t>
      </w:r>
      <w:r w:rsidR="003154DC">
        <w:t xml:space="preserve"> di business di una azienda. </w:t>
      </w:r>
    </w:p>
    <w:p w:rsidR="0065602E" w:rsidRDefault="0065602E" w:rsidP="00B16831">
      <w:r>
        <w:t>In forma più generale ci si riferisce alla BI come:</w:t>
      </w:r>
    </w:p>
    <w:p w:rsidR="0065602E" w:rsidRDefault="0065602E" w:rsidP="0065602E">
      <w:pPr>
        <w:pStyle w:val="Paragrafoelenco"/>
        <w:numPr>
          <w:ilvl w:val="0"/>
          <w:numId w:val="1"/>
        </w:numPr>
      </w:pPr>
      <w:r>
        <w:t>Un insieme di processi aziendali per raccogliere dati ed analizzare informazioni strategiche;</w:t>
      </w:r>
    </w:p>
    <w:p w:rsidR="0065602E" w:rsidRDefault="0065602E" w:rsidP="0065602E">
      <w:pPr>
        <w:pStyle w:val="Paragrafoelenco"/>
        <w:numPr>
          <w:ilvl w:val="0"/>
          <w:numId w:val="1"/>
        </w:numPr>
      </w:pPr>
      <w:r>
        <w:t>La tecnologia utilizzate per realizzare i processi di cui sopra;</w:t>
      </w:r>
    </w:p>
    <w:p w:rsidR="0065602E" w:rsidRDefault="0065602E" w:rsidP="0065602E">
      <w:pPr>
        <w:pStyle w:val="Paragrafoelenco"/>
        <w:numPr>
          <w:ilvl w:val="0"/>
          <w:numId w:val="1"/>
        </w:numPr>
      </w:pPr>
      <w:r>
        <w:t>Le informazioni ottenute come risultato di questi processi.</w:t>
      </w:r>
    </w:p>
    <w:p w:rsidR="0065602E" w:rsidRDefault="005430BD" w:rsidP="0065602E">
      <w:r>
        <w:t>Dalla F</w:t>
      </w:r>
      <w:r w:rsidR="0065602E">
        <w:t>igura</w:t>
      </w:r>
      <w:r>
        <w:t xml:space="preserve"> 1 è possibile osservare lo schema rappresentate un tipico processo aziendale che articola all’interno di un contesto di BI.</w:t>
      </w:r>
    </w:p>
    <w:p w:rsidR="005430BD" w:rsidRDefault="005430BD" w:rsidP="0065602E">
      <w:r>
        <w:t>In un primo momento, infatti, si deve effettuare la selezione dei dati, i quali per loro natura e provenienza saranno fortemente eterogenei</w:t>
      </w:r>
      <w:r w:rsidR="001F4E8D">
        <w:t>. In una seconda fase, indicata con ETL, si articolano i seguenti passaggi:</w:t>
      </w:r>
    </w:p>
    <w:p w:rsidR="001F4E8D" w:rsidRDefault="001F4E8D" w:rsidP="001F4E8D">
      <w:pPr>
        <w:pStyle w:val="Paragrafoelenco"/>
        <w:numPr>
          <w:ilvl w:val="0"/>
          <w:numId w:val="2"/>
        </w:numPr>
      </w:pPr>
      <w:r>
        <w:t>Estrazione (</w:t>
      </w:r>
      <w:r>
        <w:rPr>
          <w:b/>
        </w:rPr>
        <w:t>E</w:t>
      </w:r>
      <w:r w:rsidRPr="001F4E8D">
        <w:rPr>
          <w:b/>
        </w:rPr>
        <w:t>xtraction</w:t>
      </w:r>
      <w:r>
        <w:t>);</w:t>
      </w:r>
    </w:p>
    <w:p w:rsidR="001F4E8D" w:rsidRDefault="001F4E8D" w:rsidP="001F4E8D">
      <w:pPr>
        <w:pStyle w:val="Paragrafoelenco"/>
        <w:numPr>
          <w:ilvl w:val="0"/>
          <w:numId w:val="2"/>
        </w:numPr>
      </w:pPr>
      <w:r>
        <w:t>Trasformazione (</w:t>
      </w:r>
      <w:r>
        <w:rPr>
          <w:b/>
        </w:rPr>
        <w:t>T</w:t>
      </w:r>
      <w:r w:rsidRPr="001F4E8D">
        <w:rPr>
          <w:b/>
        </w:rPr>
        <w:t>ransformation</w:t>
      </w:r>
      <w:r>
        <w:t>);</w:t>
      </w:r>
    </w:p>
    <w:p w:rsidR="001F4E8D" w:rsidRDefault="001F4E8D" w:rsidP="001F4E8D">
      <w:pPr>
        <w:pStyle w:val="Paragrafoelenco"/>
        <w:numPr>
          <w:ilvl w:val="0"/>
          <w:numId w:val="2"/>
        </w:numPr>
      </w:pPr>
      <w:r>
        <w:t>Caricamento (</w:t>
      </w:r>
      <w:r>
        <w:rPr>
          <w:b/>
        </w:rPr>
        <w:t>L</w:t>
      </w:r>
      <w:r w:rsidRPr="001F4E8D">
        <w:rPr>
          <w:b/>
        </w:rPr>
        <w:t>oading</w:t>
      </w:r>
      <w:r>
        <w:t>).</w:t>
      </w:r>
    </w:p>
    <w:p w:rsidR="003154DC" w:rsidRDefault="001F4E8D" w:rsidP="00B16831">
      <w:r>
        <w:lastRenderedPageBreak/>
        <w:t xml:space="preserve">Tali passaggi hanno lo scopo di integrare i dati provenienti dalle diverse sorgenti informative, ai fini di poter essere utilizzati per alimentare il Datawarehouse (DWH). L’integrazione nel DWH, infatti rappresenta la terza fase, in cui i dati dopo essere stati opportunamente filtrati, corretti e validati, vengono materializzati nel DWH.  </w:t>
      </w:r>
      <w:r w:rsidR="0044446A">
        <w:t>Le du</w:t>
      </w:r>
      <w:r w:rsidR="00492955">
        <w:t>e ultime fasi, rispettivamente quella di Distribuzione e quella di Uso, servono per estrarre informazione e conoscenza dai dati con lo scopo di attribuirvi un valore, che si esplica nel supportare il processo di decision-making aziendale.</w:t>
      </w:r>
    </w:p>
    <w:p w:rsidR="00222C65" w:rsidRDefault="00222C65" w:rsidP="00B1683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48B4653D" wp14:editId="4B9CBDAF">
            <wp:extent cx="1819275" cy="4000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C65" w:rsidRDefault="00222C65" w:rsidP="00B16831">
      <w:r w:rsidRPr="00222C65">
        <w:t>MicroStra</w:t>
      </w:r>
      <w:r>
        <w:t>tegy rappresenta uno dei tantissimi applicativi software a disposizione per progetti in cui si vogliono recuperare, analizzare e relazionare dati utili per la BI. Tali applicativi software, in forma del tutto generale, leggono dati che sono stati precedentemente memorizzati, in un DWH o in un data mart (raccoglitore di dati specializzato in un particolare soggetto che contiene una immagine dei dati stessi, un data mart si colloca alla base di un DWH e viene creato per ottemperare ad una esigenza specifica del processo di decision-making aziendale).</w:t>
      </w:r>
    </w:p>
    <w:p w:rsidR="001130A8" w:rsidRDefault="0070512C" w:rsidP="00B16831">
      <w:r>
        <w:t xml:space="preserve">La piattaforma MicroStrategy fornisce le funzionalità necessarie per creare e adottare </w:t>
      </w:r>
      <w:r w:rsidR="002A2400">
        <w:t xml:space="preserve">analytics e visualizzazione dei dati, </w:t>
      </w:r>
      <w:r>
        <w:t>utili ad accelerare il business aziendale.</w:t>
      </w:r>
      <w:r w:rsidR="002A2400">
        <w:t xml:space="preserve"> </w:t>
      </w:r>
      <w:r w:rsidR="00776450">
        <w:t>La piattaforma, mette a disposizione diversi applicativi SW per ogni tipo di esigenza, la nostra scelta è ricaduta sulla versione Desktop (</w:t>
      </w:r>
      <w:hyperlink r:id="rId9" w:history="1">
        <w:r w:rsidR="00776450" w:rsidRPr="00776450">
          <w:rPr>
            <w:rStyle w:val="Collegamentoipertestuale"/>
          </w:rPr>
          <w:t>link</w:t>
        </w:r>
      </w:hyperlink>
      <w:r w:rsidR="00776450">
        <w:t xml:space="preserve"> all’applicativo) di MicroStrategy, poiché in linea con le nostre esigenze, quali:</w:t>
      </w:r>
    </w:p>
    <w:p w:rsidR="00776450" w:rsidRDefault="00776450" w:rsidP="00776450">
      <w:pPr>
        <w:pStyle w:val="Paragrafoelenco"/>
        <w:numPr>
          <w:ilvl w:val="0"/>
          <w:numId w:val="3"/>
        </w:numPr>
      </w:pPr>
      <w:r>
        <w:t>Applicativo gratuito e nessuna chiave di licenza necessaria;</w:t>
      </w:r>
    </w:p>
    <w:p w:rsidR="00776450" w:rsidRDefault="00776450" w:rsidP="00776450">
      <w:pPr>
        <w:pStyle w:val="Paragrafoelenco"/>
        <w:numPr>
          <w:ilvl w:val="0"/>
          <w:numId w:val="3"/>
        </w:numPr>
      </w:pPr>
      <w:r>
        <w:t>Analytics flessibile e molto intuitiva, data l’interfaccia utente completamente user-friendly;</w:t>
      </w:r>
    </w:p>
    <w:p w:rsidR="00776450" w:rsidRDefault="00776450" w:rsidP="00776450">
      <w:pPr>
        <w:pStyle w:val="Paragrafoelenco"/>
        <w:numPr>
          <w:ilvl w:val="0"/>
          <w:numId w:val="3"/>
        </w:numPr>
      </w:pPr>
      <w:r>
        <w:t>Analytics molto veloci.</w:t>
      </w:r>
    </w:p>
    <w:p w:rsidR="006F4821" w:rsidRDefault="00B35184" w:rsidP="00B35184">
      <w:r>
        <w:t xml:space="preserve">MicroStrategy Desktop aggiunge un ambiente di lavoro iniziale che funge da raccoglitore di tutti i diversi lavori, indicati da lui come Dossier. </w:t>
      </w:r>
    </w:p>
    <w:p w:rsidR="00B35184" w:rsidRDefault="006F4821" w:rsidP="00B35184">
      <w:r>
        <w:t>MicroStrategy Desktop offre la possibi</w:t>
      </w:r>
      <w:r w:rsidR="00A57763">
        <w:t>lità di connettersi a numerose</w:t>
      </w:r>
      <w:r>
        <w:t xml:space="preserve"> origini dati</w:t>
      </w:r>
      <w:r w:rsidR="00A57763">
        <w:t xml:space="preserve"> (oltre 200)</w:t>
      </w:r>
      <w:r>
        <w:t xml:space="preserve"> da integrare nel nostro progetto. Nell’immagine di seguito sono riportate solo alcune delle suddette origini.</w:t>
      </w:r>
    </w:p>
    <w:p w:rsidR="00B35184" w:rsidRDefault="00B35184" w:rsidP="00776450"/>
    <w:p w:rsidR="006F4821" w:rsidRDefault="00B35184" w:rsidP="006F4821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6A309C51" wp14:editId="65E9AEBC">
            <wp:extent cx="5177508" cy="2619375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762" cy="26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84" w:rsidRDefault="006F4821" w:rsidP="006F4821">
      <w:pPr>
        <w:pStyle w:val="Didascalia"/>
      </w:pPr>
      <w:r>
        <w:t xml:space="preserve">                  Figura </w:t>
      </w:r>
      <w:fldSimple w:instr=" SEQ Figura \* ARABIC ">
        <w:r w:rsidR="004154E2">
          <w:rPr>
            <w:noProof/>
          </w:rPr>
          <w:t>2</w:t>
        </w:r>
      </w:fldSimple>
      <w:r>
        <w:t>. Alcune delle numerosissime connessioni a origini dati in MicroStrategy</w:t>
      </w:r>
    </w:p>
    <w:p w:rsidR="00776450" w:rsidRDefault="00776450" w:rsidP="00B16831"/>
    <w:p w:rsidR="0070512C" w:rsidRPr="00222C65" w:rsidRDefault="0070512C" w:rsidP="00B16831"/>
    <w:p w:rsidR="00222C65" w:rsidRPr="0044446A" w:rsidRDefault="00222C65" w:rsidP="00B16831">
      <w:pPr>
        <w:rPr>
          <w:b/>
        </w:rPr>
      </w:pPr>
    </w:p>
    <w:p w:rsidR="00F23D1B" w:rsidRPr="00F23D1B" w:rsidRDefault="00F23D1B" w:rsidP="00F23D1B"/>
    <w:p w:rsidR="00C26334" w:rsidRDefault="006F4821" w:rsidP="00C26334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4EF0446C" wp14:editId="727DCF94">
            <wp:extent cx="6120130" cy="39363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1B" w:rsidRDefault="00C26334" w:rsidP="00EF16F8">
      <w:pPr>
        <w:pStyle w:val="Didascalia"/>
      </w:pPr>
      <w:r>
        <w:t xml:space="preserve">Figura </w:t>
      </w:r>
      <w:fldSimple w:instr=" SEQ Figura \* ARABIC ">
        <w:r w:rsidR="004154E2">
          <w:rPr>
            <w:noProof/>
          </w:rPr>
          <w:t>3</w:t>
        </w:r>
      </w:fldSimple>
      <w:r>
        <w:t>. Ambiente di lavoro di produzione del Dossier</w:t>
      </w:r>
    </w:p>
    <w:p w:rsidR="00A57763" w:rsidRDefault="00A57763" w:rsidP="00A57763"/>
    <w:p w:rsidR="00A57763" w:rsidRDefault="00A57763" w:rsidP="00A57763">
      <w:r>
        <w:t>Nella Figura 3 è rappresentato l’ambiente di lavoro con cui produrre le dashboard, che forniranno utili insights di analytics.</w:t>
      </w:r>
    </w:p>
    <w:p w:rsidR="00A46884" w:rsidRDefault="0084183F" w:rsidP="00A5776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Analytics sui dati del Coronavirus</w:t>
      </w:r>
    </w:p>
    <w:p w:rsidR="00A46884" w:rsidRDefault="0084183F" w:rsidP="00A57763">
      <w:r>
        <w:t xml:space="preserve">Il </w:t>
      </w:r>
      <w:r w:rsidR="001643D3">
        <w:t>caso studio affrontato si concretizza nell’emergenza che stiamo fronteggiando tutti, a livello globale, in questo periodo circa l’epidemia da coronavirus. I dati utilizzati sono stati quelli raccolti dalla protezione civile dall’inizio dell’epidemia di coronavirus in Italia, reperibili presso la repository di GitHub e messi a disposizione dalla protezione civile stessa (</w:t>
      </w:r>
      <w:hyperlink r:id="rId12" w:history="1">
        <w:r w:rsidR="001643D3" w:rsidRPr="001643D3">
          <w:rPr>
            <w:rStyle w:val="Collegamentoipertestuale"/>
          </w:rPr>
          <w:t>link</w:t>
        </w:r>
      </w:hyperlink>
      <w:r w:rsidR="001643D3">
        <w:t xml:space="preserve"> ai dati).</w:t>
      </w:r>
    </w:p>
    <w:p w:rsidR="000564DD" w:rsidRDefault="000564DD" w:rsidP="00A57763">
      <w:r>
        <w:t>Del repository abbiamo deciso di utilizz</w:t>
      </w:r>
      <w:r w:rsidR="00373AC2">
        <w:t>are le 3 serie storiche di dati (in formato CSV), rispettivamente:</w:t>
      </w:r>
    </w:p>
    <w:p w:rsidR="00373AC2" w:rsidRDefault="00373AC2" w:rsidP="00373AC2">
      <w:pPr>
        <w:pStyle w:val="Paragrafoelenco"/>
        <w:numPr>
          <w:ilvl w:val="0"/>
          <w:numId w:val="4"/>
        </w:numPr>
      </w:pPr>
      <w:r>
        <w:t>Dati andamento nazionale;</w:t>
      </w:r>
    </w:p>
    <w:p w:rsidR="00373AC2" w:rsidRDefault="00373AC2" w:rsidP="00373AC2">
      <w:pPr>
        <w:pStyle w:val="Paragrafoelenco"/>
        <w:numPr>
          <w:ilvl w:val="0"/>
          <w:numId w:val="4"/>
        </w:numPr>
      </w:pPr>
      <w:r>
        <w:t>Dati andamento regionale;</w:t>
      </w:r>
    </w:p>
    <w:p w:rsidR="00C55FA4" w:rsidRDefault="00373AC2" w:rsidP="00CF0FBF">
      <w:pPr>
        <w:pStyle w:val="Paragrafoelenco"/>
        <w:numPr>
          <w:ilvl w:val="0"/>
          <w:numId w:val="4"/>
        </w:numPr>
      </w:pPr>
      <w:r>
        <w:t>Dati andamento provinciale.</w:t>
      </w:r>
    </w:p>
    <w:p w:rsidR="00373AC2" w:rsidRDefault="00D10D38" w:rsidP="00373AC2">
      <w:r>
        <w:t xml:space="preserve">Una volta scaricati i dati, abbiamo provveduto a caricare come fonte dati i suddetti csv, con i quali abbiamo costruito le dashboard </w:t>
      </w:r>
      <w:r w:rsidR="003254BA">
        <w:t xml:space="preserve">del dossier in esame. In particolare abbiamo deciso di </w:t>
      </w:r>
      <w:r w:rsidR="000A4527">
        <w:t>dividere il dossier in due capitoli</w:t>
      </w:r>
      <w:r w:rsidR="003254BA">
        <w:t>:</w:t>
      </w:r>
    </w:p>
    <w:p w:rsidR="003254BA" w:rsidRDefault="00C55FA4" w:rsidP="003254BA">
      <w:pPr>
        <w:pStyle w:val="Paragrafoelenco"/>
        <w:numPr>
          <w:ilvl w:val="0"/>
          <w:numId w:val="5"/>
        </w:numPr>
      </w:pPr>
      <w:r>
        <w:t>Andamento nazionale</w:t>
      </w:r>
      <w:r w:rsidR="003254BA">
        <w:t>;</w:t>
      </w:r>
    </w:p>
    <w:p w:rsidR="003254BA" w:rsidRDefault="003254BA" w:rsidP="003254BA">
      <w:pPr>
        <w:pStyle w:val="Paragrafoelenco"/>
        <w:numPr>
          <w:ilvl w:val="0"/>
          <w:numId w:val="5"/>
        </w:numPr>
      </w:pPr>
      <w:r>
        <w:lastRenderedPageBreak/>
        <w:t xml:space="preserve">Andamento </w:t>
      </w:r>
      <w:r w:rsidR="00C55FA4">
        <w:t>regionale</w:t>
      </w:r>
      <w:r w:rsidR="0022169F">
        <w:t>;</w:t>
      </w:r>
    </w:p>
    <w:p w:rsidR="0022169F" w:rsidRDefault="0022169F" w:rsidP="003254BA">
      <w:pPr>
        <w:pStyle w:val="Paragrafoelenco"/>
        <w:numPr>
          <w:ilvl w:val="0"/>
          <w:numId w:val="5"/>
        </w:numPr>
      </w:pPr>
      <w:r>
        <w:t>Andamento provinciale.</w:t>
      </w:r>
    </w:p>
    <w:p w:rsidR="00141DAA" w:rsidRDefault="00C55FA4" w:rsidP="00141DAA">
      <w:r>
        <w:t>Nella sezione ‘Andamento nazionale’, grazie anche alle informazioni di latitudine e longitudine riportate dalla protezione civile, abbiamo potuto costruire una mappa del territorio italiano mostrante le regioni e le rispettive province in cui sono stati riportati casi di coronavirus dall’insorgere dell’epidemia. La mappa del territorio è stata costruita con il tool</w:t>
      </w:r>
      <w:r w:rsidR="00141DAA">
        <w:t>,</w:t>
      </w:r>
      <w:r>
        <w:t xml:space="preserve"> già integrato in MicroStrategy</w:t>
      </w:r>
      <w:r w:rsidR="00141DAA">
        <w:t>,</w:t>
      </w:r>
      <w:r>
        <w:t xml:space="preserve"> </w:t>
      </w:r>
      <w:r w:rsidR="00141DAA">
        <w:t>che si chiama ‘servizio geospaziale’. La mappa ottenuta è stata divisa in 3 layer, rispettivamente:</w:t>
      </w:r>
    </w:p>
    <w:p w:rsidR="00141DAA" w:rsidRDefault="00141DAA" w:rsidP="00141DAA">
      <w:pPr>
        <w:pStyle w:val="Paragrafoelenco"/>
        <w:numPr>
          <w:ilvl w:val="0"/>
          <w:numId w:val="7"/>
        </w:numPr>
      </w:pPr>
      <w:r>
        <w:t>Deceduti;</w:t>
      </w:r>
    </w:p>
    <w:p w:rsidR="00141DAA" w:rsidRDefault="00141DAA" w:rsidP="00141DAA">
      <w:pPr>
        <w:pStyle w:val="Paragrafoelenco"/>
        <w:numPr>
          <w:ilvl w:val="0"/>
          <w:numId w:val="7"/>
        </w:numPr>
      </w:pPr>
      <w:r>
        <w:t>Dimessi guariti;</w:t>
      </w:r>
    </w:p>
    <w:p w:rsidR="00141DAA" w:rsidRDefault="00141DAA" w:rsidP="00141DAA">
      <w:pPr>
        <w:pStyle w:val="Paragrafoelenco"/>
        <w:numPr>
          <w:ilvl w:val="0"/>
          <w:numId w:val="7"/>
        </w:numPr>
      </w:pPr>
      <w:r>
        <w:t>Totale attualmente positivi.</w:t>
      </w:r>
    </w:p>
    <w:p w:rsidR="00141DAA" w:rsidRDefault="00141DAA" w:rsidP="00141DAA">
      <w:r>
        <w:t>i quali mostrano, tramite Clustering, tutte le regioni e provincie italiane interessanti i punti di cui sopra.</w:t>
      </w:r>
    </w:p>
    <w:p w:rsidR="00141DAA" w:rsidRDefault="00141DAA" w:rsidP="00141DAA">
      <w:r>
        <w:t xml:space="preserve">Le altre pagine del capitolo </w:t>
      </w:r>
      <w:r w:rsidRPr="0022169F">
        <w:rPr>
          <w:i/>
        </w:rPr>
        <w:t>‘andamento nazionale</w:t>
      </w:r>
      <w:r w:rsidR="0022169F" w:rsidRPr="0022169F">
        <w:rPr>
          <w:i/>
        </w:rPr>
        <w:t>’</w:t>
      </w:r>
      <w:r w:rsidR="0022169F">
        <w:t xml:space="preserve">, </w:t>
      </w:r>
      <w:r w:rsidR="0022169F" w:rsidRPr="0022169F">
        <w:rPr>
          <w:i/>
        </w:rPr>
        <w:t>‘andamento regionale’</w:t>
      </w:r>
      <w:r w:rsidR="0022169F">
        <w:t xml:space="preserve">, </w:t>
      </w:r>
      <w:r>
        <w:t>e del successivo</w:t>
      </w:r>
      <w:r w:rsidR="00004DC1">
        <w:t xml:space="preserve">, </w:t>
      </w:r>
      <w:r w:rsidR="00004DC1" w:rsidRPr="0022169F">
        <w:rPr>
          <w:i/>
        </w:rPr>
        <w:t xml:space="preserve">‘andamento </w:t>
      </w:r>
      <w:r w:rsidR="0022169F" w:rsidRPr="0022169F">
        <w:rPr>
          <w:i/>
        </w:rPr>
        <w:t>provinciale</w:t>
      </w:r>
      <w:r w:rsidR="0022169F">
        <w:rPr>
          <w:i/>
        </w:rPr>
        <w:t>’</w:t>
      </w:r>
      <w:r>
        <w:t>, sono atte a mostrare grafici della serie storica dell’andamento dell’epidemia</w:t>
      </w:r>
      <w:r w:rsidR="00004DC1">
        <w:t>, sfruttando le informazioni riportate circa: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Tamponi effettuati;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Isolamento domiciliare;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Deceduti;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Dimessi guariti;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Pazienti in terapia intensiva;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Totale positivi;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Nuovi attualmente positivi;</w:t>
      </w:r>
    </w:p>
    <w:p w:rsidR="00004DC1" w:rsidRDefault="00004DC1" w:rsidP="00004DC1">
      <w:pPr>
        <w:pStyle w:val="Paragrafoelenco"/>
        <w:numPr>
          <w:ilvl w:val="0"/>
          <w:numId w:val="8"/>
        </w:numPr>
      </w:pPr>
      <w:r>
        <w:t>Ricoverati con sintomi.</w:t>
      </w:r>
    </w:p>
    <w:p w:rsidR="00004DC1" w:rsidRDefault="00004DC1" w:rsidP="00004DC1">
      <w:r>
        <w:t>Si riportano di seguito, a titolo di esempio e per completezza, alcune immagini rappresentanti i grafici relativi alle analytics condotte.</w:t>
      </w:r>
    </w:p>
    <w:p w:rsidR="00CF0FBF" w:rsidRDefault="00CF0FBF" w:rsidP="00004DC1"/>
    <w:p w:rsidR="00004DC1" w:rsidRDefault="00F96D9E" w:rsidP="00004DC1">
      <w:pPr>
        <w:keepNext/>
      </w:pPr>
      <w:r>
        <w:rPr>
          <w:noProof/>
          <w:lang w:eastAsia="it-IT"/>
        </w:rPr>
        <w:drawing>
          <wp:inline distT="0" distB="0" distL="0" distR="0" wp14:anchorId="4AF9F26C" wp14:editId="14CB66D3">
            <wp:extent cx="6120130" cy="32664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C1" w:rsidRDefault="00004DC1" w:rsidP="00004DC1">
      <w:pPr>
        <w:pStyle w:val="Didascalia"/>
      </w:pPr>
      <w:r>
        <w:t xml:space="preserve">Figura </w:t>
      </w:r>
      <w:fldSimple w:instr=" SEQ Figura \* ARABIC ">
        <w:r w:rsidR="004154E2">
          <w:rPr>
            <w:noProof/>
          </w:rPr>
          <w:t>4</w:t>
        </w:r>
      </w:fldSimple>
      <w:r>
        <w:t xml:space="preserve">. </w:t>
      </w:r>
      <w:r w:rsidR="004154E2">
        <w:t xml:space="preserve">Andamento </w:t>
      </w:r>
      <w:r w:rsidR="00F96D9E">
        <w:t>nazionale</w:t>
      </w:r>
    </w:p>
    <w:p w:rsidR="003254BA" w:rsidRDefault="003254BA" w:rsidP="003254BA"/>
    <w:p w:rsidR="001643D3" w:rsidRPr="0084183F" w:rsidRDefault="001643D3" w:rsidP="00A57763"/>
    <w:p w:rsidR="004154E2" w:rsidRDefault="004154E2" w:rsidP="00A57763">
      <w:pPr>
        <w:rPr>
          <w:noProof/>
          <w:lang w:eastAsia="it-IT"/>
        </w:rPr>
      </w:pPr>
    </w:p>
    <w:p w:rsidR="004154E2" w:rsidRDefault="00F96D9E" w:rsidP="004154E2">
      <w:pPr>
        <w:keepNext/>
      </w:pPr>
      <w:r>
        <w:rPr>
          <w:noProof/>
          <w:lang w:eastAsia="it-IT"/>
        </w:rPr>
        <w:drawing>
          <wp:inline distT="0" distB="0" distL="0" distR="0" wp14:anchorId="2C2B4998" wp14:editId="1D928FA6">
            <wp:extent cx="6120130" cy="326644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63" w:rsidRPr="00A57763" w:rsidRDefault="004154E2" w:rsidP="004154E2">
      <w:pPr>
        <w:pStyle w:val="Didascalia"/>
        <w:rPr>
          <w:b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. Confronto andamento </w:t>
      </w:r>
      <w:r w:rsidR="00F96D9E">
        <w:t>regionale</w:t>
      </w:r>
      <w:r>
        <w:t xml:space="preserve"> tra: 1) deceduti (in alto), </w:t>
      </w:r>
      <w:r w:rsidR="00F96D9E">
        <w:t>2</w:t>
      </w:r>
      <w:r>
        <w:t xml:space="preserve">) </w:t>
      </w:r>
      <w:r w:rsidR="00F96D9E">
        <w:t>tamponi</w:t>
      </w:r>
      <w:r>
        <w:t xml:space="preserve"> (in basso)</w:t>
      </w:r>
      <w:bookmarkStart w:id="0" w:name="_GoBack"/>
      <w:bookmarkEnd w:id="0"/>
    </w:p>
    <w:sectPr w:rsidR="00A57763" w:rsidRPr="00A57763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ADA" w:rsidRDefault="009D2ADA" w:rsidP="00270FEB">
      <w:pPr>
        <w:spacing w:after="0" w:line="240" w:lineRule="auto"/>
      </w:pPr>
      <w:r>
        <w:separator/>
      </w:r>
    </w:p>
  </w:endnote>
  <w:endnote w:type="continuationSeparator" w:id="0">
    <w:p w:rsidR="009D2ADA" w:rsidRDefault="009D2ADA" w:rsidP="0027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5211512"/>
      <w:docPartObj>
        <w:docPartGallery w:val="Page Numbers (Bottom of Page)"/>
        <w:docPartUnique/>
      </w:docPartObj>
    </w:sdtPr>
    <w:sdtEndPr/>
    <w:sdtContent>
      <w:p w:rsidR="00270FEB" w:rsidRDefault="00270FE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D9E">
          <w:rPr>
            <w:noProof/>
          </w:rPr>
          <w:t>4</w:t>
        </w:r>
        <w:r>
          <w:fldChar w:fldCharType="end"/>
        </w:r>
      </w:p>
    </w:sdtContent>
  </w:sdt>
  <w:p w:rsidR="00270FEB" w:rsidRDefault="00270F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ADA" w:rsidRDefault="009D2ADA" w:rsidP="00270FEB">
      <w:pPr>
        <w:spacing w:after="0" w:line="240" w:lineRule="auto"/>
      </w:pPr>
      <w:r>
        <w:separator/>
      </w:r>
    </w:p>
  </w:footnote>
  <w:footnote w:type="continuationSeparator" w:id="0">
    <w:p w:rsidR="009D2ADA" w:rsidRDefault="009D2ADA" w:rsidP="0027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EB" w:rsidRPr="00270FEB" w:rsidRDefault="00270FEB" w:rsidP="00270FEB">
    <w:pPr>
      <w:pStyle w:val="Intestazione"/>
      <w:rPr>
        <w:lang w:val="en-AU"/>
      </w:rPr>
    </w:pPr>
    <w:r w:rsidRPr="00270FEB">
      <w:rPr>
        <w:lang w:val="en-AU"/>
      </w:rPr>
      <w:t xml:space="preserve">Christian Riccio P37000002                                           </w:t>
    </w:r>
    <w:r>
      <w:rPr>
        <w:lang w:val="en-AU"/>
      </w:rPr>
      <w:t xml:space="preserve">                        </w:t>
    </w:r>
    <w:r w:rsidRPr="00270FEB">
      <w:rPr>
        <w:lang w:val="en-AU"/>
      </w:rPr>
      <w:t>Hardware and Software for Big Data mod.B</w:t>
    </w:r>
  </w:p>
  <w:p w:rsidR="00270FEB" w:rsidRDefault="00270FEB" w:rsidP="00270FEB">
    <w:pPr>
      <w:pStyle w:val="Intestazione"/>
    </w:pPr>
    <w:r>
      <w:t>Giacomo Matrone P37000011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41B8"/>
    <w:multiLevelType w:val="hybridMultilevel"/>
    <w:tmpl w:val="A7F860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0CE6"/>
    <w:multiLevelType w:val="hybridMultilevel"/>
    <w:tmpl w:val="4218F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06DC"/>
    <w:multiLevelType w:val="hybridMultilevel"/>
    <w:tmpl w:val="B73E3E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6BBD"/>
    <w:multiLevelType w:val="hybridMultilevel"/>
    <w:tmpl w:val="B28E8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C94"/>
    <w:multiLevelType w:val="hybridMultilevel"/>
    <w:tmpl w:val="43EC1A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77993"/>
    <w:multiLevelType w:val="hybridMultilevel"/>
    <w:tmpl w:val="396E78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16657"/>
    <w:multiLevelType w:val="hybridMultilevel"/>
    <w:tmpl w:val="A39E8A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30B66"/>
    <w:multiLevelType w:val="hybridMultilevel"/>
    <w:tmpl w:val="292CF2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1B"/>
    <w:rsid w:val="00004DC1"/>
    <w:rsid w:val="000564DD"/>
    <w:rsid w:val="000A4527"/>
    <w:rsid w:val="00107467"/>
    <w:rsid w:val="001130A8"/>
    <w:rsid w:val="00141DAA"/>
    <w:rsid w:val="001643D3"/>
    <w:rsid w:val="001F4E8D"/>
    <w:rsid w:val="0022169F"/>
    <w:rsid w:val="00222C65"/>
    <w:rsid w:val="00270FEB"/>
    <w:rsid w:val="002A2400"/>
    <w:rsid w:val="003154DC"/>
    <w:rsid w:val="003254BA"/>
    <w:rsid w:val="00373AC2"/>
    <w:rsid w:val="003E0A29"/>
    <w:rsid w:val="004154E2"/>
    <w:rsid w:val="0044446A"/>
    <w:rsid w:val="00492955"/>
    <w:rsid w:val="005430BD"/>
    <w:rsid w:val="0065602E"/>
    <w:rsid w:val="006F4821"/>
    <w:rsid w:val="0070512C"/>
    <w:rsid w:val="00776450"/>
    <w:rsid w:val="0084183F"/>
    <w:rsid w:val="009D2ADA"/>
    <w:rsid w:val="00A46884"/>
    <w:rsid w:val="00A57763"/>
    <w:rsid w:val="00B16831"/>
    <w:rsid w:val="00B35184"/>
    <w:rsid w:val="00C26334"/>
    <w:rsid w:val="00C30A3F"/>
    <w:rsid w:val="00C55FA4"/>
    <w:rsid w:val="00CF0FBF"/>
    <w:rsid w:val="00D10D38"/>
    <w:rsid w:val="00DB23B7"/>
    <w:rsid w:val="00E56D04"/>
    <w:rsid w:val="00EF16F8"/>
    <w:rsid w:val="00F23D1B"/>
    <w:rsid w:val="00F96D9E"/>
    <w:rsid w:val="00FF7878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469A5"/>
  <w15:chartTrackingRefBased/>
  <w15:docId w15:val="{D546ED69-7136-4034-98A1-A5C21A51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3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23D1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23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B168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65602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0F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0FEB"/>
  </w:style>
  <w:style w:type="paragraph" w:styleId="Pidipagina">
    <w:name w:val="footer"/>
    <w:basedOn w:val="Normale"/>
    <w:link w:val="PidipaginaCarattere"/>
    <w:uiPriority w:val="99"/>
    <w:unhideWhenUsed/>
    <w:rsid w:val="00270F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0FEB"/>
  </w:style>
  <w:style w:type="character" w:styleId="Collegamentoipertestuale">
    <w:name w:val="Hyperlink"/>
    <w:basedOn w:val="Carpredefinitoparagrafo"/>
    <w:uiPriority w:val="99"/>
    <w:unhideWhenUsed/>
    <w:rsid w:val="00776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cm-dpc/COVID-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icrostrategy.com/it/get-started/deskto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Riccio</dc:creator>
  <cp:keywords/>
  <dc:description/>
  <cp:lastModifiedBy>Christian Riccio</cp:lastModifiedBy>
  <cp:revision>30</cp:revision>
  <dcterms:created xsi:type="dcterms:W3CDTF">2020-06-06T16:41:00Z</dcterms:created>
  <dcterms:modified xsi:type="dcterms:W3CDTF">2020-06-07T15:08:00Z</dcterms:modified>
</cp:coreProperties>
</file>