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100"/>
        <w:jc w:val="center"/>
      </w:pPr>
      <w:r>
        <w:rPr>
          <w:b/>
          <w:bCs/>
          <w:i/>
          <w:iCs/>
          <w:color w:val="EC5A2E"/>
          <w:sz w:val="68"/>
          <w:szCs w:val="68"/>
        </w:rPr>
        <w:t xml:space="preserve">LookLab</w:t>
      </w:r>
    </w:p>
    <w:p>
      <w:pPr>
        <w:spacing w:after="360"/>
        <w:jc w:val="center"/>
      </w:pPr>
      <w:r>
        <w:rPr>
          <w:color w:val="6B6560"/>
          <w:sz w:val="28"/>
          <w:szCs w:val="28"/>
        </w:rPr>
        <w:t xml:space="preserve">Tu outfit, evaluado</w:t>
      </w:r>
    </w:p>
    <w:p>
      <w:pPr>
        <w:spacing w:after="120"/>
        <w:jc w:val="center"/>
      </w:pPr>
      <w:r>
        <w:rPr>
          <w:b/>
          <w:bCs/>
          <w:color w:val="141210"/>
          <w:sz w:val="34"/>
          <w:szCs w:val="34"/>
        </w:rPr>
        <w:t xml:space="preserve">Roadmap: Producto, Lanzamiento y Marketing</w:t>
      </w:r>
    </w:p>
    <w:p>
      <w:pPr>
        <w:spacing w:after="500"/>
        <w:jc w:val="center"/>
      </w:pPr>
      <w:r>
        <w:rPr>
          <w:color w:val="6B6560"/>
          <w:sz w:val="23"/>
          <w:szCs w:val="23"/>
        </w:rPr>
        <w:t xml:space="preserve">90 días detallados + visión a 12 meses</w:t>
      </w:r>
    </w:p>
    <w:p>
      <w:pPr>
        <w:pBdr>
          <w:top w:val="single" w:color="E5E0D8" w:sz="6"/>
        </w:pBdr>
        <w:jc w:val="center"/>
      </w:pPr>
      <w:r>
        <w:t xml:space="preserve"/>
      </w:r>
    </w:p>
    <w:p>
      <w:pPr>
        <w:spacing w:after="40" w:before="220"/>
        <w:jc w:val="center"/>
      </w:pPr>
      <w:r>
        <w:rPr>
          <w:b/>
          <w:bCs/>
          <w:color w:val="141210"/>
          <w:sz w:val="22"/>
          <w:szCs w:val="22"/>
        </w:rPr>
        <w:t xml:space="preserve">Supuestos de trabajo</w:t>
      </w:r>
    </w:p>
    <w:p>
      <w:pPr>
        <w:spacing w:after="40"/>
        <w:jc w:val="center"/>
      </w:pPr>
      <w:r>
        <w:rPr>
          <w:b/>
          <w:bCs/>
          <w:color w:val="6B6560"/>
          <w:sz w:val="20"/>
          <w:szCs w:val="20"/>
        </w:rPr>
        <w:t xml:space="preserve">Ejecución: </w:t>
      </w:r>
      <w:r>
        <w:rPr>
          <w:color w:val="6B6560"/>
          <w:sz w:val="20"/>
          <w:szCs w:val="20"/>
        </w:rPr>
        <w:t xml:space="preserve">Founder + freelancers puntuales</w:t>
      </w:r>
    </w:p>
    <w:p>
      <w:pPr>
        <w:spacing w:after="40"/>
        <w:jc w:val="center"/>
      </w:pPr>
      <w:r>
        <w:rPr>
          <w:b/>
          <w:bCs/>
          <w:color w:val="6B6560"/>
          <w:sz w:val="20"/>
          <w:szCs w:val="20"/>
        </w:rPr>
        <w:t xml:space="preserve">Ads (arranque): </w:t>
      </w:r>
      <w:r>
        <w:rPr>
          <w:color w:val="6B6560"/>
          <w:sz w:val="20"/>
          <w:szCs w:val="20"/>
        </w:rPr>
        <w:t xml:space="preserve">USD 300–1000 / mes, tras validar orgánico</w:t>
      </w:r>
    </w:p>
    <w:p>
      <w:pPr>
        <w:spacing w:after="40"/>
        <w:jc w:val="center"/>
      </w:pPr>
      <w:r>
        <w:rPr>
          <w:b/>
          <w:bCs/>
          <w:color w:val="6B6560"/>
          <w:sz w:val="20"/>
          <w:szCs w:val="20"/>
        </w:rPr>
        <w:t xml:space="preserve">Monetización: </w:t>
      </w:r>
      <w:r>
        <w:rPr>
          <w:color w:val="6B6560"/>
          <w:sz w:val="20"/>
          <w:szCs w:val="20"/>
        </w:rPr>
        <w:t xml:space="preserve">Gratis por ahora; foco en crecer (Pro listo para prender)</w:t>
      </w:r>
    </w:p>
    <w:p>
      <w:pPr>
        <w:spacing w:after="40"/>
        <w:jc w:val="center"/>
      </w:pPr>
      <w:r>
        <w:rPr>
          <w:b/>
          <w:bCs/>
          <w:color w:val="6B6560"/>
          <w:sz w:val="20"/>
          <w:szCs w:val="20"/>
        </w:rPr>
        <w:t xml:space="preserve">Fecha base: </w:t>
      </w:r>
      <w:r>
        <w:rPr>
          <w:color w:val="6B6560"/>
          <w:sz w:val="20"/>
          <w:szCs w:val="20"/>
        </w:rPr>
        <w:t xml:space="preserve">13 de julio de 2026</w:t>
      </w:r>
    </w:p>
    <w:p>
      <w:r>
        <w:br w:type="page"/>
      </w:r>
    </w:p>
    <w:p>
      <w:pPr>
        <w:pStyle w:val="Heading1"/>
        <w:spacing w:after="160" w:before="340"/>
      </w:pPr>
      <w:r>
        <w:rPr>
          <w:b/>
          <w:bCs/>
          <w:color w:val="141210"/>
          <w:sz w:val="30"/>
          <w:szCs w:val="30"/>
        </w:rPr>
        <w:t xml:space="preserve">0. Cómo usar este roadmap</w:t>
      </w:r>
    </w:p>
    <w:p>
      <w:pPr>
        <w:spacing w:after="120"/>
      </w:pPr>
      <w:r>
        <w:t xml:space="preserve">Tenés tres frentes que avanzan en paralelo: </w:t>
      </w:r>
      <w:r>
        <w:rPr>
          <w:b/>
          <w:bCs/>
        </w:rPr>
        <w:t xml:space="preserve">Producto/Robustez</w:t>
      </w:r>
      <w:r>
        <w:t xml:space="preserve">, </w:t>
      </w:r>
      <w:r>
        <w:rPr>
          <w:b/>
          <w:bCs/>
        </w:rPr>
        <w:t xml:space="preserve">Crecimiento/Marketing</w:t>
      </w:r>
      <w:r>
        <w:t xml:space="preserve"> y </w:t>
      </w:r>
      <w:r>
        <w:rPr>
          <w:b/>
          <w:bCs/>
        </w:rPr>
        <w:t xml:space="preserve">Monetización (preparar, no encender)</w:t>
      </w:r>
      <w:r>
        <w:t xml:space="preserve">. El plan de 90 días (sección 4) los cruza sprint a sprint. El resto de las secciones son los “manuales” de cada frente para que ejecutes sin improvisar.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Regla de oro: </w:t>
      </w:r>
      <w:r>
        <w:t xml:space="preserve">una sola prioridad por sprint. Sos founder con ayuda puntual — la dispersión es el enemigo #1.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Antes de gastar en ads: </w:t>
      </w:r>
      <w:r>
        <w:t xml:space="preserve">primero que el producto retenga (que la gente vuelva) y que el orgánico funcione. Pagar tráfico para una app que no retiene es tirar plata.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Todo se mide: </w:t>
      </w:r>
      <w:r>
        <w:t xml:space="preserve">si no está en el tablero (sección 6), no existe. Revisión semanal fija.</w:t>
      </w:r>
    </w:p>
    <w:p>
      <w:pPr>
        <w:pStyle w:val="Heading1"/>
        <w:spacing w:after="160" w:before="340"/>
      </w:pPr>
      <w:r>
        <w:rPr>
          <w:b/>
          <w:bCs/>
          <w:color w:val="141210"/>
          <w:sz w:val="30"/>
          <w:szCs w:val="30"/>
        </w:rPr>
        <w:t xml:space="preserve">1. El Norte: a dónde apuntamos</w:t>
      </w:r>
    </w:p>
    <w:p>
      <w:pPr>
        <w:pStyle w:val="Heading3"/>
        <w:spacing w:after="90" w:before="170"/>
      </w:pPr>
      <w:r>
        <w:rPr>
          <w:b/>
          <w:bCs/>
          <w:color w:val="141210"/>
          <w:sz w:val="22"/>
          <w:szCs w:val="22"/>
        </w:rPr>
        <w:t xml:space="preserve">Métrica Norte (North Star)</w:t>
      </w:r>
    </w:p>
    <w:p>
      <w:pPr>
        <w:spacing w:after="120"/>
      </w:pPr>
      <w:r>
        <w:rPr>
          <w:b/>
          <w:bCs/>
          <w:color w:val="2FA36B"/>
        </w:rPr>
        <w:t xml:space="preserve">Usuarios activos semanales que completan ≥1 análisis válido (“WAU con score”).</w:t>
      </w:r>
      <w:r>
        <w:t xml:space="preserve"> Es la señal de que la app entrega su valor central de forma recurrente. Todo lo demás (descargas, seguidores, likes) es secundario a esto.</w:t>
      </w:r>
    </w:p>
    <w:p>
      <w:pPr>
        <w:pStyle w:val="Heading3"/>
        <w:spacing w:after="90" w:before="170"/>
      </w:pPr>
      <w:r>
        <w:rPr>
          <w:b/>
          <w:bCs/>
          <w:color w:val="141210"/>
          <w:sz w:val="22"/>
          <w:szCs w:val="22"/>
        </w:rPr>
        <w:t xml:space="preserve">Las 3 preguntas que el roadmap responde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¿La gente entiende y prueba? </w:t>
      </w:r>
      <w:r>
        <w:t xml:space="preserve">(Adquisición + Activación: llega al primer score.)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¿La gente vuelve? </w:t>
      </w:r>
      <w:r>
        <w:t xml:space="preserve">(Retención D1/D7/D30 — el gran foco de esta etapa.)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¿La gente trae más gente? </w:t>
      </w:r>
      <w:r>
        <w:t xml:space="preserve">(Viralidad: comparte, invita, publica.)</w:t>
      </w:r>
    </w:p>
    <w:p>
      <w:pPr>
        <w:spacing w:after="120"/>
      </w:pPr>
      <w:r>
        <w:t xml:space="preserve">Tu ventaja natural para el punto 3 ya está construida: el juego </w:t>
      </w:r>
      <w:r>
        <w:rPr>
          <w:b/>
          <w:bCs/>
        </w:rPr>
        <w:t xml:space="preserve">“Adiviná el score”</w:t>
      </w:r>
      <w:r>
        <w:t xml:space="preserve"> es un mecanismo viral perfecto (se comparte, genera debate, invita a comparar). Vamos a exprimirlo en producto y en marketing.</w:t>
      </w:r>
    </w:p>
    <w:p>
      <w:pPr>
        <w:pStyle w:val="Heading1"/>
        <w:spacing w:after="160" w:before="340"/>
      </w:pPr>
      <w:r>
        <w:rPr>
          <w:b/>
          <w:bCs/>
          <w:color w:val="141210"/>
          <w:sz w:val="30"/>
          <w:szCs w:val="30"/>
        </w:rPr>
        <w:t xml:space="preserve">2. Hacerla “super super” robusta (fundaciones)</w:t>
      </w:r>
    </w:p>
    <w:p>
      <w:pPr>
        <w:spacing w:after="120"/>
      </w:pPr>
      <w:r>
        <w:t xml:space="preserve">Robusta no es solo “sin bugs”: es que aguante crecimiento, abuso y picos (ej. un influencer que te manda 5.000 personas de golpe), que no se te dispare el costo de IA, que el contenido de comunidad sea seguro, y que puedas ver qué pasa. Esto es prerequisito del lanzamiento fuerte y de las tiendas.</w:t>
      </w:r>
    </w:p>
    <w:p>
      <w:pPr>
        <w:pStyle w:val="Heading3"/>
        <w:spacing w:after="90" w:before="170"/>
      </w:pPr>
      <w:r>
        <w:rPr>
          <w:b/>
          <w:bCs/>
          <w:color w:val="141210"/>
          <w:sz w:val="22"/>
          <w:szCs w:val="22"/>
        </w:rPr>
        <w:t xml:space="preserve">2.1 Fiabilidad de la IA (validación y scoring)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Reintentos con backoff y timeouts explícitos en las llamadas a OpenAI; hoy un fallo devuelve error 502 y corta el flujo.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Pantalla de resultado con estado de error amigable + botón “Reintentar” cuando el scoring falla (que el usuario nunca quede en la nada).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Fallback / cola: si la IA está caída o lenta, encolar y avisar en vez de romper.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Validación determinística ya está (temperature 0). Sumar tests de regresión con un set fijo de fotos “verdad de campo” para que un cambio de prompt no rompa puntajes.</w:t>
      </w:r>
    </w:p>
    <w:p>
      <w:pPr>
        <w:pStyle w:val="Heading3"/>
        <w:spacing w:after="90" w:before="170"/>
      </w:pPr>
      <w:r>
        <w:rPr>
          <w:b/>
          <w:bCs/>
          <w:color w:val="141210"/>
          <w:sz w:val="22"/>
          <w:szCs w:val="22"/>
        </w:rPr>
        <w:t xml:space="preserve">2.2 Costos y abuso (crítico con lanzamiento gratis)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 limiting por usuario e IP en creación de análisis: hoy son ilimitados y sin tope → un abuso o un bug te puede vaciar el presupuesto de 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Tope de gasto diario/mensual de IA con alerta (corte suave antes de un desastre de facturación).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Moderación de imagen: bloquear subida de contenido no apto (la validación ya rechaza no-outfits; reforzar con moderación de imágenes explícitas).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Caché/deduplicación: no re-scorear la misma foto (la idempotencia ya existe; extenderla).</w:t>
      </w:r>
    </w:p>
    <w:p>
      <w:pPr>
        <w:pStyle w:val="Heading3"/>
        <w:spacing w:after="90" w:before="170"/>
      </w:pPr>
      <w:r>
        <w:rPr>
          <w:b/>
          <w:bCs/>
          <w:color w:val="141210"/>
          <w:sz w:val="22"/>
          <w:szCs w:val="22"/>
        </w:rPr>
        <w:t xml:space="preserve">2.3 Moderación de comunidad (bloqueante para App Store)</w:t>
      </w:r>
    </w:p>
    <w:p>
      <w:pPr>
        <w:spacing w:after="120"/>
      </w:pPr>
      <w:r>
        <w:rPr>
          <w:b/>
          <w:bCs/>
        </w:rPr>
        <w:t xml:space="preserve">Apple (regla 1.2 de UGC) </w:t>
      </w:r>
      <w:r>
        <w:t xml:space="preserve">no aprueba apps con contenido de usuarios sin: filtro de contenido, forma de reportar, forma de bloquear usuarios y un EULA. Hoy no están. Es obligatorio antes de iOS y muy recomendable ya.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Reportar post/comentario/usuario.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Bloquear usuario (no ver ni ser visto).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Filtro de palabras + moderación de imágenes en publicaciones.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Panel/flujo para revisar reportes y dar de baja contenido.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EULA con “tolerancia cero a contenido abusivo”.</w:t>
      </w:r>
    </w:p>
    <w:p>
      <w:pPr>
        <w:pStyle w:val="Heading3"/>
        <w:spacing w:after="90" w:before="170"/>
      </w:pPr>
      <w:r>
        <w:rPr>
          <w:b/>
          <w:bCs/>
          <w:color w:val="141210"/>
          <w:sz w:val="22"/>
          <w:szCs w:val="22"/>
        </w:rPr>
        <w:t xml:space="preserve">2.4 Observabilidad (ver qué pasa)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 tracking (Sentry o similar) en front y back, con alertas.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Monitoreo de uptime y de la tasa de fallos de IA + latencia.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Logs estructurados de los flujos críticos (validación, scoring, pagos futuros).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Alertas de costo de IA y de errores 5xx a tu celular/mail.</w:t>
      </w:r>
    </w:p>
    <w:p>
      <w:pPr>
        <w:pStyle w:val="Heading3"/>
        <w:spacing w:after="90" w:before="170"/>
      </w:pPr>
      <w:r>
        <w:rPr>
          <w:b/>
          <w:bCs/>
          <w:color w:val="141210"/>
          <w:sz w:val="22"/>
          <w:szCs w:val="22"/>
        </w:rPr>
        <w:t xml:space="preserve">2.5 Datos, seguridad y performance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Backups de base verificados (probar una restauración de verdad, no confiar a ciegas).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Revisar reglas de acceso (RLS) y que las fotos privadas sigan privadas a escala.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Prueba de carga liviana antes de cada pico esperado (lanzamiento, colaboración con influencer).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Performance: imágenes por CDN, medir tiempos del scoring, mantener la app fluida en gama media.</w:t>
      </w:r>
    </w:p>
    <w:p>
      <w:pPr>
        <w:pStyle w:val="Heading3"/>
        <w:spacing w:after="90" w:before="170"/>
      </w:pPr>
      <w:r>
        <w:rPr>
          <w:b/>
          <w:bCs/>
          <w:color w:val="141210"/>
          <w:sz w:val="22"/>
          <w:szCs w:val="22"/>
        </w:rPr>
        <w:t xml:space="preserve">2.6 QA continuo</w:t>
      </w:r>
    </w:p>
    <w:p>
      <w:pPr>
        <w:spacing w:after="120"/>
      </w:pPr>
      <w:r>
        <w:t xml:space="preserve">Ya tenés la guía de testing (documento anterior). </w:t>
      </w:r>
      <w:r>
        <w:rPr>
          <w:b/>
          <w:bCs/>
        </w:rPr>
        <w:t xml:space="preserve">Convertila en rutina: </w:t>
      </w:r>
      <w:r>
        <w:t xml:space="preserve">un freelance tester corre el checklist completo antes de cada release grande, y vos hacés un smoke test (registro → score → publicar → votar) después de cada deploy.</w:t>
      </w:r>
    </w:p>
    <w:p>
      <w:r>
        <w:br w:type="page"/>
      </w:r>
    </w:p>
    <w:p>
      <w:pPr>
        <w:pStyle w:val="Heading1"/>
        <w:spacing w:after="160" w:before="340"/>
      </w:pPr>
      <w:r>
        <w:rPr>
          <w:b/>
          <w:bCs/>
          <w:color w:val="141210"/>
          <w:sz w:val="30"/>
          <w:szCs w:val="30"/>
        </w:rPr>
        <w:t xml:space="preserve">3. Manual de Marketing</w:t>
      </w:r>
    </w:p>
    <w:p>
      <w:pPr>
        <w:pStyle w:val="Heading2"/>
        <w:spacing w:after="110" w:before="240"/>
      </w:pPr>
      <w:r>
        <w:rPr>
          <w:b/>
          <w:bCs/>
          <w:color w:val="EC5A2E"/>
          <w:sz w:val="25"/>
          <w:szCs w:val="25"/>
        </w:rPr>
        <w:t xml:space="preserve">3.1 El embudo y el hook</w:t>
      </w:r>
    </w:p>
    <w:p>
      <w:pPr>
        <w:spacing w:after="120"/>
      </w:pPr>
      <w:r>
        <w:t xml:space="preserve">Todo el marketing empuja este recorrido:</w:t>
      </w:r>
    </w:p>
    <w:p>
      <w:pPr>
        <w:spacing w:after="120"/>
      </w:pPr>
      <w:r>
        <w:t xml:space="preserve">Contenido (Reel/TikTok) → perfil con link → abre la app → registro con Google (1 toque) → onboarding → </w:t>
      </w:r>
      <w:r>
        <w:rPr>
          <w:b/>
          <w:bCs/>
          <w:color w:val="2FA36B"/>
        </w:rPr>
        <w:t xml:space="preserve">primer score (momento “ajá”)</w:t>
      </w:r>
      <w:r>
        <w:t xml:space="preserve"> → comparte / publica → trae a otro.</w:t>
      </w:r>
    </w:p>
    <w:p>
      <w:pPr>
        <w:spacing w:after="120"/>
      </w:pPr>
      <w:r>
        <w:rPr>
          <w:b/>
          <w:bCs/>
        </w:rPr>
        <w:t xml:space="preserve">Hook central: </w:t>
      </w:r>
      <w:r>
        <w:t xml:space="preserve">“Adiviná qué score le pone la IA a este outfit”. Es curiosidad + debate + participación. Funciona como contenido orgánico, como formato de colaboración con influencers y como creativo de ads. Es el mismo mecanismo en los tres lados.</w:t>
      </w:r>
    </w:p>
    <w:p>
      <w:pPr>
        <w:pStyle w:val="Heading2"/>
        <w:spacing w:after="110" w:before="240"/>
      </w:pPr>
      <w:r>
        <w:rPr>
          <w:b/>
          <w:bCs/>
          <w:color w:val="EC5A2E"/>
          <w:sz w:val="25"/>
          <w:szCs w:val="25"/>
        </w:rPr>
        <w:t xml:space="preserve">3.2 Pilares de contenido (rotarlos)</w:t>
      </w:r>
    </w:p>
    <w:tbl>
      <w:tblPr>
        <w:tblW w:type="dxa" w:w="9360"/>
        <w:tblBorders>
          <w:top w:val="single" w:color="E5E0D8" w:sz="4"/>
          <w:left w:val="single" w:color="E5E0D8" w:sz="4"/>
          <w:bottom w:val="single" w:color="E5E0D8" w:sz="4"/>
          <w:right w:val="single" w:color="E5E0D8" w:sz="4"/>
          <w:insideH w:val="single" w:color="E5E0D8" w:sz="4"/>
          <w:insideV w:val="single" w:color="E5E0D8" w:sz="4"/>
        </w:tblBorders>
      </w:tblPr>
      <w:tblGrid>
        <w:gridCol w:w="2400"/>
        <w:gridCol w:w="5160"/>
        <w:gridCol w:w="1800"/>
      </w:tblGrid>
      <w:tr>
        <w:trPr>
          <w:tblHeader/>
        </w:trPr>
        <w:tc>
          <w:tcPr>
            <w:tcW w:type="dxa" w:w="2400"/>
            <w:shd w:fill="EC5A2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Pilar</w:t>
            </w:r>
          </w:p>
        </w:tc>
        <w:tc>
          <w:tcPr>
            <w:tcW w:type="dxa" w:w="5160"/>
            <w:shd w:fill="EC5A2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es</w:t>
            </w:r>
          </w:p>
        </w:tc>
        <w:tc>
          <w:tcPr>
            <w:tcW w:type="dxa" w:w="1800"/>
            <w:shd w:fill="EC5A2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1. Adiviná el score</w:t>
            </w:r>
          </w:p>
        </w:tc>
        <w:tc>
          <w:tcPr>
            <w:tcW w:type="dxa" w:w="5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Outfit + “¿qué score le puso la IA?” + reveal. Interactivo, viral, comentarios.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Alcance / viralidad</w:t>
            </w:r>
          </w:p>
        </w:tc>
      </w:tr>
      <w:tr>
        <w:tc>
          <w:tcPr>
            <w:tcW w:type="dxa" w:w="2400"/>
            <w:shd w:fill="FB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2. Tips por ocasión</w:t>
            </w:r>
          </w:p>
        </w:tc>
        <w:tc>
          <w:tcPr>
            <w:tcW w:type="dxa" w:w="5160"/>
            <w:shd w:fill="FB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“Qué NO ponerte para una entrevista”, “3 errores en un casamiento”. Educativo, se guarda y comparte.</w:t>
            </w:r>
          </w:p>
        </w:tc>
        <w:tc>
          <w:tcPr>
            <w:tcW w:type="dxa" w:w="1800"/>
            <w:shd w:fill="FB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Autoridad / guardados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3. Producto / detrás</w:t>
            </w:r>
          </w:p>
        </w:tc>
        <w:tc>
          <w:tcPr>
            <w:tcW w:type="dxa" w:w="5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Cómo funciona, features nuevas, el desglose por categoría, el “techo por ocasión”.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Conversión</w:t>
            </w:r>
          </w:p>
        </w:tc>
      </w:tr>
      <w:tr>
        <w:tc>
          <w:tcPr>
            <w:tcW w:type="dxa" w:w="2400"/>
            <w:shd w:fill="FB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4. Comunidad / prueba social</w:t>
            </w:r>
          </w:p>
        </w:tc>
        <w:tc>
          <w:tcPr>
            <w:tcW w:type="dxa" w:w="5160"/>
            <w:shd w:fill="FB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Reacciones de usuarios, looks de la comunidad, antes/después, testimonios.</w:t>
            </w:r>
          </w:p>
        </w:tc>
        <w:tc>
          <w:tcPr>
            <w:tcW w:type="dxa" w:w="1800"/>
            <w:shd w:fill="FB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Confianza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Cadencia mínima: </w:t>
      </w:r>
      <w:r>
        <w:t xml:space="preserve">1 pieza/día en Reels + TikTok (mismo video cross-posteado), 3–5 stories. La consistencia gana a la perfección.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Regla 80/20: </w:t>
      </w:r>
      <w:r>
        <w:t xml:space="preserve">80% entretener/educar, 20% vender. Nadie sigue un folleto.</w:t>
      </w:r>
    </w:p>
    <w:p>
      <w:pPr>
        <w:pStyle w:val="Heading2"/>
        <w:spacing w:after="110" w:before="240"/>
      </w:pPr>
      <w:r>
        <w:rPr>
          <w:b/>
          <w:bCs/>
          <w:color w:val="EC5A2E"/>
          <w:sz w:val="25"/>
          <w:szCs w:val="25"/>
        </w:rPr>
        <w:t xml:space="preserve">3.3 Motor de video con Grok Premium</w:t>
      </w:r>
    </w:p>
    <w:p>
      <w:pPr>
        <w:spacing w:after="120"/>
      </w:pPr>
      <w:r>
        <w:t xml:space="preserve">Grok te resuelve el cuello de botella de producción. Usalo así, con proceso repetible: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Batch semanal: un día por semana generás 7–10 videos de una vez (guion + video) y los cargás a Metricool.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Plantillas de guion: (a) “Adiviná el score”, (b) “3 errores de estilo en [ocasión]”, (c) “Le pasé mi outfit a una IA y me dijo esto”, (d) reacción a tendencia.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Siempre con captura real de la app (la pantalla del score, el desglose) para que se entienda el producto y dé credibilidad.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CTA claro y fijo: “Probá tu outfit gratis, link en bio”.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Guardá los que funcionan como base de creativos de ads (sección 3.5).</w:t>
      </w:r>
    </w:p>
    <w:p>
      <w:pPr>
        <w:pStyle w:val="Heading2"/>
        <w:spacing w:after="110" w:before="240"/>
      </w:pPr>
      <w:r>
        <w:rPr>
          <w:b/>
          <w:bCs/>
          <w:color w:val="EC5A2E"/>
          <w:sz w:val="25"/>
          <w:szCs w:val="25"/>
        </w:rPr>
        <w:t xml:space="preserve">3.4 Influencers (canje + micro pagos)</w:t>
      </w:r>
    </w:p>
    <w:p>
      <w:pPr>
        <w:spacing w:after="120"/>
      </w:pPr>
      <w:r>
        <w:t xml:space="preserve">Con presupuesto medio y sos vos + freelancers, la jugada es </w:t>
      </w:r>
      <w:r>
        <w:rPr>
          <w:b/>
          <w:bCs/>
        </w:rPr>
        <w:t xml:space="preserve">micro-influencers LATAM (5k–50k)</w:t>
      </w:r>
      <w:r>
        <w:t xml:space="preserve"> de moda/lifestyle: más baratos, más engagement real, más confianza. Proceso: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Armá una lista de 30 candidatos (nicho moda/estilo/lifestyle, público argentino/LATAM).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Oferta escalonada: primero canje (Pro gratis de por vida + contenido co-creado); a los que mueven mucho, pago puntual por 1–2 videos.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Brief simple: que usen el hook “adiviná el score” con su propio outfit — se sienten protagonistas y es honesto.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 y/o código de seguimiento por influencer para medir quién trae usuarios reales (no solo views).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Meta realista del trimestre: 8–12 colaboraciones, quedarte con los 2–3 que convierten y repetir con ellos.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Plantilla de DM: </w:t>
      </w:r>
      <w:r>
        <w:rPr>
          <w:i/>
          <w:iCs/>
          <w:color w:val="6B6560"/>
          <w:sz w:val="20"/>
          <w:szCs w:val="20"/>
        </w:rPr>
        <w:t xml:space="preserve">“Hola [nombre]! Estoy lanzando LookLab, una app que puntúa tu outfit con IA y tiene un jueguito de ‘adiviná el score’ que a tu comunidad le va a encantar. Me encantaría regalarte acceso Pro de por vida y armar algo juntos. ¿Te muestro?”</w:t>
      </w:r>
    </w:p>
    <w:p>
      <w:pPr>
        <w:pStyle w:val="Heading2"/>
        <w:spacing w:after="110" w:before="240"/>
      </w:pPr>
      <w:r>
        <w:rPr>
          <w:b/>
          <w:bCs/>
          <w:color w:val="EC5A2E"/>
          <w:sz w:val="25"/>
          <w:szCs w:val="25"/>
        </w:rPr>
        <w:t xml:space="preserve">3.5 Ads (USD 300–1000/mes) — cuándo y cómo</w:t>
      </w:r>
    </w:p>
    <w:p>
      <w:pPr>
        <w:spacing w:after="120"/>
      </w:pPr>
      <w:r>
        <w:rPr>
          <w:b/>
          <w:bCs/>
        </w:rPr>
        <w:t xml:space="preserve">Cuándo: </w:t>
      </w:r>
      <w:r>
        <w:t xml:space="preserve">recién cuando (a) tengas 5–10 creativos orgánicos con buen rendimiento y (b) la retención D7 no sea un desastre. Antes, es tirar plata.</w:t>
      </w:r>
    </w:p>
    <w:p>
      <w:pPr>
        <w:spacing w:after="120"/>
      </w:pPr>
      <w:r>
        <w:rPr>
          <w:b/>
          <w:bCs/>
        </w:rPr>
        <w:t xml:space="preserve">Cómo arrancar (mes 1 de ads, ~USD 300–500): </w:t>
      </w:r>
    </w:p>
    <w:tbl>
      <w:tblPr>
        <w:tblW w:type="dxa" w:w="9360"/>
        <w:tblBorders>
          <w:top w:val="single" w:color="E5E0D8" w:sz="4"/>
          <w:left w:val="single" w:color="E5E0D8" w:sz="4"/>
          <w:bottom w:val="single" w:color="E5E0D8" w:sz="4"/>
          <w:right w:val="single" w:color="E5E0D8" w:sz="4"/>
          <w:insideH w:val="single" w:color="E5E0D8" w:sz="4"/>
          <w:insideV w:val="single" w:color="E5E0D8" w:sz="4"/>
        </w:tblBorders>
      </w:tblPr>
      <w:tblGrid>
        <w:gridCol w:w="1900"/>
        <w:gridCol w:w="1200"/>
        <w:gridCol w:w="6260"/>
      </w:tblGrid>
      <w:tr>
        <w:trPr>
          <w:tblHeader/>
        </w:trPr>
        <w:tc>
          <w:tcPr>
            <w:tcW w:type="dxa" w:w="1900"/>
            <w:shd w:fill="EC5A2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W w:type="dxa" w:w="1200"/>
            <w:shd w:fill="EC5A2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Reparto</w:t>
            </w:r>
          </w:p>
        </w:tc>
        <w:tc>
          <w:tcPr>
            <w:tcW w:type="dxa" w:w="6260"/>
            <w:shd w:fill="EC5A2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Cómo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Meta (IG/FB)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60%</w:t>
            </w:r>
          </w:p>
        </w:tc>
        <w:tc>
          <w:tcPr>
            <w:tcW w:type="dxa" w:w="6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Advantage+ / audiencias amplias, objetivo instalaciones o registros. 3–5 creativos en test, $10–20/día.</w:t>
            </w:r>
          </w:p>
        </w:tc>
      </w:tr>
      <w:tr>
        <w:tc>
          <w:tcPr>
            <w:tcW w:type="dxa" w:w="1900"/>
            <w:shd w:fill="FB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TikTok</w:t>
            </w:r>
          </w:p>
        </w:tc>
        <w:tc>
          <w:tcPr>
            <w:tcW w:type="dxa" w:w="1200"/>
            <w:shd w:fill="FB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40%</w:t>
            </w:r>
          </w:p>
        </w:tc>
        <w:tc>
          <w:tcPr>
            <w:tcW w:type="dxa" w:w="6260"/>
            <w:shd w:fill="FB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Reutilizar los reels que funcionan orgánicamente. Público joven, el hook rinde.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Google/ASA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0% al inicio</w:t>
            </w:r>
          </w:p>
        </w:tc>
        <w:tc>
          <w:tcPr>
            <w:tcW w:type="dxa" w:w="6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Reservar para cuando estés en las tiendas (buscar “outfit”, “qué ponerme”).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Testeá creativos, no públicos: 1 campaña, varios videos, dejá que la plataforma optimice; matá lo que no rinde a los 3–4 días.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Métrica que importa: no el costo por click, sino el costo por usuario que llega al primer score (activación) y su retención.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Escalá solo lo probado: subí presupuesto al creativo/público que ya trae usuarios que se quedan. Nunca escales algo sin retención.</w:t>
      </w:r>
    </w:p>
    <w:p>
      <w:pPr>
        <w:pStyle w:val="Heading2"/>
        <w:spacing w:after="110" w:before="240"/>
      </w:pPr>
      <w:r>
        <w:rPr>
          <w:b/>
          <w:bCs/>
          <w:color w:val="EC5A2E"/>
          <w:sz w:val="25"/>
          <w:szCs w:val="25"/>
        </w:rPr>
        <w:t xml:space="preserve">3.6 Loops de crecimiento (que crezca sola)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Compartir el resultado: que el score y el “adiviná” se compartan con imagen linda y link a la app (ya existe compartir; optimizar la tarjeta compartible).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Publicar en comunidad = contenido que atrae (cada post es una landing potencial).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Invitá a un amigo a que adivine tu score (referido con incentivo cuando prendas Pro).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Desafíos semanales (feature) que se compartan por naturaleza.</w:t>
      </w:r>
    </w:p>
    <w:p>
      <w:pPr>
        <w:pStyle w:val="Heading2"/>
        <w:spacing w:after="110" w:before="240"/>
      </w:pPr>
      <w:r>
        <w:rPr>
          <w:b/>
          <w:bCs/>
          <w:color w:val="EC5A2E"/>
          <w:sz w:val="25"/>
          <w:szCs w:val="25"/>
        </w:rPr>
        <w:t xml:space="preserve">3.7 Calendario y Metricool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Tenés programado hasta el 17/8. Regla: mantener SIEMPRE 2–4 semanas cargadas por delante (batch semanal fijo).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Antes del 17/8: sesión de carga para cubrir hasta fin de agosto/septiembre, alineado con el lanzamiento fuerte (sprint 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Usá Metricool también para escuchar (menciones, comentarios) y para el reporte semanal de social.</w:t>
      </w:r>
    </w:p>
    <w:p>
      <w:r>
        <w:br w:type="page"/>
      </w:r>
    </w:p>
    <w:p>
      <w:pPr>
        <w:pStyle w:val="Heading1"/>
        <w:spacing w:after="160" w:before="340"/>
      </w:pPr>
      <w:r>
        <w:rPr>
          <w:b/>
          <w:bCs/>
          <w:color w:val="141210"/>
          <w:sz w:val="30"/>
          <w:szCs w:val="30"/>
        </w:rPr>
        <w:t xml:space="preserve">4. Plan de 90 días (sprint a sprint)</w:t>
      </w:r>
    </w:p>
    <w:p>
      <w:pPr>
        <w:spacing w:after="120"/>
      </w:pPr>
      <w:r>
        <w:t xml:space="preserve">Seis sprints de ~2 semanas. Cada uno tiene UNA prioridad de producto y objetivos paralelos de marketing y métricas.</w:t>
      </w:r>
    </w:p>
    <w:p>
      <w:pPr>
        <w:pStyle w:val="Heading3"/>
        <w:spacing w:after="90" w:before="170"/>
      </w:pPr>
      <w:r>
        <w:rPr>
          <w:b/>
          <w:bCs/>
          <w:color w:val="141210"/>
          <w:sz w:val="22"/>
          <w:szCs w:val="22"/>
        </w:rPr>
        <w:t xml:space="preserve">Sprint 1  —  14–27 jul</w:t>
      </w:r>
    </w:p>
    <w:p>
      <w:pPr>
        <w:spacing w:after="120"/>
      </w:pPr>
      <w:r>
        <w:rPr>
          <w:b/>
          <w:bCs/>
          <w:color w:val="EC5A2E"/>
        </w:rPr>
        <w:t xml:space="preserve">Foco: </w:t>
      </w:r>
      <w:r>
        <w:t xml:space="preserve">Robustez base + instrumentar métricas</w:t>
      </w:r>
    </w:p>
    <w:p>
      <w:pPr>
        <w:spacing w:after="30"/>
      </w:pPr>
      <w:r>
        <w:rPr>
          <w:b/>
          <w:bCs/>
        </w:rPr>
        <w:t xml:space="preserve">Producto: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Reintentos/timeout en IA + pantalla de error con “Reintentar”.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 limiting y tope de gasto de IA con alertas.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Instrumentar eventos de embudo en PostHog (occasion_selected, photo, validation, score_viewed, shared, published, voted, followed).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Sentry + alertas de error/costo.</w:t>
      </w:r>
    </w:p>
    <w:p>
      <w:pPr>
        <w:spacing w:after="30"/>
      </w:pPr>
      <w:r>
        <w:rPr>
          <w:b/>
          <w:bCs/>
        </w:rPr>
        <w:t xml:space="preserve">Marketing: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Batch de 10 videos con Grok y cargarlos a Metricool.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Cerrar lista de 30 micro-influencers y mandar primeros 10 DMs de canje.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Definir la tarjeta compartible del score (que quede linda).</w:t>
      </w:r>
    </w:p>
    <w:p>
      <w:pPr>
        <w:spacing w:after="30"/>
      </w:pPr>
      <w:r>
        <w:rPr>
          <w:b/>
          <w:bCs/>
        </w:rPr>
        <w:t xml:space="preserve">Métricas / hito: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Tablero de embudo vivo en PostHog.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Baseline: activación (registro→primer score) y retención D1/D7 actuales.</w:t>
      </w:r>
    </w:p>
    <w:p>
      <w:pPr>
        <w:pStyle w:val="Heading3"/>
        <w:spacing w:after="90" w:before="170"/>
      </w:pPr>
      <w:r>
        <w:rPr>
          <w:b/>
          <w:bCs/>
          <w:color w:val="141210"/>
          <w:sz w:val="22"/>
          <w:szCs w:val="22"/>
        </w:rPr>
        <w:t xml:space="preserve">Sprint 2  —  28 jul–10 ago</w:t>
      </w:r>
    </w:p>
    <w:p>
      <w:pPr>
        <w:spacing w:after="120"/>
      </w:pPr>
      <w:r>
        <w:rPr>
          <w:b/>
          <w:bCs/>
          <w:color w:val="EC5A2E"/>
        </w:rPr>
        <w:t xml:space="preserve">Foco: </w:t>
      </w:r>
      <w:r>
        <w:t xml:space="preserve">Cerrar robustez + primeras quick wins de retención</w:t>
      </w:r>
    </w:p>
    <w:p>
      <w:pPr>
        <w:spacing w:after="30"/>
      </w:pPr>
      <w:r>
        <w:rPr>
          <w:b/>
          <w:bCs/>
        </w:rPr>
        <w:t xml:space="preserve">Producto: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Moderación básica de comunidad (reportar + bloquear) — arranca el requisito de tiendas.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Backup restore probado + prueba de carga liviana.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Feature: Logros (racha, primer score, primeras 10 votaciones).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Feature: Recomendaciones según clima (API de clima + ajuste en el análisis).</w:t>
      </w:r>
    </w:p>
    <w:p>
      <w:pPr>
        <w:spacing w:after="30"/>
      </w:pPr>
      <w:r>
        <w:rPr>
          <w:b/>
          <w:bCs/>
        </w:rPr>
        <w:t xml:space="preserve">Marketing: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Subir cadencia a 1/día firme.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Cerrar 3–4 canjes con micro-influencers para activarse en el lanzamiento.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Preparar 5 creativos candidatos para ads.</w:t>
      </w:r>
    </w:p>
    <w:p>
      <w:pPr>
        <w:spacing w:after="30"/>
      </w:pPr>
      <w:r>
        <w:rPr>
          <w:b/>
          <w:bCs/>
        </w:rPr>
        <w:t xml:space="preserve">Métricas / hito: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Retención D7 medida y objetivo puesto.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Primeras señales de qué contenido convierte.</w:t>
      </w:r>
    </w:p>
    <w:p>
      <w:pPr>
        <w:pStyle w:val="Heading3"/>
        <w:spacing w:after="90" w:before="170"/>
      </w:pPr>
      <w:r>
        <w:rPr>
          <w:b/>
          <w:bCs/>
          <w:color w:val="141210"/>
          <w:sz w:val="22"/>
          <w:szCs w:val="22"/>
        </w:rPr>
        <w:t xml:space="preserve">Sprint 3  —  11–24 ago</w:t>
      </w:r>
    </w:p>
    <w:p>
      <w:pPr>
        <w:spacing w:after="120"/>
      </w:pPr>
      <w:r>
        <w:rPr>
          <w:b/>
          <w:bCs/>
          <w:color w:val="EC5A2E"/>
        </w:rPr>
        <w:t xml:space="preserve">Foco: </w:t>
      </w:r>
      <w:r>
        <w:t xml:space="preserve">LANZAMIENTO FUERTE + encender ads</w:t>
      </w:r>
    </w:p>
    <w:p>
      <w:pPr>
        <w:spacing w:after="30"/>
      </w:pPr>
      <w:r>
        <w:rPr>
          <w:b/>
          <w:bCs/>
        </w:rPr>
        <w:t xml:space="preserve">Producto: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Feature: Desafíos semanales (atados al “adiviná el score”).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Endurecer todo lo que el pico exija (monitoreo activo).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Reprogramar Metricool post 17/8 (ya cubierto por el batch).</w:t>
      </w:r>
    </w:p>
    <w:p>
      <w:pPr>
        <w:spacing w:after="30"/>
      </w:pPr>
      <w:r>
        <w:rPr>
          <w:b/>
          <w:bCs/>
        </w:rPr>
        <w:t xml:space="preserve">Marketing: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Semana de lanzamiento: coordinar que los influencers publiquen la misma semana.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Encender ads (test USD 300–500, 60/40 Meta/TikTok).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Empujar el loop de compartir y desafíos.</w:t>
      </w:r>
    </w:p>
    <w:p>
      <w:pPr>
        <w:spacing w:after="30"/>
      </w:pPr>
      <w:r>
        <w:rPr>
          <w:b/>
          <w:bCs/>
        </w:rPr>
        <w:t xml:space="preserve">Métricas / hito: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Revisión de métricas DIARIA esta quincena.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Costo por usuario-activado (CAC de activación) por canal.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Pico de tráfico sin caídas = hito de robustez cumplido.</w:t>
      </w:r>
    </w:p>
    <w:p>
      <w:pPr>
        <w:pStyle w:val="Heading3"/>
        <w:spacing w:after="90" w:before="170"/>
      </w:pPr>
      <w:r>
        <w:rPr>
          <w:b/>
          <w:bCs/>
          <w:color w:val="141210"/>
          <w:sz w:val="22"/>
          <w:szCs w:val="22"/>
        </w:rPr>
        <w:t xml:space="preserve">Sprint 4  —  25 ago–7 sep</w:t>
      </w:r>
    </w:p>
    <w:p>
      <w:pPr>
        <w:spacing w:after="120"/>
      </w:pPr>
      <w:r>
        <w:rPr>
          <w:b/>
          <w:bCs/>
          <w:color w:val="EC5A2E"/>
        </w:rPr>
        <w:t xml:space="preserve">Foco: </w:t>
      </w:r>
      <w:r>
        <w:t xml:space="preserve">Iterar con datos + features de valor</w:t>
      </w:r>
    </w:p>
    <w:p>
      <w:pPr>
        <w:spacing w:after="30"/>
      </w:pPr>
      <w:r>
        <w:rPr>
          <w:b/>
          <w:bCs/>
        </w:rPr>
        <w:t xml:space="preserve">Producto: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Feature: Comparación entre outfits (A/B: subís dos, la IA elige y explica).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de Estadísticas avanzadas (aprovechando la data que ya guardás).</w:t>
      </w:r>
    </w:p>
    <w:p>
      <w:pPr>
        <w:spacing w:after="30"/>
      </w:pPr>
      <w:r>
        <w:rPr>
          <w:b/>
          <w:bCs/>
        </w:rPr>
        <w:t xml:space="preserve">Marketing: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Duplicar lo que funcionó (creativos, influencers ganadores).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Cortar lo que no. Ajustar presupuesto de ads a lo probado.</w:t>
      </w:r>
    </w:p>
    <w:p>
      <w:pPr>
        <w:spacing w:after="30"/>
      </w:pPr>
      <w:r>
        <w:rPr>
          <w:b/>
          <w:bCs/>
        </w:rPr>
        <w:t xml:space="preserve">Métricas / hito: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Retención D30 primera lectura.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CAC vs. calidad de usuario por canal — decidir dónde escalar.</w:t>
      </w:r>
    </w:p>
    <w:p>
      <w:pPr>
        <w:pStyle w:val="Heading3"/>
        <w:spacing w:after="90" w:before="170"/>
      </w:pPr>
      <w:r>
        <w:rPr>
          <w:b/>
          <w:bCs/>
          <w:color w:val="141210"/>
          <w:sz w:val="22"/>
          <w:szCs w:val="22"/>
        </w:rPr>
        <w:t xml:space="preserve">Sprint 5  —  8–21 sep</w:t>
      </w:r>
    </w:p>
    <w:p>
      <w:pPr>
        <w:spacing w:after="120"/>
      </w:pPr>
      <w:r>
        <w:rPr>
          <w:b/>
          <w:bCs/>
          <w:color w:val="EC5A2E"/>
        </w:rPr>
        <w:t xml:space="preserve">Foco: </w:t>
      </w:r>
      <w:r>
        <w:t xml:space="preserve">Feature de peso + preparar tiendas</w:t>
      </w:r>
    </w:p>
    <w:p>
      <w:pPr>
        <w:spacing w:after="30"/>
      </w:pPr>
      <w:r>
        <w:rPr>
          <w:b/>
          <w:bCs/>
        </w:rPr>
        <w:t xml:space="preserve">Producto: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 (elegir por datos): Calendario de outfits o Colorimetría.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Completar moderación de comunidad (filtro de contenido + EULA) → requisito Apple.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Preparar empaquetado para tiendas (ver sección 8).</w:t>
      </w:r>
    </w:p>
    <w:p>
      <w:pPr>
        <w:spacing w:after="30"/>
      </w:pPr>
      <w:r>
        <w:rPr>
          <w:b/>
          <w:bCs/>
        </w:rPr>
        <w:t xml:space="preserve">Marketing: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Campaña alrededor de la feature nueva (novedad = contenido).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Segunda tanda de influencers, ahora con datos de qué perfil convierte.</w:t>
      </w:r>
    </w:p>
    <w:p>
      <w:pPr>
        <w:spacing w:after="30"/>
      </w:pPr>
      <w:r>
        <w:rPr>
          <w:b/>
          <w:bCs/>
        </w:rPr>
        <w:t xml:space="preserve">Métricas / hito: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Definir targets de Q4.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Checklist de tiendas al 100%.</w:t>
      </w:r>
    </w:p>
    <w:p>
      <w:pPr>
        <w:pStyle w:val="Heading3"/>
        <w:spacing w:after="90" w:before="170"/>
      </w:pPr>
      <w:r>
        <w:rPr>
          <w:b/>
          <w:bCs/>
          <w:color w:val="141210"/>
          <w:sz w:val="22"/>
          <w:szCs w:val="22"/>
        </w:rPr>
        <w:t xml:space="preserve">Sprint 6  —  22 sep–12 oct</w:t>
      </w:r>
    </w:p>
    <w:p>
      <w:pPr>
        <w:spacing w:after="120"/>
      </w:pPr>
      <w:r>
        <w:rPr>
          <w:b/>
          <w:bCs/>
          <w:color w:val="EC5A2E"/>
        </w:rPr>
        <w:t xml:space="preserve">Foco: </w:t>
      </w:r>
      <w:r>
        <w:t xml:space="preserve">Android en tienda + preparar monetización</w:t>
      </w:r>
    </w:p>
    <w:p>
      <w:pPr>
        <w:spacing w:after="30"/>
      </w:pPr>
      <w:r>
        <w:rPr>
          <w:b/>
          <w:bCs/>
        </w:rPr>
        <w:t xml:space="preserve">Producto: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Publicar en Google Play (vía TWA/PWABuilder, reutiliza tu web).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Iniciar proceso 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Dejar Pro LISTO para prender (paywall, features Pro definidas) — sin encender todavía.</w:t>
      </w:r>
    </w:p>
    <w:p>
      <w:pPr>
        <w:spacing w:after="30"/>
      </w:pPr>
      <w:r>
        <w:rPr>
          <w:b/>
          <w:bCs/>
        </w:rPr>
        <w:t xml:space="preserve">Marketing: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Aprovechar “ya está en Play Store” como novedad y credibilidad.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Preparar assets de tienda (íconos, capturas, video).</w:t>
      </w:r>
    </w:p>
    <w:p>
      <w:pPr>
        <w:spacing w:after="30"/>
      </w:pPr>
      <w:r>
        <w:rPr>
          <w:b/>
          <w:bCs/>
        </w:rPr>
        <w:t xml:space="preserve">Métricas / hito: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Retro del trimestre.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Decisión monetización: ¿la retención justifica prender Pro en Q4? (ver sección 7).</w:t>
      </w:r>
    </w:p>
    <w:p>
      <w:r>
        <w:br w:type="page"/>
      </w:r>
    </w:p>
    <w:p>
      <w:pPr>
        <w:pStyle w:val="Heading1"/>
        <w:spacing w:after="160" w:before="340"/>
      </w:pPr>
      <w:r>
        <w:rPr>
          <w:b/>
          <w:bCs/>
          <w:color w:val="141210"/>
          <w:sz w:val="30"/>
          <w:szCs w:val="30"/>
        </w:rPr>
        <w:t xml:space="preserve">5. Backlog de features (priorizado)</w:t>
      </w:r>
    </w:p>
    <w:p>
      <w:pPr>
        <w:spacing w:after="120"/>
      </w:pPr>
      <w:r>
        <w:t xml:space="preserve">Criterio: primero </w:t>
      </w:r>
      <w:r>
        <w:rPr>
          <w:b/>
          <w:bCs/>
        </w:rPr>
        <w:t xml:space="preserve">quick wins de retención</w:t>
      </w:r>
      <w:r>
        <w:t xml:space="preserve"> (barato, engancha), después </w:t>
      </w:r>
      <w:r>
        <w:rPr>
          <w:b/>
          <w:bCs/>
        </w:rPr>
        <w:t xml:space="preserve">apuestas grandes</w:t>
      </w:r>
      <w:r>
        <w:t xml:space="preserve"> que además son la base de la monetización Pro. Impacto y esfuerzo son estimaciones para ordenar, no verdades absolutas.</w:t>
      </w:r>
    </w:p>
    <w:tbl>
      <w:tblPr>
        <w:tblW w:type="dxa" w:w="9360"/>
        <w:tblBorders>
          <w:top w:val="single" w:color="E5E0D8" w:sz="4"/>
          <w:left w:val="single" w:color="E5E0D8" w:sz="4"/>
          <w:bottom w:val="single" w:color="E5E0D8" w:sz="4"/>
          <w:right w:val="single" w:color="E5E0D8" w:sz="4"/>
          <w:insideH w:val="single" w:color="E5E0D8" w:sz="4"/>
          <w:insideV w:val="single" w:color="E5E0D8" w:sz="4"/>
        </w:tblBorders>
      </w:tblPr>
      <w:tblGrid>
        <w:gridCol w:w="1750"/>
        <w:gridCol w:w="3100"/>
        <w:gridCol w:w="900"/>
        <w:gridCol w:w="900"/>
        <w:gridCol w:w="1210"/>
        <w:gridCol w:w="1500"/>
      </w:tblGrid>
      <w:tr>
        <w:trPr>
          <w:tblHeader/>
        </w:trPr>
        <w:tc>
          <w:tcPr>
            <w:tcW w:type="dxa" w:w="1750"/>
            <w:shd w:fill="EC5A2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100"/>
            <w:shd w:fill="EC5A2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es</w:t>
            </w:r>
          </w:p>
        </w:tc>
        <w:tc>
          <w:tcPr>
            <w:tcW w:type="dxa" w:w="900"/>
            <w:shd w:fill="EC5A2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900"/>
            <w:shd w:fill="EC5A2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Esfuerzo</w:t>
            </w:r>
          </w:p>
        </w:tc>
        <w:tc>
          <w:tcPr>
            <w:tcW w:type="dxa" w:w="1210"/>
            <w:shd w:fill="EC5A2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Cuándo</w:t>
            </w:r>
          </w:p>
        </w:tc>
        <w:tc>
          <w:tcPr>
            <w:tcW w:type="dxa" w:w="1500"/>
            <w:shd w:fill="EC5A2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</w:tr>
      <w:tr>
        <w:tc>
          <w:tcPr>
            <w:tcW w:type="dxa" w:w="17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Recom. según clima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Ajusta el análisis al clima real del día/lugar.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FA36B"/>
                <w:sz w:val="18"/>
                <w:szCs w:val="18"/>
              </w:rPr>
              <w:t xml:space="preserve">Alto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Bajo</w:t>
            </w:r>
          </w:p>
        </w:tc>
        <w:tc>
          <w:tcPr>
            <w:tcW w:type="dxa" w:w="12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S2 (Fase 1)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750"/>
            <w:shd w:fill="FB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Logros</w:t>
            </w:r>
          </w:p>
        </w:tc>
        <w:tc>
          <w:tcPr>
            <w:tcW w:type="dxa" w:w="3100"/>
            <w:shd w:fill="FB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Rachas, hitos, medallas. Da razones para volver.</w:t>
            </w:r>
          </w:p>
        </w:tc>
        <w:tc>
          <w:tcPr>
            <w:tcW w:type="dxa" w:w="900"/>
            <w:shd w:fill="FB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900"/>
            <w:shd w:fill="FB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Bajo</w:t>
            </w:r>
          </w:p>
        </w:tc>
        <w:tc>
          <w:tcPr>
            <w:tcW w:type="dxa" w:w="1210"/>
            <w:shd w:fill="FB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1500"/>
            <w:shd w:fill="FB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7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Desafíos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Retos semanales, muy compartibles.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FA36B"/>
                <w:sz w:val="18"/>
                <w:szCs w:val="18"/>
              </w:rPr>
              <w:t xml:space="preserve">Alto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12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750"/>
            <w:shd w:fill="FB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Comparación de outfits</w:t>
            </w:r>
          </w:p>
        </w:tc>
        <w:tc>
          <w:tcPr>
            <w:tcW w:type="dxa" w:w="3100"/>
            <w:shd w:fill="FB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A/B: dos fotos, la IA elige y explica.</w:t>
            </w:r>
          </w:p>
        </w:tc>
        <w:tc>
          <w:tcPr>
            <w:tcW w:type="dxa" w:w="900"/>
            <w:shd w:fill="FB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FA36B"/>
                <w:sz w:val="18"/>
                <w:szCs w:val="18"/>
              </w:rPr>
              <w:t xml:space="preserve">Alto</w:t>
            </w:r>
          </w:p>
        </w:tc>
        <w:tc>
          <w:tcPr>
            <w:tcW w:type="dxa" w:w="900"/>
            <w:shd w:fill="FB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1210"/>
            <w:shd w:fill="FB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1500"/>
            <w:shd w:fill="FB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Parcial</w:t>
            </w:r>
          </w:p>
        </w:tc>
      </w:tr>
      <w:tr>
        <w:tc>
          <w:tcPr>
            <w:tcW w:type="dxa" w:w="17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Estadísticas avanzadas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Tendencias, mejores ocasiones, evolución. Usa data existente.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Bajo-Med</w:t>
            </w:r>
          </w:p>
        </w:tc>
        <w:tc>
          <w:tcPr>
            <w:tcW w:type="dxa" w:w="12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</w:t>
            </w:r>
          </w:p>
        </w:tc>
      </w:tr>
      <w:tr>
        <w:tc>
          <w:tcPr>
            <w:tcW w:type="dxa" w:w="1750"/>
            <w:shd w:fill="FB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Calendario de outfits</w:t>
            </w:r>
          </w:p>
        </w:tc>
        <w:tc>
          <w:tcPr>
            <w:tcW w:type="dxa" w:w="3100"/>
            <w:shd w:fill="FB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Planificá y registrá looks por día.</w:t>
            </w:r>
          </w:p>
        </w:tc>
        <w:tc>
          <w:tcPr>
            <w:tcW w:type="dxa" w:w="900"/>
            <w:shd w:fill="FB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900"/>
            <w:shd w:fill="FB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1210"/>
            <w:shd w:fill="FB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S5+</w:t>
            </w:r>
          </w:p>
        </w:tc>
        <w:tc>
          <w:tcPr>
            <w:tcW w:type="dxa" w:w="1500"/>
            <w:shd w:fill="FB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</w:t>
            </w:r>
          </w:p>
        </w:tc>
      </w:tr>
      <w:tr>
        <w:tc>
          <w:tcPr>
            <w:tcW w:type="dxa" w:w="17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Colorimetría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Tu paleta de colores ideal. Muy compartible.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Med-Alto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12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S5+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</w:t>
            </w:r>
          </w:p>
        </w:tc>
      </w:tr>
      <w:tr>
        <w:tc>
          <w:tcPr>
            <w:tcW w:type="dxa" w:w="1750"/>
            <w:shd w:fill="FB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Armario Inteligente</w:t>
            </w:r>
          </w:p>
        </w:tc>
        <w:tc>
          <w:tcPr>
            <w:tcW w:type="dxa" w:w="3100"/>
            <w:shd w:fill="FB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Digitaliza tu ropa (ya detectás prendas). Gran retención y moat.</w:t>
            </w:r>
          </w:p>
        </w:tc>
        <w:tc>
          <w:tcPr>
            <w:tcW w:type="dxa" w:w="900"/>
            <w:shd w:fill="FB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FA36B"/>
                <w:sz w:val="18"/>
                <w:szCs w:val="18"/>
              </w:rPr>
              <w:t xml:space="preserve">Alto</w:t>
            </w:r>
          </w:p>
        </w:tc>
        <w:tc>
          <w:tcPr>
            <w:tcW w:type="dxa" w:w="900"/>
            <w:shd w:fill="FB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1210"/>
            <w:shd w:fill="FB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Q4</w:t>
            </w:r>
          </w:p>
        </w:tc>
        <w:tc>
          <w:tcPr>
            <w:tcW w:type="dxa" w:w="1500"/>
            <w:shd w:fill="FB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</w:t>
            </w:r>
          </w:p>
        </w:tc>
      </w:tr>
      <w:tr>
        <w:tc>
          <w:tcPr>
            <w:tcW w:type="dxa" w:w="17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Lista intel. de compras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Qué te falta/combina. Vía afiliados = ingresos.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Med-Alto</w:t>
            </w:r>
          </w:p>
        </w:tc>
        <w:tc>
          <w:tcPr>
            <w:tcW w:type="dxa" w:w="12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Q4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Pro+Afil.</w:t>
            </w:r>
          </w:p>
        </w:tc>
      </w:tr>
      <w:tr>
        <w:tc>
          <w:tcPr>
            <w:tcW w:type="dxa" w:w="1750"/>
            <w:shd w:fill="FB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Coach IA conversacional</w:t>
            </w:r>
          </w:p>
        </w:tc>
        <w:tc>
          <w:tcPr>
            <w:tcW w:type="dxa" w:w="3100"/>
            <w:shd w:fill="FB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Chat de estilo sobre tus looks y armario.</w:t>
            </w:r>
          </w:p>
        </w:tc>
        <w:tc>
          <w:tcPr>
            <w:tcW w:type="dxa" w:w="900"/>
            <w:shd w:fill="FB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FA36B"/>
                <w:sz w:val="18"/>
                <w:szCs w:val="18"/>
              </w:rPr>
              <w:t xml:space="preserve">Alto</w:t>
            </w:r>
          </w:p>
        </w:tc>
        <w:tc>
          <w:tcPr>
            <w:tcW w:type="dxa" w:w="900"/>
            <w:shd w:fill="FB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1210"/>
            <w:shd w:fill="FB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Q1'27</w:t>
            </w:r>
          </w:p>
        </w:tc>
        <w:tc>
          <w:tcPr>
            <w:tcW w:type="dxa" w:w="1500"/>
            <w:shd w:fill="FB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</w:t>
            </w:r>
          </w:p>
        </w:tc>
      </w:tr>
      <w:tr>
        <w:tc>
          <w:tcPr>
            <w:tcW w:type="dxa" w:w="17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Simulación IA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“Cómo te quedaría” — generación de imagen. Feature estrella.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FA36B"/>
                <w:sz w:val="18"/>
                <w:szCs w:val="18"/>
              </w:rPr>
              <w:t xml:space="preserve">Alto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Muy alto</w:t>
            </w:r>
          </w:p>
        </w:tc>
        <w:tc>
          <w:tcPr>
            <w:tcW w:type="dxa" w:w="12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Q1'27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 ★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Nota: </w:t>
      </w:r>
      <w:r>
        <w:t xml:space="preserve">el Armario Inteligente es tu mayor foso competitivo — ya detectás prendas en cada análisis, así que estás a mitad de camino. Es la puerta a Coach IA, Lista de compras y Simulación.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lista no es cerrada: </w:t>
      </w:r>
      <w:r>
        <w:t xml:space="preserve">priorizá con datos reales. Si en el sprint 3 ves que la gente ama los Desafíos, adelantá lo social; si aman el análisis, adelantá Armario/Comparación.</w:t>
      </w:r>
    </w:p>
    <w:p>
      <w:pPr>
        <w:pStyle w:val="Heading1"/>
        <w:spacing w:after="160" w:before="340"/>
      </w:pPr>
      <w:r>
        <w:rPr>
          <w:b/>
          <w:bCs/>
          <w:color w:val="141210"/>
          <w:sz w:val="30"/>
          <w:szCs w:val="30"/>
        </w:rPr>
        <w:t xml:space="preserve">6. Métricas y tablero</w:t>
      </w:r>
    </w:p>
    <w:p>
      <w:pPr>
        <w:pStyle w:val="Heading3"/>
        <w:spacing w:after="90" w:before="170"/>
      </w:pPr>
      <w:r>
        <w:rPr>
          <w:b/>
          <w:bCs/>
          <w:color w:val="141210"/>
          <w:sz w:val="22"/>
          <w:szCs w:val="22"/>
        </w:rPr>
        <w:t xml:space="preserve">Herramientas (varias ya las tenés)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PostHog (YA integrado): embudo, retención, cohortes de producto.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Metricool (YA): programación + reporte de redes.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Administradores de Meta/TikTok Ads: CAC y ROAS.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Sentry + monitor de uptime: salud técnica.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Panel admin propio (YA): usuarios, análisis, comunidad, embudo de activación.</w:t>
      </w:r>
    </w:p>
    <w:p>
      <w:pPr>
        <w:pStyle w:val="Heading3"/>
        <w:spacing w:after="90" w:before="170"/>
      </w:pPr>
      <w:r>
        <w:rPr>
          <w:b/>
          <w:bCs/>
          <w:color w:val="141210"/>
          <w:sz w:val="22"/>
          <w:szCs w:val="22"/>
        </w:rPr>
        <w:t xml:space="preserve">Embudo a instrumentar (PostHog)</w:t>
      </w:r>
    </w:p>
    <w:p>
      <w:pPr>
        <w:spacing w:after="120"/>
      </w:pPr>
      <w:r>
        <w:t xml:space="preserve">Registro → Onboarding completo → Ocasión elegida → Foto subida → Validación OK → Score visto (ajá) → Compartido → Publicado → Volvió (D1/D7/D30).</w:t>
      </w:r>
    </w:p>
    <w:p>
      <w:pPr>
        <w:pStyle w:val="Heading3"/>
        <w:spacing w:after="90" w:before="170"/>
      </w:pPr>
      <w:r>
        <w:rPr>
          <w:b/>
          <w:bCs/>
          <w:color w:val="141210"/>
          <w:sz w:val="22"/>
          <w:szCs w:val="22"/>
        </w:rPr>
        <w:t xml:space="preserve">Objetivos-hipótesis (ajustar con datos reales)</w:t>
      </w:r>
    </w:p>
    <w:tbl>
      <w:tblPr>
        <w:tblW w:type="dxa" w:w="9360"/>
        <w:tblBorders>
          <w:top w:val="single" w:color="E5E0D8" w:sz="4"/>
          <w:left w:val="single" w:color="E5E0D8" w:sz="4"/>
          <w:bottom w:val="single" w:color="E5E0D8" w:sz="4"/>
          <w:right w:val="single" w:color="E5E0D8" w:sz="4"/>
          <w:insideH w:val="single" w:color="E5E0D8" w:sz="4"/>
          <w:insideV w:val="single" w:color="E5E0D8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shd w:fill="EC5A2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3000"/>
            <w:shd w:fill="EC5A2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Meta inicial (hipótesis)</w:t>
            </w:r>
          </w:p>
        </w:tc>
      </w:tr>
      <w:tr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Activación (registro → 1er score)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≥ 60%</w:t>
            </w:r>
          </w:p>
        </w:tc>
      </w:tr>
      <w:tr>
        <w:tc>
          <w:tcPr>
            <w:tcW w:type="dxa" w:w="6360"/>
            <w:shd w:fill="FB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Retención D1</w:t>
            </w:r>
          </w:p>
        </w:tc>
        <w:tc>
          <w:tcPr>
            <w:tcW w:type="dxa" w:w="3000"/>
            <w:shd w:fill="FB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≥ 30%</w:t>
            </w:r>
          </w:p>
        </w:tc>
      </w:tr>
      <w:tr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Retención D7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≥ 15%</w:t>
            </w:r>
          </w:p>
        </w:tc>
      </w:tr>
      <w:tr>
        <w:tc>
          <w:tcPr>
            <w:tcW w:type="dxa" w:w="6360"/>
            <w:shd w:fill="FB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Retención D30</w:t>
            </w:r>
          </w:p>
        </w:tc>
        <w:tc>
          <w:tcPr>
            <w:tcW w:type="dxa" w:w="3000"/>
            <w:shd w:fill="FB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≥ 8%</w:t>
            </w:r>
          </w:p>
        </w:tc>
      </w:tr>
      <w:tr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% que comparte o publica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≥ 20%</w:t>
            </w:r>
          </w:p>
        </w:tc>
      </w:tr>
      <w:tr>
        <w:tc>
          <w:tcPr>
            <w:tcW w:type="dxa" w:w="6360"/>
            <w:shd w:fill="FB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CAC de activación (ads)</w:t>
            </w:r>
          </w:p>
        </w:tc>
        <w:tc>
          <w:tcPr>
            <w:tcW w:type="dxa" w:w="3000"/>
            <w:shd w:fill="FB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Definir baseline y bajar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3"/>
        <w:spacing w:after="90" w:before="170"/>
      </w:pPr>
      <w:r>
        <w:rPr>
          <w:b/>
          <w:bCs/>
          <w:color w:val="141210"/>
          <w:sz w:val="22"/>
          <w:szCs w:val="22"/>
        </w:rPr>
        <w:t xml:space="preserve">Ritual semanal (lunes, 45 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Embudo y retención en PostHog: ¿mejora o empeora vs. semana pasada?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Social en Metricool: qué pieza funcionó (replicar el formato).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Ads: CAC y calidad por canal; matar/escalar.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Salud técnica: errores, costo de IA, caídas.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sola decisión: ¿qué priorizo la semana que viene?</w:t>
      </w:r>
    </w:p>
    <w:p>
      <w:pPr>
        <w:pStyle w:val="Heading1"/>
        <w:spacing w:after="160" w:before="340"/>
      </w:pPr>
      <w:r>
        <w:rPr>
          <w:b/>
          <w:bCs/>
          <w:color w:val="141210"/>
          <w:sz w:val="30"/>
          <w:szCs w:val="30"/>
        </w:rPr>
        <w:t xml:space="preserve">7. Monetización (preparar ahora, prender después)</w:t>
      </w:r>
    </w:p>
    <w:p>
      <w:pPr>
        <w:spacing w:after="120"/>
      </w:pPr>
      <w:r>
        <w:rPr>
          <w:b/>
          <w:bCs/>
        </w:rPr>
        <w:t xml:space="preserve">Decisión tomada: gratis por ahora. </w:t>
      </w:r>
      <w:r>
        <w:t xml:space="preserve">Pero el código ya tiene la estructura de planes y de conteo de uso, así que la preparás sin fricción y la prendés cuando la retención lo justifique.</w:t>
      </w:r>
    </w:p>
    <w:p>
      <w:pPr>
        <w:pStyle w:val="Heading3"/>
        <w:spacing w:after="90" w:before="170"/>
      </w:pPr>
      <w:r>
        <w:rPr>
          <w:b/>
          <w:bCs/>
          <w:color w:val="141210"/>
          <w:sz w:val="22"/>
          <w:szCs w:val="22"/>
        </w:rPr>
        <w:t xml:space="preserve">Qué dejar listo (sin encender)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Definir qué es Pro: las features premium del backlog (Estadísticas avanzadas, Calendario, Colorimetría, Armario, Coach, Simulación).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Paywall y pantalla de upgrade (hoy “Próximamente”).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Integración de pagos (definir proveedor: Stripe / Mercado Pago para Argentina).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Reactivar el conteo de uso y los límites del plan Free (ya existen, están apagados).</w:t>
      </w:r>
    </w:p>
    <w:p>
      <w:pPr>
        <w:pStyle w:val="Heading3"/>
        <w:spacing w:after="90" w:before="170"/>
      </w:pPr>
      <w:r>
        <w:rPr>
          <w:b/>
          <w:bCs/>
          <w:color w:val="141210"/>
          <w:sz w:val="22"/>
          <w:szCs w:val="22"/>
        </w:rPr>
        <w:t xml:space="preserve">Cuándo prender (gatillo, no fecha)</w:t>
      </w:r>
    </w:p>
    <w:p>
      <w:pPr>
        <w:spacing w:after="120"/>
      </w:pPr>
      <w:r>
        <w:t xml:space="preserve">Prendé Pro cuando se cumplan a la vez: (a) retención D30 sana y estable, (b) un grupo de usuarios que claramente ama el producto, y (c) al menos 1–2 features Pro de peso listas (ej. Estadísticas + Colorimetría o Armario). Estimado: Q4 2026, según datos.</w:t>
      </w:r>
    </w:p>
    <w:p>
      <w:pPr>
        <w:pStyle w:val="Heading3"/>
        <w:spacing w:after="90" w:before="170"/>
      </w:pPr>
      <w:r>
        <w:rPr>
          <w:b/>
          <w:bCs/>
          <w:color w:val="141210"/>
          <w:sz w:val="22"/>
          <w:szCs w:val="22"/>
        </w:rPr>
        <w:t xml:space="preserve">Modelo sugerido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Freemium: análisis con tope mensual generoso en Free; ilimitado + features premium en Pro.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Precio: hipótesis a validar (ej. mensual accesible + anual con descuento). Definir con encuestas y tests de precio, no a dedo.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Ingreso extra sin paywall: afiliados en la Lista inteligente de compras (comisiones por recomendaciones de prendas).</w:t>
      </w:r>
    </w:p>
    <w:p>
      <w:r>
        <w:br w:type="page"/>
      </w:r>
    </w:p>
    <w:p>
      <w:pPr>
        <w:pStyle w:val="Heading1"/>
        <w:spacing w:after="160" w:before="340"/>
      </w:pPr>
      <w:r>
        <w:rPr>
          <w:b/>
          <w:bCs/>
          <w:color w:val="141210"/>
          <w:sz w:val="30"/>
          <w:szCs w:val="30"/>
        </w:rPr>
        <w:t xml:space="preserve">8. ¿App nativa algún día? (respuesta a tu pregunta)</w:t>
      </w:r>
    </w:p>
    <w:p>
      <w:pPr>
        <w:spacing w:after="120"/>
      </w:pPr>
      <w:r>
        <w:rPr>
          <w:b/>
          <w:bCs/>
        </w:rPr>
        <w:t xml:space="preserve">Sí, y no hace falta reescribir todo. </w:t>
      </w:r>
      <w:r>
        <w:t xml:space="preserve">Hoy es una PWA (funciona en el navegador y se puede “instalar”). El camino recomendado es gradual:</w:t>
      </w:r>
    </w:p>
    <w:tbl>
      <w:tblPr>
        <w:tblW w:type="dxa" w:w="9360"/>
        <w:tblBorders>
          <w:top w:val="single" w:color="E5E0D8" w:sz="4"/>
          <w:left w:val="single" w:color="E5E0D8" w:sz="4"/>
          <w:bottom w:val="single" w:color="E5E0D8" w:sz="4"/>
          <w:right w:val="single" w:color="E5E0D8" w:sz="4"/>
          <w:insideH w:val="single" w:color="E5E0D8" w:sz="4"/>
          <w:insideV w:val="single" w:color="E5E0D8" w:sz="4"/>
        </w:tblBorders>
      </w:tblPr>
      <w:tblGrid>
        <w:gridCol w:w="1750"/>
        <w:gridCol w:w="3760"/>
        <w:gridCol w:w="1350"/>
        <w:gridCol w:w="2500"/>
      </w:tblGrid>
      <w:tr>
        <w:trPr>
          <w:tblHeader/>
        </w:trPr>
        <w:tc>
          <w:tcPr>
            <w:tcW w:type="dxa" w:w="1750"/>
            <w:shd w:fill="EC5A2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Opción</w:t>
            </w:r>
          </w:p>
        </w:tc>
        <w:tc>
          <w:tcPr>
            <w:tcW w:type="dxa" w:w="3760"/>
            <w:shd w:fill="EC5A2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es</w:t>
            </w:r>
          </w:p>
        </w:tc>
        <w:tc>
          <w:tcPr>
            <w:tcW w:type="dxa" w:w="1350"/>
            <w:shd w:fill="EC5A2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Esfuerzo</w:t>
            </w:r>
          </w:p>
        </w:tc>
        <w:tc>
          <w:tcPr>
            <w:tcW w:type="dxa" w:w="2500"/>
            <w:shd w:fill="EC5A2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17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PWA (hoy)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Web instalable. Cámara, pantalla completa, ícono en el celu.</w:t>
            </w:r>
          </w:p>
        </w:tc>
        <w:tc>
          <w:tcPr>
            <w:tcW w:type="dxa" w:w="1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Ya está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Sin tiendas, push limitado en iOS.</w:t>
            </w:r>
          </w:p>
        </w:tc>
      </w:tr>
      <w:tr>
        <w:tc>
          <w:tcPr>
            <w:tcW w:type="dxa" w:w="1750"/>
            <w:shd w:fill="FB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TWA / PWABuilder</w:t>
            </w:r>
          </w:p>
        </w:tc>
        <w:tc>
          <w:tcPr>
            <w:tcW w:type="dxa" w:w="3760"/>
            <w:shd w:fill="FB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Empaqueta tu MISMA web como app de tienda. Play Store (Android) rápido; iOS con más recaudos.</w:t>
            </w:r>
          </w:p>
        </w:tc>
        <w:tc>
          <w:tcPr>
            <w:tcW w:type="dxa" w:w="1350"/>
            <w:shd w:fill="FB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Bajo-Medio</w:t>
            </w:r>
          </w:p>
        </w:tc>
        <w:tc>
          <w:tcPr>
            <w:tcW w:type="dxa" w:w="2500"/>
            <w:shd w:fill="FB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Reutiliza casi todo. Ideal como próximo paso.</w:t>
            </w:r>
          </w:p>
        </w:tc>
      </w:tr>
      <w:tr>
        <w:tc>
          <w:tcPr>
            <w:tcW w:type="dxa" w:w="17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Capacitor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Shell nativo alrededor de tu web + plugins nativos (push, etc.).</w:t>
            </w:r>
          </w:p>
        </w:tc>
        <w:tc>
          <w:tcPr>
            <w:tcW w:type="dxa" w:w="1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Mejores capacidades nativas sin reescribir.</w:t>
            </w:r>
          </w:p>
        </w:tc>
      </w:tr>
      <w:tr>
        <w:tc>
          <w:tcPr>
            <w:tcW w:type="dxa" w:w="1750"/>
            <w:shd w:fill="FB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React Native</w:t>
            </w:r>
          </w:p>
        </w:tc>
        <w:tc>
          <w:tcPr>
            <w:tcW w:type="dxa" w:w="3760"/>
            <w:shd w:fill="FB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 nativa de verdad, reescrita.</w:t>
            </w:r>
          </w:p>
        </w:tc>
        <w:tc>
          <w:tcPr>
            <w:tcW w:type="dxa" w:w="1350"/>
            <w:shd w:fill="FB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2500"/>
            <w:shd w:fill="FB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Mejor UX/performance. Solo si las métricas lo justifican.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20"/>
      </w:pPr>
      <w:r>
        <w:rPr>
          <w:b/>
          <w:bCs/>
          <w:color w:val="EC5A2E"/>
        </w:rPr>
        <w:t xml:space="preserve">Recomendación: </w:t>
      </w:r>
      <w:r>
        <w:t xml:space="preserve">mantené la PWA ahora (velocidad de iteración), y en el sprint 6 pasá a </w:t>
      </w:r>
      <w:r>
        <w:rPr>
          <w:b/>
          <w:bCs/>
        </w:rPr>
        <w:t xml:space="preserve">TWA/PWABuilder para entrar a Play Store</w:t>
      </w:r>
      <w:r>
        <w:t xml:space="preserve"> reutilizando tu web. iOS después, con la moderación de comunidad ya lista (requisito de Apple). Reservá React Native para cuando tengas tracción que justifique la inversión — no antes. Estar en las tiendas suma credibilidad, descubrimiento y push notifications, sin reescribir la app.</w:t>
      </w:r>
    </w:p>
    <w:p>
      <w:pPr>
        <w:pStyle w:val="Heading1"/>
        <w:spacing w:after="160" w:before="340"/>
      </w:pPr>
      <w:r>
        <w:rPr>
          <w:b/>
          <w:bCs/>
          <w:color w:val="141210"/>
          <w:sz w:val="30"/>
          <w:szCs w:val="30"/>
        </w:rPr>
        <w:t xml:space="preserve">9. Riesgos y cómo cubrirlos</w:t>
      </w:r>
    </w:p>
    <w:tbl>
      <w:tblPr>
        <w:tblW w:type="dxa" w:w="9360"/>
        <w:tblBorders>
          <w:top w:val="single" w:color="E5E0D8" w:sz="4"/>
          <w:left w:val="single" w:color="E5E0D8" w:sz="4"/>
          <w:bottom w:val="single" w:color="E5E0D8" w:sz="4"/>
          <w:right w:val="single" w:color="E5E0D8" w:sz="4"/>
          <w:insideH w:val="single" w:color="E5E0D8" w:sz="4"/>
          <w:insideV w:val="single" w:color="E5E0D8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EC5A2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tcW w:type="dxa" w:w="6360"/>
            <w:shd w:fill="EC5A2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Mitigación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Costo de IA se dispara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Rate limits + topes de gasto + alertas (sprint 1). Caché de resultados.</w:t>
            </w:r>
          </w:p>
        </w:tc>
      </w:tr>
      <w:tr>
        <w:tc>
          <w:tcPr>
            <w:tcW w:type="dxa" w:w="3000"/>
            <w:shd w:fill="FB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Pico de influencer tumba la app</w:t>
            </w:r>
          </w:p>
        </w:tc>
        <w:tc>
          <w:tcPr>
            <w:tcW w:type="dxa" w:w="6360"/>
            <w:shd w:fill="FB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Prueba de carga + monitoreo + escalado antes del lanzamiento (sprint 2-3).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Contenido abusivo en comunidad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Moderación: reportar/bloquear/filtrar (sprint 2 y 5). Bloqueante de App Store.</w:t>
            </w:r>
          </w:p>
        </w:tc>
      </w:tr>
      <w:tr>
        <w:tc>
          <w:tcPr>
            <w:tcW w:type="dxa" w:w="3000"/>
            <w:shd w:fill="FB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Gastar en ads sin retención</w:t>
            </w:r>
          </w:p>
        </w:tc>
        <w:tc>
          <w:tcPr>
            <w:tcW w:type="dxa" w:w="6360"/>
            <w:shd w:fill="FB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encender ads hasta validar orgánico + D7 (regla firme).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Dispersión por hacer todo solo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Una prioridad por sprint. Delegar video/diseño/tester a freelancers.</w:t>
            </w:r>
          </w:p>
        </w:tc>
      </w:tr>
      <w:tr>
        <w:tc>
          <w:tcPr>
            <w:tcW w:type="dxa" w:w="3000"/>
            <w:shd w:fill="FB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Feature nueva rompe el scoring</w:t>
            </w:r>
          </w:p>
        </w:tc>
        <w:tc>
          <w:tcPr>
            <w:tcW w:type="dxa" w:w="6360"/>
            <w:shd w:fill="FB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Tests de regresión con set de fotos verdad-de-campo.</w:t>
            </w:r>
          </w:p>
        </w:tc>
      </w:tr>
    </w:tbl>
    <w:p>
      <w:pPr>
        <w:pStyle w:val="Heading1"/>
        <w:spacing w:after="160" w:before="340"/>
      </w:pPr>
      <w:r>
        <w:rPr>
          <w:b/>
          <w:bCs/>
          <w:color w:val="141210"/>
          <w:sz w:val="30"/>
          <w:szCs w:val="30"/>
        </w:rPr>
        <w:t xml:space="preserve">10. Qué hacer esta semana (arrancá por acá)</w:t>
      </w:r>
    </w:p>
    <w:p>
      <w:pPr>
        <w:spacing w:after="50"/>
        <w:ind w:left="360"/>
      </w:pPr>
      <w:r>
        <w:rPr>
          <w:sz w:val="22"/>
          <w:szCs w:val="22"/>
        </w:rPr>
        <w:t xml:space="preserve">☐  </w:t>
      </w:r>
      <w:r>
        <w:t xml:space="preserve">Instrumentar los eventos del embudo en PostHog (sin esto, no medís nada).</w:t>
      </w:r>
    </w:p>
    <w:p>
      <w:pPr>
        <w:spacing w:after="50"/>
        <w:ind w:left="360"/>
      </w:pPr>
      <w:r>
        <w:rPr>
          <w:sz w:val="22"/>
          <w:szCs w:val="22"/>
        </w:rPr>
        <w:t xml:space="preserve">☐  </w:t>
      </w:r>
      <w:r>
        <w:t xml:space="preserve">Poner rate limit + tope de gasto de IA (protegé el bolsillo antes de crecer).</w:t>
      </w:r>
    </w:p>
    <w:p>
      <w:pPr>
        <w:spacing w:after="50"/>
        <w:ind w:left="360"/>
      </w:pPr>
      <w:r>
        <w:rPr>
          <w:sz w:val="22"/>
          <w:szCs w:val="22"/>
        </w:rPr>
        <w:t xml:space="preserve">☐  </w:t>
      </w:r>
      <w:r>
        <w:t xml:space="preserve">Sumar reintento/estado de error en el resultado del scoring.</w:t>
      </w:r>
    </w:p>
    <w:p>
      <w:pPr>
        <w:spacing w:after="50"/>
        <w:ind w:left="360"/>
      </w:pPr>
      <w:r>
        <w:rPr>
          <w:sz w:val="22"/>
          <w:szCs w:val="22"/>
        </w:rPr>
        <w:t xml:space="preserve">☐  </w:t>
      </w:r>
      <w:r>
        <w:t xml:space="preserve">Batch de 10 videos con Grok y cargarlos a Metricool.</w:t>
      </w:r>
    </w:p>
    <w:p>
      <w:pPr>
        <w:spacing w:after="50"/>
        <w:ind w:left="360"/>
      </w:pPr>
      <w:r>
        <w:rPr>
          <w:sz w:val="22"/>
          <w:szCs w:val="22"/>
        </w:rPr>
        <w:t xml:space="preserve">☐  </w:t>
      </w:r>
      <w:r>
        <w:t xml:space="preserve">Mandar los primeros 10 DMs a micro-influencers (canje).</w:t>
      </w:r>
    </w:p>
    <w:p>
      <w:pPr>
        <w:spacing w:after="50"/>
        <w:ind w:left="360"/>
      </w:pPr>
      <w:r>
        <w:rPr>
          <w:sz w:val="22"/>
          <w:szCs w:val="22"/>
        </w:rPr>
        <w:t xml:space="preserve">☐  </w:t>
      </w:r>
      <w:r>
        <w:t xml:space="preserve">Definir la tarjeta compartible del score.</w:t>
      </w:r>
    </w:p>
    <w:p>
      <w:pPr>
        <w:spacing w:before="400"/>
      </w:pPr>
      <w:r>
        <w:rPr>
          <w:i/>
          <w:iCs/>
          <w:color w:val="6B6560"/>
          <w:sz w:val="18"/>
          <w:szCs w:val="18"/>
        </w:rPr>
        <w:t xml:space="preserve">Roadmap vivo: revisalo y ajustalo cada fin de sprint con lo que digan los datos. La disciplina de medir + una prioridad por vez es lo que convierte el entusiasmo en tracción.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121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2026-07-13T12:26:10.299Z</dcterms:created>
  <dcterms:modified xsi:type="dcterms:W3CDTF">2026-07-13T12:26:10.300Z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