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4476" w14:textId="77777777" w:rsidR="003846D5" w:rsidRDefault="003846D5" w:rsidP="003846D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2"/>
          <w:szCs w:val="32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1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 xml:space="preserve">(Objetiva) (Unidade 1): </w:t>
      </w:r>
      <w:r>
        <w:rPr>
          <w:rFonts w:ascii="CIDFont+F3" w:hAnsi="CIDFont+F3" w:cs="CIDFont+F3"/>
          <w:color w:val="000000"/>
          <w:kern w:val="0"/>
          <w:sz w:val="32"/>
          <w:szCs w:val="32"/>
        </w:rPr>
        <w:t xml:space="preserve">Paradigmas de Linguagens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(1,0)</w:t>
      </w:r>
    </w:p>
    <w:p w14:paraId="734E2CBE" w14:textId="77777777" w:rsidR="003846D5" w:rsidRDefault="003846D5" w:rsidP="003846D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2"/>
          <w:szCs w:val="32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2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(Objetiva) (Unidade 1</w:t>
      </w:r>
      <w:r>
        <w:rPr>
          <w:rFonts w:ascii="CIDFont+F3" w:hAnsi="CIDFont+F3" w:cs="CIDFont+F3"/>
          <w:color w:val="333333"/>
          <w:kern w:val="0"/>
          <w:sz w:val="32"/>
          <w:szCs w:val="32"/>
        </w:rPr>
        <w:t xml:space="preserve">): </w:t>
      </w:r>
      <w:r>
        <w:rPr>
          <w:rFonts w:ascii="CIDFont+F3" w:hAnsi="CIDFont+F3" w:cs="CIDFont+F3"/>
          <w:color w:val="000000"/>
          <w:kern w:val="0"/>
          <w:sz w:val="32"/>
          <w:szCs w:val="32"/>
        </w:rPr>
        <w:t xml:space="preserve">Programação Declarativa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(1,0)</w:t>
      </w:r>
    </w:p>
    <w:p w14:paraId="191778FA" w14:textId="77777777" w:rsidR="003846D5" w:rsidRDefault="003846D5" w:rsidP="003846D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2"/>
          <w:szCs w:val="32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3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 xml:space="preserve">(Objetiva) (Unidade 2): </w:t>
      </w:r>
      <w:r>
        <w:rPr>
          <w:rFonts w:ascii="CIDFont+F3" w:hAnsi="CIDFont+F3" w:cs="CIDFont+F3"/>
          <w:color w:val="333333"/>
          <w:kern w:val="0"/>
          <w:sz w:val="32"/>
          <w:szCs w:val="32"/>
        </w:rPr>
        <w:t xml:space="preserve">Orientação a Objeto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(1,0)</w:t>
      </w:r>
    </w:p>
    <w:p w14:paraId="3488BD5A" w14:textId="77777777" w:rsidR="003846D5" w:rsidRDefault="003846D5" w:rsidP="003846D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4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 xml:space="preserve">(Verdadeiro-Falso) (Unidade 2): </w:t>
      </w:r>
      <w:r>
        <w:rPr>
          <w:rFonts w:ascii="CIDFont+F3" w:hAnsi="CIDFont+F3" w:cs="CIDFont+F3"/>
          <w:color w:val="000000"/>
          <w:kern w:val="0"/>
          <w:sz w:val="32"/>
          <w:szCs w:val="32"/>
        </w:rPr>
        <w:t xml:space="preserve">Orientação a Objeto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(1,0)</w:t>
      </w:r>
    </w:p>
    <w:p w14:paraId="7CD4F7D0" w14:textId="77777777" w:rsidR="003846D5" w:rsidRDefault="003846D5" w:rsidP="003846D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5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 xml:space="preserve">(Objetiva) (Unidade 3): </w:t>
      </w:r>
      <w:r>
        <w:rPr>
          <w:rFonts w:ascii="CIDFont+F3" w:hAnsi="CIDFont+F3" w:cs="CIDFont+F3"/>
          <w:color w:val="000000"/>
          <w:kern w:val="0"/>
          <w:sz w:val="32"/>
          <w:szCs w:val="32"/>
        </w:rPr>
        <w:t xml:space="preserve">Paradigma Funcional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(1,0)</w:t>
      </w:r>
    </w:p>
    <w:p w14:paraId="504B9BEC" w14:textId="14DADDA5" w:rsidR="003846D5" w:rsidRDefault="003846D5" w:rsidP="003846D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6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 xml:space="preserve">(Discursiva) (Unidade 4): </w:t>
      </w:r>
      <w:r>
        <w:rPr>
          <w:rFonts w:ascii="CIDFont+F3" w:hAnsi="CIDFont+F3" w:cs="CIDFont+F3"/>
          <w:color w:val="000000"/>
          <w:kern w:val="0"/>
          <w:sz w:val="32"/>
          <w:szCs w:val="32"/>
        </w:rPr>
        <w:t xml:space="preserve">Linguagem </w:t>
      </w:r>
      <w:proofErr w:type="spellStart"/>
      <w:r>
        <w:rPr>
          <w:rFonts w:ascii="CIDFont+F3" w:hAnsi="CIDFont+F3" w:cs="CIDFont+F3"/>
          <w:color w:val="000000"/>
          <w:kern w:val="0"/>
          <w:sz w:val="32"/>
          <w:szCs w:val="32"/>
        </w:rPr>
        <w:t>JavaScript</w:t>
      </w:r>
      <w:proofErr w:type="spellEnd"/>
      <w:r>
        <w:rPr>
          <w:rFonts w:ascii="CIDFont+F3" w:hAnsi="CIDFont+F3" w:cs="CIDFont+F3"/>
          <w:color w:val="000000"/>
          <w:kern w:val="0"/>
          <w:sz w:val="32"/>
          <w:szCs w:val="32"/>
        </w:rPr>
        <w:t xml:space="preserve"> </w:t>
      </w:r>
      <w:r>
        <w:rPr>
          <w:rFonts w:ascii="CIDFont+F1" w:hAnsi="CIDFont+F1" w:cs="CIDFont+F1"/>
          <w:color w:val="000000"/>
          <w:kern w:val="0"/>
          <w:sz w:val="32"/>
          <w:szCs w:val="32"/>
        </w:rPr>
        <w:t>(1,0)</w:t>
      </w:r>
      <w:r w:rsidR="00C8475A">
        <w:rPr>
          <w:rFonts w:ascii="CIDFont+F1" w:hAnsi="CIDFont+F1" w:cs="CIDFont+F1"/>
          <w:color w:val="000000"/>
          <w:kern w:val="0"/>
          <w:sz w:val="32"/>
          <w:szCs w:val="32"/>
        </w:rPr>
        <w:t xml:space="preserve"> </w:t>
      </w:r>
    </w:p>
    <w:p w14:paraId="2520ECA3" w14:textId="77777777" w:rsidR="003846D5" w:rsidRDefault="003846D5" w:rsidP="0011733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7B664B6C" w14:textId="7FA98359" w:rsidR="00117335" w:rsidRPr="00117335" w:rsidRDefault="00117335" w:rsidP="0011733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Toda a linguagem de programação está construída sobre um paradigma. Um paradigma representa um padrão de pensamento que guia um conjunto de atividades relacionadas, trata-se de um padrão que define um modelo para a resolução de problemas e regra,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basica-mente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toda e qualquer linguagem de programação existente.</w:t>
      </w:r>
    </w:p>
    <w:p w14:paraId="1E685650" w14:textId="77777777" w:rsidR="00117335" w:rsidRPr="00117335" w:rsidRDefault="00117335" w:rsidP="0011733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Os </w:t>
      </w:r>
      <w:bookmarkStart w:id="0" w:name="_Hlk137221676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paradigmas de programação estão classificados </w:t>
      </w:r>
      <w:bookmarkEnd w:id="0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em quatro diferentes tipos, que evoluíram ao longo das últimas décadas:</w:t>
      </w:r>
    </w:p>
    <w:p w14:paraId="23C3FA14" w14:textId="77777777" w:rsidR="00117335" w:rsidRPr="00117335" w:rsidRDefault="00117335" w:rsidP="00117335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programação interativa; </w:t>
      </w:r>
    </w:p>
    <w:p w14:paraId="305DA1E4" w14:textId="77777777" w:rsidR="00117335" w:rsidRPr="00117335" w:rsidRDefault="00117335" w:rsidP="00117335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programação colaborativa; </w:t>
      </w:r>
    </w:p>
    <w:p w14:paraId="13186C64" w14:textId="77777777" w:rsidR="00117335" w:rsidRPr="00117335" w:rsidRDefault="00117335" w:rsidP="00117335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programação lógica; </w:t>
      </w:r>
    </w:p>
    <w:p w14:paraId="2B02F386" w14:textId="77777777" w:rsidR="00117335" w:rsidRPr="00117335" w:rsidRDefault="00117335" w:rsidP="00117335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programação de controle.</w:t>
      </w:r>
    </w:p>
    <w:p w14:paraId="2222C67E" w14:textId="11DAC445" w:rsidR="00255C05" w:rsidRDefault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 'Falso'.</w:t>
      </w:r>
    </w:p>
    <w:p w14:paraId="0B883F1F" w14:textId="180BC1F0" w:rsidR="00117335" w:rsidRDefault="00117335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O projeto de uma nova linguagem de programação é algo bem complexo, o projetista deve se preocupar com inúmeros desafios e adotar soluções </w:t>
      </w:r>
      <w:proofErr w:type="spell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es-pecíficas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, que se proponham a atender esses desafios. Os principais </w:t>
      </w:r>
      <w:bookmarkStart w:id="1" w:name="_Hlk137221695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desafios envolvidos </w:t>
      </w:r>
      <w:bookmarkEnd w:id="1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no projeto de uma nova linguagem de programação são:</w:t>
      </w:r>
    </w:p>
    <w:p w14:paraId="3E3637B5" w14:textId="77777777" w:rsidR="00117335" w:rsidRPr="00117335" w:rsidRDefault="00117335" w:rsidP="001173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4103FB69" w14:textId="77777777" w:rsidR="00117335" w:rsidRPr="00117335" w:rsidRDefault="00117335" w:rsidP="0011733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bookmarkStart w:id="2" w:name="_Hlk137221707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Arquitetura, requisitos técnicos e padrões.</w:t>
      </w:r>
    </w:p>
    <w:bookmarkEnd w:id="2"/>
    <w:p w14:paraId="0ADAFF84" w14:textId="77777777" w:rsidR="00117335" w:rsidRDefault="00117335"/>
    <w:p w14:paraId="673E1336" w14:textId="77777777" w:rsidR="00117335" w:rsidRPr="00117335" w:rsidRDefault="00117335" w:rsidP="0011733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Os </w:t>
      </w:r>
      <w:bookmarkStart w:id="3" w:name="_Hlk137221734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tipos de programação </w:t>
      </w:r>
      <w:bookmarkEnd w:id="3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estão diretamente relacionados ao conceito do paradigma no qual a linguagem foi concebida. Sobre os tipos de paradigmas escolha o item correto para as definições abaixo:</w:t>
      </w:r>
    </w:p>
    <w:p w14:paraId="5373EA83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1. 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Declarativo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</w:t>
      </w:r>
      <w:bookmarkStart w:id="4" w:name="_Hlk137221750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 foco não estar em como uma execução vai ocorrer</w:t>
      </w:r>
      <w:bookmarkEnd w:id="4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mas sim no resultado a ser atingido. Um dos melhores exemplos para entender esse paradigma são as instruções 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structured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query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language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(SQL), pois nela são passados para o banco de dados apenas o que se pretende, sem a preocupação sobre como o banco de dados vai executar a instrução, o foco é somente o retorno ou resultado da consulta.</w:t>
      </w:r>
    </w:p>
    <w:p w14:paraId="20F89303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2. 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Imperativo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 Esse tipo de paradigma foi o </w:t>
      </w:r>
      <w:bookmarkStart w:id="5" w:name="_Hlk137221768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primeiro que apresentou as linguagens de alto nível</w:t>
      </w:r>
      <w:bookmarkEnd w:id="5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, que permitiam a utilização de um vocabulário mais próximo ao natural para construção de programas. Dar ordens para que a máquina 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execute as instruções dadas, e ela executará cada uma, passo a passo, com o propósito de chegar no resultado esperado.</w:t>
      </w:r>
    </w:p>
    <w:p w14:paraId="7B2C9162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3. 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Estruturado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se refere à </w:t>
      </w:r>
      <w:bookmarkStart w:id="6" w:name="_Hlk137221791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forma do programa e do processo de codificação</w:t>
      </w:r>
      <w:bookmarkEnd w:id="6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 É um conjunto de convenções que o programador pode seguir para produzir o código, e suas regras de codificação impõem limitações sobre o uso das estruturas básicas de controle, estruturas de composição modular e documentação.</w:t>
      </w:r>
    </w:p>
    <w:p w14:paraId="48665EFD" w14:textId="77D25EC0" w:rsidR="00117335" w:rsidRDefault="00117335" w:rsidP="00117335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4. 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Orientada a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Objetos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 xml:space="preserve"> surge como o advento da </w:t>
      </w:r>
      <w:bookmarkStart w:id="7" w:name="_Hlk137221812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reutilização de código e a facilidade na manutenção</w:t>
      </w:r>
      <w:bookmarkEnd w:id="7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, o princípio é a construção de código, implementando as entidades do mundo real por meio do conceito de classes que possuem relação entre si. Como o desempenho das aplicações não é uma das grandes preocupações na maioria delas (devido ao poder de processamento dos computadores atuais), se tornou muito difundida.</w:t>
      </w:r>
    </w:p>
    <w:p w14:paraId="61E3E82D" w14:textId="77777777" w:rsidR="00117335" w:rsidRDefault="00117335" w:rsidP="00117335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</w:pPr>
    </w:p>
    <w:p w14:paraId="16BD4503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O paradigma de orientação a objetos surge como o advento da reutilização de código e a facilidade na manutenção. A programação </w:t>
      </w:r>
      <w:bookmarkStart w:id="8" w:name="_Hlk137221839"/>
      <w:r>
        <w:rPr>
          <w:rFonts w:ascii="Helvetica" w:hAnsi="Helvetica" w:cs="Helvetica"/>
          <w:color w:val="001A1E"/>
          <w:sz w:val="23"/>
          <w:szCs w:val="23"/>
        </w:rPr>
        <w:t>orientada a objetos está embasada em quatro pilares</w:t>
      </w:r>
      <w:bookmarkEnd w:id="8"/>
      <w:r>
        <w:rPr>
          <w:rFonts w:ascii="Helvetica" w:hAnsi="Helvetica" w:cs="Helvetica"/>
          <w:color w:val="001A1E"/>
          <w:sz w:val="23"/>
          <w:szCs w:val="23"/>
        </w:rPr>
        <w:t>.</w:t>
      </w:r>
    </w:p>
    <w:p w14:paraId="760D4F2A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Marque a opção correta:</w:t>
      </w:r>
    </w:p>
    <w:p w14:paraId="55565F8C" w14:textId="77777777" w:rsidR="00117335" w:rsidRPr="00117335" w:rsidRDefault="00117335" w:rsidP="001173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6D9C6CD3" w14:textId="77777777" w:rsidR="00117335" w:rsidRPr="00117335" w:rsidRDefault="00117335" w:rsidP="0011733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bookmarkStart w:id="9" w:name="_Hlk137221846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Abstração, encapsulamento, herança e polimorfismo</w:t>
      </w:r>
    </w:p>
    <w:bookmarkEnd w:id="9"/>
    <w:p w14:paraId="153406FA" w14:textId="77777777" w:rsidR="00117335" w:rsidRDefault="00117335" w:rsidP="00117335"/>
    <w:p w14:paraId="7946ECDD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É praticamente impossível falar em </w:t>
      </w:r>
      <w:bookmarkStart w:id="10" w:name="_Hlk137221867"/>
      <w:r>
        <w:rPr>
          <w:rFonts w:ascii="Helvetica" w:hAnsi="Helvetica" w:cs="Helvetica"/>
          <w:color w:val="001A1E"/>
          <w:sz w:val="23"/>
          <w:szCs w:val="23"/>
        </w:rPr>
        <w:t>orientação a objetos sem relacioná-la ao conceito de classes</w:t>
      </w:r>
      <w:bookmarkEnd w:id="10"/>
      <w:r>
        <w:rPr>
          <w:rFonts w:ascii="Helvetica" w:hAnsi="Helvetica" w:cs="Helvetica"/>
          <w:color w:val="001A1E"/>
          <w:sz w:val="23"/>
          <w:szCs w:val="23"/>
        </w:rPr>
        <w:t>. Dessa forma, não é difícil imaginar a importância da construção de classes bem estruturadas, que consigam delimitar corretamente as fronteiras e os relacionamentos para, assim, realizar a distribuição correta das responsabilidades dentro de um sistema orientado a objetos. </w:t>
      </w:r>
    </w:p>
    <w:p w14:paraId="30F9D731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O paradigma de programação orientada a objetos envolve a identificação e abstração de entidades, de acordo com o escopo de um sistema. Essas entidades formam o vocabulário do sistema.</w:t>
      </w:r>
    </w:p>
    <w:p w14:paraId="7BC144D8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br/>
      </w:r>
    </w:p>
    <w:p w14:paraId="407B0EB3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Style w:val="Forte"/>
          <w:rFonts w:ascii="Helvetica" w:hAnsi="Helvetica" w:cs="Helvetica"/>
          <w:color w:val="001A1E"/>
          <w:sz w:val="23"/>
          <w:szCs w:val="23"/>
        </w:rPr>
        <w:t>Esse texto acima é verdadeiro ou falso?</w:t>
      </w:r>
    </w:p>
    <w:p w14:paraId="4B396730" w14:textId="1730AEA3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 'Verdadeiro'.</w:t>
      </w:r>
    </w:p>
    <w:p w14:paraId="0633C7DB" w14:textId="77777777" w:rsidR="00117335" w:rsidRPr="00117335" w:rsidRDefault="00117335" w:rsidP="0011733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Pascal tem grande relevância na </w:t>
      </w:r>
      <w:hyperlink r:id="rId5" w:tooltip="Programação estruturada" w:history="1">
        <w:r w:rsidRPr="00117335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programação estruturada</w:t>
        </w:r>
      </w:hyperlink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, porque um de seus objetivos era justamente segundo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Farrer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et al. (1999, p. 35) “desenvolver uma linguagem de programação disciplinada de alto nível para ensinar </w:t>
      </w:r>
      <w:hyperlink r:id="rId6" w:tooltip="Programação estruturada" w:history="1">
        <w:r w:rsidRPr="00117335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programação estruturada</w:t>
        </w:r>
      </w:hyperlink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 Esta linguagem foi batizada com o nome de Pascal, em homenagem a Blaise Pascal, filósofo e matemático francês que viveu entre 1623 e 1662”. </w:t>
      </w:r>
    </w:p>
    <w:p w14:paraId="0B86DBCD" w14:textId="77777777" w:rsidR="00117335" w:rsidRPr="00117335" w:rsidRDefault="00117335" w:rsidP="0011733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Pascal obteve uma grande adesão, principalmente na comunidade acadêmica, sendo utilizada como linguagem de apresentação ao desenvolvimento de programas por universidades nas décadas seguintes. Todo </w:t>
      </w:r>
      <w:bookmarkStart w:id="11" w:name="_Hlk137221895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programa construído em Pascal é basicamente subdividido em três partes distintas</w:t>
      </w:r>
      <w:bookmarkEnd w:id="11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escolha o item correto para as definições a seguir.</w:t>
      </w:r>
    </w:p>
    <w:p w14:paraId="4FAB06A3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1. 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Corpo do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programa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 é o </w:t>
      </w:r>
      <w:bookmarkStart w:id="12" w:name="_Hlk137221922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local em que o programa propriamente está escrito</w:t>
      </w:r>
      <w:bookmarkEnd w:id="12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tem início com a instrução </w:t>
      </w:r>
      <w:proofErr w:type="spellStart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begin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e é finalizado pela instrução </w:t>
      </w:r>
      <w:proofErr w:type="spellStart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end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 seguida do símbolo ponto </w:t>
      </w:r>
      <w:r w:rsidRPr="0011733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(.)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 O uso dessas instruções caracteriza o que chamamos de bloco.</w:t>
      </w:r>
    </w:p>
    <w:p w14:paraId="6F2A79C6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2. 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Área de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declarações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 é utilizada para </w:t>
      </w:r>
      <w:bookmarkStart w:id="13" w:name="_Hlk137221942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validar o uso de qualquer tipo de identificador que não seja pré-definido</w:t>
      </w:r>
      <w:bookmarkEnd w:id="13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estando subdividida em sete subáreas: </w:t>
      </w:r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uses, </w:t>
      </w:r>
      <w:proofErr w:type="spellStart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label</w:t>
      </w:r>
      <w:proofErr w:type="spellEnd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, </w:t>
      </w:r>
      <w:proofErr w:type="spellStart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const</w:t>
      </w:r>
      <w:proofErr w:type="spellEnd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, </w:t>
      </w:r>
      <w:proofErr w:type="spellStart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type</w:t>
      </w:r>
      <w:proofErr w:type="spellEnd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, var, procedure e</w:t>
      </w:r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br/>
      </w:r>
      <w:proofErr w:type="spellStart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function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por exemplo, </w:t>
      </w:r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 xml:space="preserve">A, B, C: </w:t>
      </w:r>
      <w:proofErr w:type="spellStart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lang w:eastAsia="pt-BR"/>
          <w14:ligatures w14:val="none"/>
        </w:rPr>
        <w:t>integer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14:paraId="450C37F4" w14:textId="4B8E839C" w:rsidR="00117335" w:rsidRDefault="00117335" w:rsidP="00117335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3. 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Cabeçalho do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programa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 xml:space="preserve"> é a </w:t>
      </w:r>
      <w:bookmarkStart w:id="14" w:name="_Hlk137221963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área do código utilizada para se fazer a identificação do programa</w:t>
      </w:r>
      <w:bookmarkEnd w:id="14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, é atribuído pela instrução </w:t>
      </w:r>
      <w:proofErr w:type="spellStart"/>
      <w:r w:rsidRPr="00117335">
        <w:rPr>
          <w:rFonts w:ascii="Helvetica" w:eastAsia="Times New Roman" w:hAnsi="Helvetica" w:cs="Helvetica"/>
          <w:b/>
          <w:bCs/>
          <w:i/>
          <w:iCs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program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 seguido de um nome, por exemplo, </w:t>
      </w:r>
      <w:proofErr w:type="spellStart"/>
      <w:r w:rsidRPr="00117335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program</w:t>
      </w:r>
      <w:proofErr w:type="spellEnd"/>
      <w:r w:rsidRPr="00117335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 xml:space="preserve"> CALCULA_AREA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.</w:t>
      </w:r>
    </w:p>
    <w:p w14:paraId="555B6534" w14:textId="77777777" w:rsidR="00117335" w:rsidRDefault="00117335" w:rsidP="00117335">
      <w:pPr>
        <w:rPr>
          <w:rFonts w:ascii="Helvetica" w:eastAsia="Times New Roman" w:hAnsi="Helvetica" w:cs="Helvetica"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</w:pPr>
    </w:p>
    <w:p w14:paraId="52D64F3F" w14:textId="77777777" w:rsidR="00117335" w:rsidRPr="00117335" w:rsidRDefault="00117335" w:rsidP="0011733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Ao trabalhar com a orientação a objetos, percebemos que, assim como no mundo real, existe um número muito pequeno de classes que podem trabalhar sozinhas em qualquer sistema.</w:t>
      </w:r>
    </w:p>
    <w:p w14:paraId="02AB1209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Ao trabalharmos com a definição e a modelagem de um sistema a ser construído em uma linguagem orientada a objetos, não é possível ater-se somente a identificar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  <w:t>as classes que fazem parte do escopo desse sistema, mas também é preciso entender e modelar, os relacionamentos, ou seja, o modo como essas classes se relacionam entre si.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7DF9731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Segundo Tucker e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Noonan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(2009, p. 275), “existem </w:t>
      </w:r>
      <w:bookmarkStart w:id="15" w:name="_Hlk137222046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três tipos de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relaciona-mento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especialmente importantes</w:t>
      </w:r>
      <w:bookmarkEnd w:id="15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”, marque a alternativa correta:</w:t>
      </w:r>
    </w:p>
    <w:p w14:paraId="4BBF43D3" w14:textId="77777777" w:rsidR="00117335" w:rsidRPr="00117335" w:rsidRDefault="00117335" w:rsidP="001173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0399E30D" w14:textId="77777777" w:rsidR="00117335" w:rsidRPr="00117335" w:rsidRDefault="00117335" w:rsidP="0011733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bookmarkStart w:id="16" w:name="_Hlk137222065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Dependências, generalizações e associações</w:t>
      </w:r>
    </w:p>
    <w:bookmarkEnd w:id="16"/>
    <w:p w14:paraId="5B9E753E" w14:textId="77777777" w:rsidR="00117335" w:rsidRDefault="00117335" w:rsidP="00117335"/>
    <w:p w14:paraId="60EDC824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Uma razão importante para o início do </w:t>
      </w:r>
      <w:bookmarkStart w:id="17" w:name="_Hlk137222082"/>
      <w:r>
        <w:rPr>
          <w:rFonts w:ascii="Helvetica" w:hAnsi="Helvetica" w:cs="Helvetica"/>
          <w:color w:val="001A1E"/>
          <w:sz w:val="23"/>
          <w:szCs w:val="23"/>
        </w:rPr>
        <w:t xml:space="preserve">movimento pela programação estruturada </w:t>
      </w:r>
      <w:bookmarkEnd w:id="17"/>
      <w:r>
        <w:rPr>
          <w:rFonts w:ascii="Helvetica" w:hAnsi="Helvetica" w:cs="Helvetica"/>
          <w:color w:val="001A1E"/>
          <w:sz w:val="23"/>
          <w:szCs w:val="23"/>
        </w:rPr>
        <w:t>foi a mudança no custo maior da computação de hardware para de software, o que, consequentemente, exigia uma maior preocupação com a construção e a manutenção de programas de computador.</w:t>
      </w:r>
    </w:p>
    <w:p w14:paraId="1D23F24F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Style w:val="Forte"/>
          <w:rFonts w:ascii="Helvetica" w:hAnsi="Helvetica" w:cs="Helvetica"/>
          <w:color w:val="001A1E"/>
          <w:sz w:val="23"/>
          <w:szCs w:val="23"/>
        </w:rPr>
        <w:t>O texto acima é verdadeiro ou falso?</w:t>
      </w:r>
    </w:p>
    <w:p w14:paraId="34629BA4" w14:textId="7A730A0C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 'Verdadeiro'.</w:t>
      </w:r>
    </w:p>
    <w:p w14:paraId="149D409A" w14:textId="77777777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02B6410A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Funções de ordem superior são funções que permitem receber ou retornar outras funções como resposta. Exemplos de </w:t>
      </w:r>
      <w:bookmarkStart w:id="18" w:name="_Hlk137222100"/>
      <w:r>
        <w:rPr>
          <w:rFonts w:ascii="Helvetica" w:hAnsi="Helvetica" w:cs="Helvetica"/>
          <w:color w:val="001A1E"/>
          <w:sz w:val="23"/>
          <w:szCs w:val="23"/>
        </w:rPr>
        <w:t>funções de ordem superior são: </w:t>
      </w:r>
      <w:proofErr w:type="spellStart"/>
      <w:r>
        <w:rPr>
          <w:rStyle w:val="Forte"/>
          <w:rFonts w:ascii="Helvetica" w:hAnsi="Helvetica" w:cs="Helvetica"/>
          <w:color w:val="001A1E"/>
          <w:sz w:val="23"/>
          <w:szCs w:val="23"/>
        </w:rPr>
        <w:t>map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, </w:t>
      </w:r>
      <w:proofErr w:type="spellStart"/>
      <w:r>
        <w:rPr>
          <w:rStyle w:val="Forte"/>
          <w:rFonts w:ascii="Helvetica" w:hAnsi="Helvetica" w:cs="Helvetica"/>
          <w:color w:val="001A1E"/>
          <w:sz w:val="23"/>
          <w:szCs w:val="23"/>
        </w:rPr>
        <w:t>filter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e </w:t>
      </w:r>
      <w:proofErr w:type="spellStart"/>
      <w:r>
        <w:rPr>
          <w:rStyle w:val="Forte"/>
          <w:rFonts w:ascii="Helvetica" w:hAnsi="Helvetica" w:cs="Helvetica"/>
          <w:color w:val="001A1E"/>
          <w:sz w:val="23"/>
          <w:szCs w:val="23"/>
        </w:rPr>
        <w:t>reduce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.</w:t>
      </w:r>
    </w:p>
    <w:bookmarkEnd w:id="18"/>
    <w:p w14:paraId="24E9BD3B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Style w:val="Forte"/>
          <w:rFonts w:ascii="Helvetica" w:hAnsi="Helvetica" w:cs="Helvetica"/>
          <w:color w:val="001A1E"/>
          <w:sz w:val="23"/>
          <w:szCs w:val="23"/>
        </w:rPr>
        <w:t>A afirmação acima é verdadeira ou falsa?</w:t>
      </w:r>
    </w:p>
    <w:p w14:paraId="505D34E3" w14:textId="1C411381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 'Verdadeiro'.</w:t>
      </w:r>
    </w:p>
    <w:p w14:paraId="30F2AAC1" w14:textId="77777777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507C4E10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Sintaticamente, o cálculo lambda possui uma linguagem simples que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repre-senta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problemas matemáticos por meio da combinação de funções e se baseia na abstração. Como consequência, sua semântica se torna natural, permitindo a</w:t>
      </w:r>
      <w:r>
        <w:rPr>
          <w:rFonts w:ascii="Helvetica" w:hAnsi="Helvetica" w:cs="Helvetica"/>
          <w:color w:val="001A1E"/>
          <w:sz w:val="23"/>
          <w:szCs w:val="23"/>
        </w:rPr>
        <w:br/>
        <w:t>fácil realização e solução de problemas computacionais.</w:t>
      </w:r>
    </w:p>
    <w:p w14:paraId="4BCBA35D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Sobre a definição de </w:t>
      </w:r>
      <w:bookmarkStart w:id="19" w:name="_Hlk137222123"/>
      <w:r>
        <w:rPr>
          <w:rFonts w:ascii="Helvetica" w:hAnsi="Helvetica" w:cs="Helvetica"/>
          <w:color w:val="001A1E"/>
          <w:sz w:val="23"/>
          <w:szCs w:val="23"/>
        </w:rPr>
        <w:t>cálculo lambda</w:t>
      </w:r>
      <w:bookmarkEnd w:id="19"/>
      <w:r>
        <w:rPr>
          <w:rFonts w:ascii="Helvetica" w:hAnsi="Helvetica" w:cs="Helvetica"/>
          <w:color w:val="001A1E"/>
          <w:sz w:val="23"/>
          <w:szCs w:val="23"/>
        </w:rPr>
        <w:t>, escolha a alternativa correta:</w:t>
      </w:r>
    </w:p>
    <w:p w14:paraId="67E837D5" w14:textId="77777777" w:rsidR="00117335" w:rsidRPr="00117335" w:rsidRDefault="00117335" w:rsidP="001173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52B2E53B" w14:textId="77777777" w:rsidR="00117335" w:rsidRPr="00117335" w:rsidRDefault="00117335" w:rsidP="0011733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lastRenderedPageBreak/>
        <w:t xml:space="preserve">Consiste em uma </w:t>
      </w:r>
      <w:bookmarkStart w:id="20" w:name="_Hlk137222137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função anônima que possibilita passar uma função como argumento de outra função</w:t>
      </w:r>
      <w:bookmarkEnd w:id="20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.</w:t>
      </w:r>
    </w:p>
    <w:p w14:paraId="1912A867" w14:textId="77777777" w:rsidR="00117335" w:rsidRDefault="00117335" w:rsidP="00117335"/>
    <w:p w14:paraId="70AB23D2" w14:textId="77777777" w:rsidR="00117335" w:rsidRPr="00117335" w:rsidRDefault="00117335" w:rsidP="0011733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bookmarkStart w:id="21" w:name="_Hlk137222159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 as premissas de comportamento do paradigma funcional, escolha o item certo para as definições a seguir:</w:t>
      </w:r>
    </w:p>
    <w:p w14:paraId="708A1304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1. 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Tipo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 existem linguagens de programação funcional fortemente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tipadas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 ou seja, os possíveis erros são encontrados em tempo de compilação, o que elimina a necessidade de verificação de tipo em tempo de execução. Isso torna o programa mais rápido.</w:t>
      </w:r>
    </w:p>
    <w:p w14:paraId="7C0877A9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2. 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Funções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a programação funcional é toda baseada em funções que dividem a estrutura do código em blocos semanticamente alinhados. Uma função determinada pode receber outras funções como argumento sem que isso afete externamente o escopo do projeto. Quando uma função recebe outra função como argumento, recebe o nome de função de alta ordem.</w:t>
      </w:r>
    </w:p>
    <w:p w14:paraId="6BE38E4B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3. </w:t>
      </w:r>
      <w:proofErr w:type="gram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pt-BR"/>
          <w14:ligatures w14:val="none"/>
        </w:rPr>
        <w:t>Imutabilidade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 :</w:t>
      </w:r>
      <w:proofErr w:type="gram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a programação funcional lida basicamente com funções e, à medida que uma variável é alocada na memória com um determinado valor associado, esse valor permanece inalterado até o fim e em todas as partes do código nas quais for usado.</w:t>
      </w:r>
    </w:p>
    <w:bookmarkEnd w:id="21"/>
    <w:p w14:paraId="616057EB" w14:textId="77777777" w:rsidR="00117335" w:rsidRDefault="00117335" w:rsidP="00117335"/>
    <w:p w14:paraId="3C01735B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Embora saibamos que as funções de ordem superior permitem diversas funcionalidades dentro de um código, precisamos ter em mente que, muitas vezes, a escrita de uma função se torna extensa, o que pode dificultar o entendimento do desenvolvedor ou analista de projeto. </w:t>
      </w:r>
    </w:p>
    <w:p w14:paraId="1EB33D75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Sendo assim, os </w:t>
      </w:r>
      <w:bookmarkStart w:id="22" w:name="_Hlk137222293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operadores servem para abstrair ainda mais o código</w:t>
      </w:r>
      <w:bookmarkEnd w:id="22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 reduzindo informações e instruções de modo que o entendimento se torne ainda maior.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75A60AF" w14:textId="5D496B59" w:rsidR="00117335" w:rsidRDefault="00117335" w:rsidP="00117335">
      <w:pPr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shd w:val="clear" w:color="auto" w:fill="E7F3F5"/>
          <w:lang w:eastAsia="pt-BR"/>
          <w14:ligatures w14:val="none"/>
        </w:rPr>
        <w:t>O texto acima é verdadeiro ou falso?</w:t>
      </w:r>
    </w:p>
    <w:p w14:paraId="2269ECAF" w14:textId="65D31B48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 'Verdadeiro'.</w:t>
      </w:r>
    </w:p>
    <w:p w14:paraId="506465D1" w14:textId="77777777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150FEC57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Utilizando o operador &lt;$&gt; é possível declara o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funtor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fmap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 dentro de uma função. Essa utilização é chamada de modo infixo e é muito utilizada em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funtores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aplicativos. </w:t>
      </w:r>
    </w:p>
    <w:p w14:paraId="1EEA7B68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48D084B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Podemos observá-la no exemplo a seguir: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183F1F9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bookmarkStart w:id="23" w:name="_Hlk137222334"/>
      <w:proofErr w:type="spellStart"/>
      <w:r w:rsidRPr="0011733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Prelude</w:t>
      </w:r>
      <w:proofErr w:type="spellEnd"/>
      <w:r w:rsidRPr="0011733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 xml:space="preserve"> (2*) &lt;$&gt; (minha _ </w:t>
      </w:r>
      <w:proofErr w:type="spellStart"/>
      <w:r w:rsidRPr="0011733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funcao</w:t>
      </w:r>
      <w:proofErr w:type="spellEnd"/>
      <w:r w:rsidRPr="0011733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 xml:space="preserve"> 50 5)</w:t>
      </w:r>
    </w:p>
    <w:p w14:paraId="4DE6B74C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Just 20</w:t>
      </w:r>
      <w:bookmarkEnd w:id="23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712B048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Basicamente, os </w:t>
      </w:r>
      <w:proofErr w:type="spellStart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funtores</w:t>
      </w:r>
      <w:proofErr w:type="spellEnd"/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possibilitam que as funções sejam operadas, pois é por meio deles que o acesso aos contêineres ou rótulos que armazenam valores e comportamentos se torna computável, como vimos anteriormente.</w:t>
      </w: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301938C" w14:textId="77777777" w:rsidR="00117335" w:rsidRPr="00117335" w:rsidRDefault="00117335" w:rsidP="0011733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Esse texto é verdadeiro ou falso?</w:t>
      </w:r>
    </w:p>
    <w:p w14:paraId="24015A17" w14:textId="48C09CED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 'Verdadeiro'.</w:t>
      </w:r>
    </w:p>
    <w:p w14:paraId="096654D1" w14:textId="77777777" w:rsidR="00117335" w:rsidRDefault="00117335" w:rsidP="00117335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573F1A19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A linguagem de programação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Haskell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implementa, de forma algébrica, o conceito de monoides, buscando satisfazer o princípio de identidade. Esse princípio diz que sempre deve haver uma operação que permita que </w:t>
      </w:r>
      <w:bookmarkStart w:id="24" w:name="_Hlk137222361"/>
      <w:r>
        <w:rPr>
          <w:rFonts w:ascii="Helvetica" w:hAnsi="Helvetica" w:cs="Helvetica"/>
          <w:color w:val="001A1E"/>
          <w:sz w:val="23"/>
          <w:szCs w:val="23"/>
        </w:rPr>
        <w:t>itens possam ser unidos</w:t>
      </w:r>
      <w:bookmarkEnd w:id="24"/>
      <w:r>
        <w:rPr>
          <w:rFonts w:ascii="Helvetica" w:hAnsi="Helvetica" w:cs="Helvetica"/>
          <w:color w:val="001A1E"/>
          <w:sz w:val="23"/>
          <w:szCs w:val="23"/>
        </w:rPr>
        <w:t xml:space="preserve"> e que esta operação não tenha efeito.</w:t>
      </w:r>
    </w:p>
    <w:p w14:paraId="2AD90F32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Marque o item correto:</w:t>
      </w:r>
    </w:p>
    <w:p w14:paraId="42686982" w14:textId="77777777" w:rsidR="00117335" w:rsidRPr="00117335" w:rsidRDefault="00117335" w:rsidP="001173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3AA4689C" w14:textId="77777777" w:rsidR="00117335" w:rsidRPr="00117335" w:rsidRDefault="00117335" w:rsidP="0011733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bookmarkStart w:id="25" w:name="_Hlk137222369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Para ser considerada um </w:t>
      </w:r>
      <w:proofErr w:type="spellStart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monóide</w:t>
      </w:r>
      <w:proofErr w:type="spellEnd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, é necessário que a operação não afete o resultado da função</w:t>
      </w:r>
      <w:bookmarkEnd w:id="25"/>
      <w:r w:rsidRPr="0011733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.</w:t>
      </w:r>
    </w:p>
    <w:p w14:paraId="1BFD688D" w14:textId="77777777" w:rsidR="00117335" w:rsidRDefault="00117335" w:rsidP="00117335"/>
    <w:p w14:paraId="7F25F399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O 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currying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é uma técnica utilizada em programação funcional, que consiste basicamente em transformar uma função originalmente com múltiplos parâmetros em uma que aceite apenas um. </w:t>
      </w:r>
      <w:bookmarkStart w:id="26" w:name="_Hlk137222387"/>
      <w:proofErr w:type="spellStart"/>
      <w:r>
        <w:rPr>
          <w:rFonts w:ascii="Helvetica" w:hAnsi="Helvetica" w:cs="Helvetica"/>
          <w:color w:val="001A1E"/>
          <w:sz w:val="23"/>
          <w:szCs w:val="23"/>
        </w:rPr>
        <w:t>Currying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é uma técnica de transformação de uma função</w:t>
      </w:r>
      <w:bookmarkEnd w:id="26"/>
      <w:r>
        <w:rPr>
          <w:rFonts w:ascii="Helvetica" w:hAnsi="Helvetica" w:cs="Helvetica"/>
          <w:color w:val="001A1E"/>
          <w:sz w:val="23"/>
          <w:szCs w:val="23"/>
        </w:rPr>
        <w:t xml:space="preserve"> originalmente com múltiplos parâmetros em uma avaliação parcial dos argumentos.</w:t>
      </w:r>
    </w:p>
    <w:p w14:paraId="6DFF292C" w14:textId="77777777" w:rsidR="00117335" w:rsidRDefault="00117335" w:rsidP="00117335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Essa afirmação é verdadeira ou falsa?</w:t>
      </w:r>
    </w:p>
    <w:p w14:paraId="79A61C06" w14:textId="51D5BEBC" w:rsidR="00117335" w:rsidRDefault="00117335" w:rsidP="00117335"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 'Verdadeiro'.</w:t>
      </w:r>
    </w:p>
    <w:sectPr w:rsidR="00117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4309"/>
    <w:multiLevelType w:val="multilevel"/>
    <w:tmpl w:val="0254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88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05"/>
    <w:rsid w:val="00117335"/>
    <w:rsid w:val="00255C05"/>
    <w:rsid w:val="003846D5"/>
    <w:rsid w:val="00773249"/>
    <w:rsid w:val="00C8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7166"/>
  <w15:chartTrackingRefBased/>
  <w15:docId w15:val="{88681472-9D44-4295-9910-D7D57294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draghome">
    <w:name w:val="draghome"/>
    <w:basedOn w:val="Fontepargpadro"/>
    <w:rsid w:val="00117335"/>
  </w:style>
  <w:style w:type="character" w:styleId="Forte">
    <w:name w:val="Strong"/>
    <w:basedOn w:val="Fontepargpadro"/>
    <w:uiPriority w:val="22"/>
    <w:qFormat/>
    <w:rsid w:val="0011733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1733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173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caoonline.unifametro.edu.br/mod/lti/view.php?id=386705" TargetMode="External"/><Relationship Id="rId5" Type="http://schemas.openxmlformats.org/officeDocument/2006/relationships/hyperlink" Target="https://educacaoonline.unifametro.edu.br/mod/lti/view.php?id=3867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1569</Words>
  <Characters>8474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4</cp:revision>
  <dcterms:created xsi:type="dcterms:W3CDTF">2023-06-09T17:37:00Z</dcterms:created>
  <dcterms:modified xsi:type="dcterms:W3CDTF">2023-06-09T20:00:00Z</dcterms:modified>
</cp:coreProperties>
</file>