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C02B" w14:textId="4AE21213" w:rsidR="00254F9A" w:rsidRPr="002025EC" w:rsidRDefault="00254F9A" w:rsidP="00254F9A">
      <w:pPr>
        <w:spacing w:line="276" w:lineRule="auto"/>
        <w:jc w:val="center"/>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A model of graphic diversity in marks on Palaeolithic artefacts based on distance to neighbouring sites</w:t>
      </w:r>
    </w:p>
    <w:p w14:paraId="2CB6BCCE" w14:textId="0AB384DE" w:rsidR="00254F9A" w:rsidRDefault="00254F9A" w:rsidP="00254F9A">
      <w:pPr>
        <w:spacing w:line="276" w:lineRule="auto"/>
        <w:rPr>
          <w:rFonts w:ascii="CMU Bright Roman" w:hAnsi="CMU Bright Roman" w:cs="CMU Bright Roman"/>
          <w:sz w:val="22"/>
          <w:szCs w:val="22"/>
          <w:lang w:val="en-GB"/>
        </w:rPr>
      </w:pPr>
    </w:p>
    <w:p w14:paraId="61D6E967" w14:textId="06A1A393" w:rsidR="00CA57F3" w:rsidRPr="002025EC" w:rsidRDefault="00254F9A" w:rsidP="00254F9A">
      <w:pPr>
        <w:spacing w:line="276" w:lineRule="auto"/>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1. Introduction</w:t>
      </w:r>
    </w:p>
    <w:p w14:paraId="22187DAB" w14:textId="0D093A01" w:rsidR="00005D99" w:rsidRDefault="00BD1C5D"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In a paper from 2013, Boyd, Richerson, and Henrich discusses model</w:t>
      </w:r>
      <w:r w:rsidR="007A68F1" w:rsidRPr="002025EC">
        <w:rPr>
          <w:rFonts w:ascii="CMU Bright Roman" w:hAnsi="CMU Bright Roman" w:cs="CMU Bright Roman"/>
          <w:sz w:val="22"/>
          <w:szCs w:val="22"/>
          <w:lang w:val="en-GB"/>
        </w:rPr>
        <w:t>s</w:t>
      </w:r>
      <w:r w:rsidRPr="002025EC">
        <w:rPr>
          <w:rFonts w:ascii="CMU Bright Roman" w:hAnsi="CMU Bright Roman" w:cs="CMU Bright Roman"/>
          <w:sz w:val="22"/>
          <w:szCs w:val="22"/>
          <w:lang w:val="en-GB"/>
        </w:rPr>
        <w:t xml:space="preserve"> of the cultural evolution of technology predicting that smaller and more isolated populations will </w:t>
      </w:r>
      <w:r w:rsidR="007A68F1" w:rsidRPr="002025EC">
        <w:rPr>
          <w:rFonts w:ascii="CMU Bright Roman" w:hAnsi="CMU Bright Roman" w:cs="CMU Bright Roman"/>
          <w:sz w:val="22"/>
          <w:szCs w:val="22"/>
          <w:lang w:val="en-GB"/>
        </w:rPr>
        <w:t>have</w:t>
      </w:r>
      <w:r w:rsidRPr="002025EC">
        <w:rPr>
          <w:rFonts w:ascii="CMU Bright Roman" w:hAnsi="CMU Bright Roman" w:cs="CMU Bright Roman"/>
          <w:sz w:val="22"/>
          <w:szCs w:val="22"/>
          <w:lang w:val="en-GB"/>
        </w:rPr>
        <w:t xml:space="preserve"> fewer and less </w:t>
      </w:r>
      <w:r w:rsidR="007A68F1" w:rsidRPr="002025EC">
        <w:rPr>
          <w:rFonts w:ascii="CMU Bright Roman" w:hAnsi="CMU Bright Roman" w:cs="CMU Bright Roman"/>
          <w:sz w:val="22"/>
          <w:szCs w:val="22"/>
          <w:lang w:val="en-GB"/>
        </w:rPr>
        <w:t xml:space="preserve">complex sets of technological artefacts </w:t>
      </w:r>
      <w:r w:rsidR="007A68F1" w:rsidRPr="002025EC">
        <w:rPr>
          <w:rFonts w:ascii="CMU Bright Roman" w:hAnsi="CMU Bright Roman" w:cs="CMU Bright Roman"/>
          <w:sz w:val="22"/>
          <w:szCs w:val="22"/>
          <w:lang w:val="en-GB"/>
        </w:rPr>
        <w:fldChar w:fldCharType="begin"/>
      </w:r>
      <w:r w:rsidR="007A68F1" w:rsidRPr="002025EC">
        <w:rPr>
          <w:rFonts w:ascii="CMU Bright Roman" w:hAnsi="CMU Bright Roman" w:cs="CMU Bright Roman"/>
          <w:sz w:val="22"/>
          <w:szCs w:val="22"/>
          <w:lang w:val="en-GB"/>
        </w:rPr>
        <w:instrText xml:space="preserve"> ADDIN ZOTERO_ITEM CSL_CITATION {"citationID":"InERyWam","properties":{"formattedCitation":"(Boyd et al., 2013)","plainCitation":"(Boyd et al., 2013)","noteIndex":0},"citationItems":[{"id":2474,"uris":["http://zotero.org/users/10049494/items/BHAWINFM"],"itemData":{"id":2474,"type":"chapter","abstract":"The gradual cumulative cultural evolution of locally adaptive technologies has played a crucial role in our species’ rapid expansion across the globe. Until recently, human artifacts were not obviously more complex than those made by organisms that lack cultural learning and have limited cognitive capacities. However, cultural evolution creates adaptive tools much more rapidly than genetic evolution creates morphological adaptations. Human tools are finely adapted to local conditions, a fact that seems to preclude explanations of cultural adaptation based on cognitive attractors. Theoretical work indicates that culture can lead to cumulative adaptation in a number of different ways. There are many important unsolved problems regarding the cultural evolution of technology. We do not know how accurate cultural learning is in the wild, what maintains cultural continuity through time, or whether cultural adaptation typically requires the cultural transmission of causal understandings.","container-title":"Cultural Evolution","ISBN":"978-0-262-31829-7","language":"en","note":"DOI: 10.7551/mitpress/9894.003.0011","page":"119-142","publisher":"The MIT Press","source":"DOI.org (Crossref)","title":"The Cultural Evolution of Technology: Facts and Theories","title-short":"The Cultural Evolution of Technology","URL":"https://direct.mit.edu/books/book/4020/chapter/167214/The-Cultural-Evolution-of-Technology-Facts-and","editor":[{"family":"Richerson","given":"Peter J."},{"family":"Christiansen","given":"Morten H."}],"author":[{"family":"Boyd","given":"Robert"},{"family":"Richerson","given":"Peter J."},{"family":"Henrich","given":"Joseph"}],"accessed":{"date-parts":[["2024",11,29]]},"issued":{"date-parts":[["2013",11,1]]}}}],"schema":"https://github.com/citation-style-language/schema/raw/master/csl-citation.json"} </w:instrText>
      </w:r>
      <w:r w:rsidR="007A68F1" w:rsidRPr="002025EC">
        <w:rPr>
          <w:rFonts w:ascii="CMU Bright Roman" w:hAnsi="CMU Bright Roman" w:cs="CMU Bright Roman"/>
          <w:sz w:val="22"/>
          <w:szCs w:val="22"/>
          <w:lang w:val="en-GB"/>
        </w:rPr>
        <w:fldChar w:fldCharType="separate"/>
      </w:r>
      <w:r w:rsidR="007A68F1" w:rsidRPr="002025EC">
        <w:rPr>
          <w:rFonts w:ascii="CMU Bright Roman" w:hAnsi="CMU Bright Roman" w:cs="CMU Bright Roman"/>
          <w:noProof/>
          <w:sz w:val="22"/>
          <w:szCs w:val="22"/>
          <w:lang w:val="en-GB"/>
        </w:rPr>
        <w:t>(Boyd et al., 2013)</w:t>
      </w:r>
      <w:r w:rsidR="007A68F1" w:rsidRPr="002025EC">
        <w:rPr>
          <w:rFonts w:ascii="CMU Bright Roman" w:hAnsi="CMU Bright Roman" w:cs="CMU Bright Roman"/>
          <w:sz w:val="22"/>
          <w:szCs w:val="22"/>
          <w:lang w:val="en-GB"/>
        </w:rPr>
        <w:fldChar w:fldCharType="end"/>
      </w:r>
      <w:r w:rsidR="007A68F1" w:rsidRPr="002025EC">
        <w:rPr>
          <w:rFonts w:ascii="CMU Bright Roman" w:hAnsi="CMU Bright Roman" w:cs="CMU Bright Roman"/>
          <w:sz w:val="22"/>
          <w:szCs w:val="22"/>
          <w:lang w:val="en-GB"/>
        </w:rPr>
        <w:t>.</w:t>
      </w:r>
      <w:r w:rsidR="00A45CDC" w:rsidRPr="002025EC">
        <w:rPr>
          <w:rFonts w:ascii="CMU Bright Roman" w:hAnsi="CMU Bright Roman" w:cs="CMU Bright Roman"/>
          <w:sz w:val="22"/>
          <w:szCs w:val="22"/>
          <w:lang w:val="en-GB"/>
        </w:rPr>
        <w:t xml:space="preserve"> </w:t>
      </w:r>
      <w:r w:rsidR="001B12D3" w:rsidRPr="002025EC">
        <w:rPr>
          <w:rFonts w:ascii="CMU Bright Roman" w:hAnsi="CMU Bright Roman" w:cs="CMU Bright Roman"/>
          <w:sz w:val="22"/>
          <w:szCs w:val="22"/>
          <w:lang w:val="en-GB"/>
        </w:rPr>
        <w:t xml:space="preserve">For the Cultural Data Science </w:t>
      </w:r>
      <w:r w:rsidR="005955E2" w:rsidRPr="002025EC">
        <w:rPr>
          <w:rFonts w:ascii="CMU Bright Roman" w:hAnsi="CMU Bright Roman" w:cs="CMU Bright Roman"/>
          <w:sz w:val="22"/>
          <w:szCs w:val="22"/>
          <w:lang w:val="en-GB"/>
        </w:rPr>
        <w:t>project</w:t>
      </w:r>
      <w:r w:rsidR="001B12D3" w:rsidRPr="002025EC">
        <w:rPr>
          <w:rFonts w:ascii="CMU Bright Roman" w:hAnsi="CMU Bright Roman" w:cs="CMU Bright Roman"/>
          <w:sz w:val="22"/>
          <w:szCs w:val="22"/>
          <w:lang w:val="en-GB"/>
        </w:rPr>
        <w:t xml:space="preserve">, I was interested in testing whether a similar model could be transferred to account for </w:t>
      </w:r>
      <w:r w:rsidR="000C1958" w:rsidRPr="002025EC">
        <w:rPr>
          <w:rFonts w:ascii="CMU Bright Roman" w:hAnsi="CMU Bright Roman" w:cs="CMU Bright Roman"/>
          <w:sz w:val="22"/>
          <w:szCs w:val="22"/>
          <w:lang w:val="en-GB"/>
        </w:rPr>
        <w:t xml:space="preserve">the </w:t>
      </w:r>
      <w:r w:rsidR="001B12D3" w:rsidRPr="002025EC">
        <w:rPr>
          <w:rFonts w:ascii="CMU Bright Roman" w:hAnsi="CMU Bright Roman" w:cs="CMU Bright Roman"/>
          <w:sz w:val="22"/>
          <w:szCs w:val="22"/>
          <w:lang w:val="en-GB"/>
        </w:rPr>
        <w:t xml:space="preserve">variation </w:t>
      </w:r>
      <w:r w:rsidR="00843B5C" w:rsidRPr="002025EC">
        <w:rPr>
          <w:rFonts w:ascii="CMU Bright Roman" w:hAnsi="CMU Bright Roman" w:cs="CMU Bright Roman"/>
          <w:sz w:val="22"/>
          <w:szCs w:val="22"/>
          <w:lang w:val="en-GB"/>
        </w:rPr>
        <w:t xml:space="preserve">in </w:t>
      </w:r>
      <w:r w:rsidR="001B12D3" w:rsidRPr="002025EC">
        <w:rPr>
          <w:rFonts w:ascii="CMU Bright Roman" w:hAnsi="CMU Bright Roman" w:cs="CMU Bright Roman"/>
          <w:sz w:val="22"/>
          <w:szCs w:val="22"/>
          <w:lang w:val="en-GB"/>
        </w:rPr>
        <w:t xml:space="preserve">graphic marks on mobile objects </w:t>
      </w:r>
      <w:r w:rsidR="004206D6" w:rsidRPr="002025EC">
        <w:rPr>
          <w:rFonts w:ascii="CMU Bright Roman" w:hAnsi="CMU Bright Roman" w:cs="CMU Bright Roman"/>
          <w:sz w:val="22"/>
          <w:szCs w:val="22"/>
          <w:lang w:val="en-GB"/>
        </w:rPr>
        <w:t>found in</w:t>
      </w:r>
      <w:r w:rsidR="001B12D3" w:rsidRPr="002025EC">
        <w:rPr>
          <w:rFonts w:ascii="CMU Bright Roman" w:hAnsi="CMU Bright Roman" w:cs="CMU Bright Roman"/>
          <w:sz w:val="22"/>
          <w:szCs w:val="22"/>
          <w:lang w:val="en-GB"/>
        </w:rPr>
        <w:t xml:space="preserve"> the Aurignacian techno-comple</w:t>
      </w:r>
      <w:r w:rsidR="00164215">
        <w:rPr>
          <w:rFonts w:ascii="CMU Bright Roman" w:hAnsi="CMU Bright Roman" w:cs="CMU Bright Roman"/>
          <w:sz w:val="22"/>
          <w:szCs w:val="22"/>
          <w:lang w:val="en-GB"/>
        </w:rPr>
        <w:t>x</w:t>
      </w:r>
      <w:r w:rsidR="00FB46B6">
        <w:rPr>
          <w:rFonts w:ascii="CMU Bright Roman" w:hAnsi="CMU Bright Roman" w:cs="CMU Bright Roman"/>
          <w:sz w:val="22"/>
          <w:szCs w:val="22"/>
          <w:lang w:val="en-GB"/>
        </w:rPr>
        <w:t xml:space="preserve"> (</w:t>
      </w:r>
      <w:r w:rsidR="00164215">
        <w:rPr>
          <w:rFonts w:ascii="CMU Bright Roman" w:hAnsi="CMU Bright Roman" w:cs="CMU Bright Roman"/>
          <w:sz w:val="22"/>
          <w:szCs w:val="22"/>
          <w:lang w:val="en-GB"/>
        </w:rPr>
        <w:t xml:space="preserve">dating from </w:t>
      </w:r>
      <w:r w:rsidR="001B12D3" w:rsidRPr="002025EC">
        <w:rPr>
          <w:rFonts w:ascii="CMU Bright Roman" w:hAnsi="CMU Bright Roman" w:cs="CMU Bright Roman"/>
          <w:sz w:val="22"/>
          <w:szCs w:val="22"/>
          <w:lang w:val="en-GB"/>
        </w:rPr>
        <w:t>ca. 43,000 to 30,000 bp.</w:t>
      </w:r>
      <w:r w:rsidR="00FB46B6">
        <w:rPr>
          <w:rFonts w:ascii="CMU Bright Roman" w:hAnsi="CMU Bright Roman" w:cs="CMU Bright Roman"/>
          <w:sz w:val="22"/>
          <w:szCs w:val="22"/>
          <w:lang w:val="en-GB"/>
        </w:rPr>
        <w:t xml:space="preserve">) </w:t>
      </w:r>
      <w:r w:rsidR="006B1896" w:rsidRPr="002025EC">
        <w:rPr>
          <w:rFonts w:ascii="CMU Bright Roman" w:hAnsi="CMU Bright Roman" w:cs="CMU Bright Roman"/>
          <w:sz w:val="22"/>
          <w:szCs w:val="22"/>
          <w:lang w:val="en-GB"/>
        </w:rPr>
        <w:t xml:space="preserve">recorded in the </w:t>
      </w:r>
      <w:r w:rsidR="006B1896" w:rsidRPr="002025EC">
        <w:rPr>
          <w:rFonts w:ascii="CMU Bright Roman" w:hAnsi="CMU Bright Roman" w:cs="CMU Bright Roman"/>
          <w:i/>
          <w:iCs/>
          <w:sz w:val="22"/>
          <w:szCs w:val="22"/>
          <w:lang w:val="en-GB"/>
        </w:rPr>
        <w:t>SignBase</w:t>
      </w:r>
      <w:r w:rsidR="00005D99">
        <w:rPr>
          <w:rFonts w:ascii="CMU Bright Roman" w:hAnsi="CMU Bright Roman" w:cs="CMU Bright Roman"/>
          <w:sz w:val="22"/>
          <w:szCs w:val="22"/>
          <w:lang w:val="en-GB"/>
        </w:rPr>
        <w:t xml:space="preserve"> </w:t>
      </w:r>
      <w:r w:rsidR="006B1896" w:rsidRPr="002025EC">
        <w:rPr>
          <w:rFonts w:ascii="CMU Bright Roman" w:hAnsi="CMU Bright Roman" w:cs="CMU Bright Roman"/>
          <w:sz w:val="22"/>
          <w:szCs w:val="22"/>
          <w:lang w:val="en-GB"/>
        </w:rPr>
        <w:fldChar w:fldCharType="begin"/>
      </w:r>
      <w:r w:rsidR="006B1896" w:rsidRPr="002025EC">
        <w:rPr>
          <w:rFonts w:ascii="CMU Bright Roman" w:hAnsi="CMU Bright Roman" w:cs="CMU Bright Roman"/>
          <w:sz w:val="22"/>
          <w:szCs w:val="22"/>
          <w:lang w:val="en-GB"/>
        </w:rPr>
        <w:instrText xml:space="preserve"> ADDIN ZOTERO_ITEM CSL_CITATION {"citationID":"uciOYvZN","properties":{"formattedCitation":"(Dutkiewicz et al., 2020)","plainCitation":"(Dutkiewicz et al., 2020)","noteIndex":0},"citationItems":[{"id":2486,"uris":["http://zotero.org/users/10049494/items/QUI4FSVZ"],"itemData":{"id":2486,"type":"article-journal","abstract":"Abstract\n            \n              In the Paleolithic, geometric signs are abundant. They appear in rock art as well as on mobile objects like artworks, tools, or personal ornaments. These signs are often interpreted as a reflection of symbolic thought and associated with the origin of cognitively modern behavior.\n              SignBase\n              is a project collecting the wealth of geometric signs on mobile objects in the European Upper Paleolithic, African Middle Stone Age (MSA), as well as selected sites from the Near East and South East Asia. Currently, more than 500 objects of the Aurignacian techno-complex (ca. 43,000 to 30,000 years BP) are registered in SignBase. They are linked to information about geographic and archaeological provenience, the type of object and material, size and preservation, and respective literature references. We identify around 30 different sign types found on these objects across Europe in the Aurignacian and illustrate how SignBase can be used to analyze geographical clusters. Ultimately, we aim to enable quantitative analyses of abstract graphical expression before the emergence of writing.","container-title":"Scientific Data","DOI":"10.1038/s41597-020-00704-x","ISSN":"2052-4463","issue":"1","journalAbbreviation":"Sci Data","language":"en","page":"364","source":"DOI.org (Crossref)","title":"SignBase, a collection of geometric signs on mobile objects in the Paleolithic","volume":"7","author":[{"family":"Dutkiewicz","given":"Ewa"},{"family":"Russo","given":"Gabriele"},{"family":"Lee","given":"Saetbyul"},{"family":"Bentz","given":"Christian"}],"issued":{"date-parts":[["2020",10,23]]}}}],"schema":"https://github.com/citation-style-language/schema/raw/master/csl-citation.json"} </w:instrText>
      </w:r>
      <w:r w:rsidR="006B1896" w:rsidRPr="002025EC">
        <w:rPr>
          <w:rFonts w:ascii="CMU Bright Roman" w:hAnsi="CMU Bright Roman" w:cs="CMU Bright Roman"/>
          <w:sz w:val="22"/>
          <w:szCs w:val="22"/>
          <w:lang w:val="en-GB"/>
        </w:rPr>
        <w:fldChar w:fldCharType="separate"/>
      </w:r>
      <w:r w:rsidR="006B1896" w:rsidRPr="002025EC">
        <w:rPr>
          <w:rFonts w:ascii="CMU Bright Roman" w:hAnsi="CMU Bright Roman" w:cs="CMU Bright Roman"/>
          <w:noProof/>
          <w:sz w:val="22"/>
          <w:szCs w:val="22"/>
          <w:lang w:val="en-GB"/>
        </w:rPr>
        <w:t>(Dutkiewicz et al., 2020)</w:t>
      </w:r>
      <w:r w:rsidR="006B1896" w:rsidRPr="002025EC">
        <w:rPr>
          <w:rFonts w:ascii="CMU Bright Roman" w:hAnsi="CMU Bright Roman" w:cs="CMU Bright Roman"/>
          <w:sz w:val="22"/>
          <w:szCs w:val="22"/>
          <w:lang w:val="en-GB"/>
        </w:rPr>
        <w:fldChar w:fldCharType="end"/>
      </w:r>
      <w:r w:rsidR="006B1896" w:rsidRPr="002025EC">
        <w:rPr>
          <w:rFonts w:ascii="CMU Bright Roman" w:hAnsi="CMU Bright Roman" w:cs="CMU Bright Roman"/>
          <w:sz w:val="22"/>
          <w:szCs w:val="22"/>
          <w:lang w:val="en-GB"/>
        </w:rPr>
        <w:t xml:space="preserve">. </w:t>
      </w:r>
      <w:r w:rsidR="00005D99">
        <w:rPr>
          <w:rFonts w:ascii="CMU Bright Roman" w:hAnsi="CMU Bright Roman" w:cs="CMU Bright Roman"/>
          <w:sz w:val="22"/>
          <w:szCs w:val="22"/>
          <w:lang w:val="en-GB"/>
        </w:rPr>
        <w:t>This data set</w:t>
      </w:r>
      <w:r w:rsidR="004B08FA" w:rsidRPr="002025EC">
        <w:rPr>
          <w:rFonts w:ascii="CMU Bright Roman" w:hAnsi="CMU Bright Roman" w:cs="CMU Bright Roman"/>
          <w:i/>
          <w:iCs/>
          <w:sz w:val="22"/>
          <w:szCs w:val="22"/>
          <w:lang w:val="en-GB"/>
        </w:rPr>
        <w:t xml:space="preserve"> </w:t>
      </w:r>
      <w:r w:rsidR="004B08FA" w:rsidRPr="002025EC">
        <w:rPr>
          <w:rFonts w:ascii="CMU Bright Roman" w:hAnsi="CMU Bright Roman" w:cs="CMU Bright Roman"/>
          <w:sz w:val="22"/>
          <w:szCs w:val="22"/>
          <w:lang w:val="en-GB"/>
        </w:rPr>
        <w:t xml:space="preserve">contains information about 531 mobile objects from 65 </w:t>
      </w:r>
      <w:r w:rsidR="00005D99">
        <w:rPr>
          <w:rFonts w:ascii="CMU Bright Roman" w:hAnsi="CMU Bright Roman" w:cs="CMU Bright Roman"/>
          <w:sz w:val="22"/>
          <w:szCs w:val="22"/>
          <w:lang w:val="en-GB"/>
        </w:rPr>
        <w:t xml:space="preserve">different </w:t>
      </w:r>
      <w:r w:rsidR="004B08FA" w:rsidRPr="002025EC">
        <w:rPr>
          <w:rFonts w:ascii="CMU Bright Roman" w:hAnsi="CMU Bright Roman" w:cs="CMU Bright Roman"/>
          <w:sz w:val="22"/>
          <w:szCs w:val="22"/>
          <w:lang w:val="en-GB"/>
        </w:rPr>
        <w:t>archaeological sites, encoding</w:t>
      </w:r>
      <w:r w:rsidR="00005D99">
        <w:rPr>
          <w:rFonts w:ascii="CMU Bright Roman" w:hAnsi="CMU Bright Roman" w:cs="CMU Bright Roman"/>
          <w:sz w:val="22"/>
          <w:szCs w:val="22"/>
          <w:lang w:val="en-GB"/>
        </w:rPr>
        <w:t xml:space="preserve"> </w:t>
      </w:r>
      <w:r w:rsidR="004B08FA" w:rsidRPr="002025EC">
        <w:rPr>
          <w:rFonts w:ascii="CMU Bright Roman" w:hAnsi="CMU Bright Roman" w:cs="CMU Bright Roman"/>
          <w:sz w:val="22"/>
          <w:szCs w:val="22"/>
          <w:lang w:val="en-GB"/>
        </w:rPr>
        <w:t xml:space="preserve">the types of graphic marks or signs observed on each object </w:t>
      </w:r>
      <w:r w:rsidR="00FB46B6">
        <w:rPr>
          <w:rFonts w:ascii="CMU Bright Roman" w:hAnsi="CMU Bright Roman" w:cs="CMU Bright Roman"/>
          <w:sz w:val="22"/>
          <w:szCs w:val="22"/>
          <w:lang w:val="en-GB"/>
        </w:rPr>
        <w:t>according to</w:t>
      </w:r>
      <w:r w:rsidR="004B08FA" w:rsidRPr="002025EC">
        <w:rPr>
          <w:rFonts w:ascii="CMU Bright Roman" w:hAnsi="CMU Bright Roman" w:cs="CMU Bright Roman"/>
          <w:sz w:val="22"/>
          <w:szCs w:val="22"/>
          <w:lang w:val="en-GB"/>
        </w:rPr>
        <w:t xml:space="preserve"> a classification scheme with 31 different </w:t>
      </w:r>
      <w:r w:rsidR="00492A24" w:rsidRPr="002025EC">
        <w:rPr>
          <w:rFonts w:ascii="CMU Bright Roman" w:hAnsi="CMU Bright Roman" w:cs="CMU Bright Roman"/>
          <w:sz w:val="22"/>
          <w:szCs w:val="22"/>
          <w:lang w:val="en-GB"/>
        </w:rPr>
        <w:t xml:space="preserve">types </w:t>
      </w:r>
      <w:r w:rsidR="00492A24" w:rsidRPr="002025EC">
        <w:rPr>
          <w:rFonts w:ascii="CMU Bright Roman" w:hAnsi="CMU Bright Roman" w:cs="CMU Bright Roman"/>
          <w:sz w:val="22"/>
          <w:szCs w:val="22"/>
          <w:lang w:val="en-GB"/>
        </w:rPr>
        <w:fldChar w:fldCharType="begin"/>
      </w:r>
      <w:r w:rsidR="00492A24" w:rsidRPr="002025EC">
        <w:rPr>
          <w:rFonts w:ascii="CMU Bright Roman" w:hAnsi="CMU Bright Roman" w:cs="CMU Bright Roman"/>
          <w:sz w:val="22"/>
          <w:szCs w:val="22"/>
          <w:lang w:val="en-GB"/>
        </w:rPr>
        <w:instrText xml:space="preserve"> ADDIN ZOTERO_ITEM CSL_CITATION {"citationID":"vUXHB8SO","properties":{"formattedCitation":"(Dutkiewicz et al., 2020)","plainCitation":"(Dutkiewicz et al., 2020)","noteIndex":0},"citationItems":[{"id":2486,"uris":["http://zotero.org/users/10049494/items/QUI4FSVZ"],"itemData":{"id":2486,"type":"article-journal","abstract":"Abstract\n            \n              In the Paleolithic, geometric signs are abundant. They appear in rock art as well as on mobile objects like artworks, tools, or personal ornaments. These signs are often interpreted as a reflection of symbolic thought and associated with the origin of cognitively modern behavior.\n              SignBase\n              is a project collecting the wealth of geometric signs on mobile objects in the European Upper Paleolithic, African Middle Stone Age (MSA), as well as selected sites from the Near East and South East Asia. Currently, more than 500 objects of the Aurignacian techno-complex (ca. 43,000 to 30,000 years BP) are registered in SignBase. They are linked to information about geographic and archaeological provenience, the type of object and material, size and preservation, and respective literature references. We identify around 30 different sign types found on these objects across Europe in the Aurignacian and illustrate how SignBase can be used to analyze geographical clusters. Ultimately, we aim to enable quantitative analyses of abstract graphical expression before the emergence of writing.","container-title":"Scientific Data","DOI":"10.1038/s41597-020-00704-x","ISSN":"2052-4463","issue":"1","journalAbbreviation":"Sci Data","language":"en","page":"364","source":"DOI.org (Crossref)","title":"SignBase, a collection of geometric signs on mobile objects in the Paleolithic","volume":"7","author":[{"family":"Dutkiewicz","given":"Ewa"},{"family":"Russo","given":"Gabriele"},{"family":"Lee","given":"Saetbyul"},{"family":"Bentz","given":"Christian"}],"issued":{"date-parts":[["2020",10,23]]}}}],"schema":"https://github.com/citation-style-language/schema/raw/master/csl-citation.json"} </w:instrText>
      </w:r>
      <w:r w:rsidR="00492A24" w:rsidRPr="002025EC">
        <w:rPr>
          <w:rFonts w:ascii="CMU Bright Roman" w:hAnsi="CMU Bright Roman" w:cs="CMU Bright Roman"/>
          <w:sz w:val="22"/>
          <w:szCs w:val="22"/>
          <w:lang w:val="en-GB"/>
        </w:rPr>
        <w:fldChar w:fldCharType="separate"/>
      </w:r>
      <w:r w:rsidR="00492A24" w:rsidRPr="002025EC">
        <w:rPr>
          <w:rFonts w:ascii="CMU Bright Roman" w:hAnsi="CMU Bright Roman" w:cs="CMU Bright Roman"/>
          <w:noProof/>
          <w:sz w:val="22"/>
          <w:szCs w:val="22"/>
          <w:lang w:val="en-GB"/>
        </w:rPr>
        <w:t>(see Dutkiewicz et al., 2020 for more details on the classification and sign types)</w:t>
      </w:r>
      <w:r w:rsidR="00492A24" w:rsidRPr="002025EC">
        <w:rPr>
          <w:rFonts w:ascii="CMU Bright Roman" w:hAnsi="CMU Bright Roman" w:cs="CMU Bright Roman"/>
          <w:sz w:val="22"/>
          <w:szCs w:val="22"/>
          <w:lang w:val="en-GB"/>
        </w:rPr>
        <w:fldChar w:fldCharType="end"/>
      </w:r>
      <w:r w:rsidR="004B08FA" w:rsidRPr="002025EC">
        <w:rPr>
          <w:rFonts w:ascii="CMU Bright Roman" w:hAnsi="CMU Bright Roman" w:cs="CMU Bright Roman"/>
          <w:sz w:val="22"/>
          <w:szCs w:val="22"/>
          <w:lang w:val="en-GB"/>
        </w:rPr>
        <w:t xml:space="preserve">. </w:t>
      </w:r>
    </w:p>
    <w:p w14:paraId="45272848" w14:textId="77777777" w:rsidR="00005D99" w:rsidRDefault="00005D99" w:rsidP="009C7918">
      <w:pPr>
        <w:spacing w:line="276" w:lineRule="auto"/>
        <w:jc w:val="both"/>
        <w:rPr>
          <w:rFonts w:ascii="CMU Bright Roman" w:hAnsi="CMU Bright Roman" w:cs="CMU Bright Roman"/>
          <w:sz w:val="22"/>
          <w:szCs w:val="22"/>
          <w:lang w:val="en-GB"/>
        </w:rPr>
      </w:pPr>
    </w:p>
    <w:p w14:paraId="00389293" w14:textId="220B24D7" w:rsidR="00BD1C5D" w:rsidRPr="002025EC" w:rsidRDefault="00F40193"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While the </w:t>
      </w:r>
      <w:r w:rsidR="004D43BD" w:rsidRPr="002025EC">
        <w:rPr>
          <w:rFonts w:ascii="CMU Bright Roman" w:hAnsi="CMU Bright Roman" w:cs="CMU Bright Roman"/>
          <w:sz w:val="22"/>
          <w:szCs w:val="22"/>
          <w:lang w:val="en-GB"/>
        </w:rPr>
        <w:t>data set</w:t>
      </w:r>
      <w:r w:rsidRPr="002025EC">
        <w:rPr>
          <w:rFonts w:ascii="CMU Bright Roman" w:hAnsi="CMU Bright Roman" w:cs="CMU Bright Roman"/>
          <w:sz w:val="22"/>
          <w:szCs w:val="22"/>
          <w:lang w:val="en-GB"/>
        </w:rPr>
        <w:t xml:space="preserve"> doesn’t contain </w:t>
      </w:r>
      <w:r w:rsidR="00B142A2" w:rsidRPr="002025EC">
        <w:rPr>
          <w:rFonts w:ascii="CMU Bright Roman" w:hAnsi="CMU Bright Roman" w:cs="CMU Bright Roman"/>
          <w:sz w:val="22"/>
          <w:szCs w:val="22"/>
          <w:lang w:val="en-GB"/>
        </w:rPr>
        <w:t xml:space="preserve">direct </w:t>
      </w:r>
      <w:r w:rsidRPr="002025EC">
        <w:rPr>
          <w:rFonts w:ascii="CMU Bright Roman" w:hAnsi="CMU Bright Roman" w:cs="CMU Bright Roman"/>
          <w:sz w:val="22"/>
          <w:szCs w:val="22"/>
          <w:lang w:val="en-GB"/>
        </w:rPr>
        <w:t xml:space="preserve">information </w:t>
      </w:r>
      <w:r w:rsidR="00B142A2" w:rsidRPr="002025EC">
        <w:rPr>
          <w:rFonts w:ascii="CMU Bright Roman" w:hAnsi="CMU Bright Roman" w:cs="CMU Bright Roman"/>
          <w:sz w:val="22"/>
          <w:szCs w:val="22"/>
          <w:lang w:val="en-GB"/>
        </w:rPr>
        <w:t xml:space="preserve">about either estimated population sizes or inter-site contact, it does contain raw geographical information which can be used to represent the sites as a network. In this network, sites can be more or less close to neighbouring sites, and it is this relative proximity that is used as the predictor for the model in this paper. </w:t>
      </w:r>
      <w:r w:rsidR="007222F7">
        <w:rPr>
          <w:rFonts w:ascii="CMU Bright Roman" w:hAnsi="CMU Bright Roman" w:cs="CMU Bright Roman"/>
          <w:sz w:val="22"/>
          <w:szCs w:val="22"/>
          <w:lang w:val="en-GB"/>
        </w:rPr>
        <w:t>The c</w:t>
      </w:r>
      <w:r w:rsidR="00B142A2" w:rsidRPr="002025EC">
        <w:rPr>
          <w:rFonts w:ascii="CMU Bright Roman" w:hAnsi="CMU Bright Roman" w:cs="CMU Bright Roman"/>
          <w:sz w:val="22"/>
          <w:szCs w:val="22"/>
          <w:lang w:val="en-GB"/>
        </w:rPr>
        <w:t>entral question</w:t>
      </w:r>
      <w:r w:rsidR="007222F7">
        <w:rPr>
          <w:rFonts w:ascii="CMU Bright Roman" w:hAnsi="CMU Bright Roman" w:cs="CMU Bright Roman"/>
          <w:sz w:val="22"/>
          <w:szCs w:val="22"/>
          <w:lang w:val="en-GB"/>
        </w:rPr>
        <w:t xml:space="preserve"> investigated here</w:t>
      </w:r>
      <w:r w:rsidR="00005D99">
        <w:rPr>
          <w:rFonts w:ascii="CMU Bright Roman" w:hAnsi="CMU Bright Roman" w:cs="CMU Bright Roman"/>
          <w:sz w:val="22"/>
          <w:szCs w:val="22"/>
          <w:lang w:val="en-GB"/>
        </w:rPr>
        <w:t xml:space="preserve"> </w:t>
      </w:r>
      <w:r w:rsidR="00DA3C1B" w:rsidRPr="002025EC">
        <w:rPr>
          <w:rFonts w:ascii="CMU Bright Roman" w:hAnsi="CMU Bright Roman" w:cs="CMU Bright Roman"/>
          <w:sz w:val="22"/>
          <w:szCs w:val="22"/>
          <w:lang w:val="en-GB"/>
        </w:rPr>
        <w:t>is</w:t>
      </w:r>
      <w:r w:rsidR="00B142A2" w:rsidRPr="002025EC">
        <w:rPr>
          <w:rFonts w:ascii="CMU Bright Roman" w:hAnsi="CMU Bright Roman" w:cs="CMU Bright Roman"/>
          <w:sz w:val="22"/>
          <w:szCs w:val="22"/>
          <w:lang w:val="en-GB"/>
        </w:rPr>
        <w:t xml:space="preserve"> whether a site’s distance to its neighbours in the network of sites </w:t>
      </w:r>
      <w:r w:rsidR="00DA3C1B" w:rsidRPr="002025EC">
        <w:rPr>
          <w:rFonts w:ascii="CMU Bright Roman" w:hAnsi="CMU Bright Roman" w:cs="CMU Bright Roman"/>
          <w:sz w:val="22"/>
          <w:szCs w:val="22"/>
          <w:lang w:val="en-GB"/>
        </w:rPr>
        <w:t xml:space="preserve">correlates with the number of distinct types of graphical marks observed in </w:t>
      </w:r>
      <w:r w:rsidR="001A45F8" w:rsidRPr="002025EC">
        <w:rPr>
          <w:rFonts w:ascii="CMU Bright Roman" w:hAnsi="CMU Bright Roman" w:cs="CMU Bright Roman"/>
          <w:sz w:val="22"/>
          <w:szCs w:val="22"/>
          <w:lang w:val="en-GB"/>
        </w:rPr>
        <w:t xml:space="preserve">the mobile </w:t>
      </w:r>
      <w:r w:rsidR="00DA3C1B" w:rsidRPr="002025EC">
        <w:rPr>
          <w:rFonts w:ascii="CMU Bright Roman" w:hAnsi="CMU Bright Roman" w:cs="CMU Bright Roman"/>
          <w:sz w:val="22"/>
          <w:szCs w:val="22"/>
          <w:lang w:val="en-GB"/>
        </w:rPr>
        <w:t>object</w:t>
      </w:r>
      <w:r w:rsidR="001A45F8" w:rsidRPr="002025EC">
        <w:rPr>
          <w:rFonts w:ascii="CMU Bright Roman" w:hAnsi="CMU Bright Roman" w:cs="CMU Bright Roman"/>
          <w:sz w:val="22"/>
          <w:szCs w:val="22"/>
          <w:lang w:val="en-GB"/>
        </w:rPr>
        <w:t>s</w:t>
      </w:r>
      <w:r w:rsidR="00DA3C1B" w:rsidRPr="002025EC">
        <w:rPr>
          <w:rFonts w:ascii="CMU Bright Roman" w:hAnsi="CMU Bright Roman" w:cs="CMU Bright Roman"/>
          <w:sz w:val="22"/>
          <w:szCs w:val="22"/>
          <w:lang w:val="en-GB"/>
        </w:rPr>
        <w:t xml:space="preserve"> </w:t>
      </w:r>
      <w:r w:rsidR="00F04CA7" w:rsidRPr="002025EC">
        <w:rPr>
          <w:rFonts w:ascii="CMU Bright Roman" w:hAnsi="CMU Bright Roman" w:cs="CMU Bright Roman"/>
          <w:sz w:val="22"/>
          <w:szCs w:val="22"/>
          <w:lang w:val="en-GB"/>
        </w:rPr>
        <w:t>belonging to</w:t>
      </w:r>
      <w:r w:rsidR="00DA3C1B" w:rsidRPr="002025EC">
        <w:rPr>
          <w:rFonts w:ascii="CMU Bright Roman" w:hAnsi="CMU Bright Roman" w:cs="CMU Bright Roman"/>
          <w:sz w:val="22"/>
          <w:szCs w:val="22"/>
          <w:lang w:val="en-GB"/>
        </w:rPr>
        <w:t xml:space="preserve"> </w:t>
      </w:r>
      <w:r w:rsidR="00F04CA7" w:rsidRPr="002025EC">
        <w:rPr>
          <w:rFonts w:ascii="CMU Bright Roman" w:hAnsi="CMU Bright Roman" w:cs="CMU Bright Roman"/>
          <w:sz w:val="22"/>
          <w:szCs w:val="22"/>
          <w:lang w:val="en-GB"/>
        </w:rPr>
        <w:t>that</w:t>
      </w:r>
      <w:r w:rsidR="00DA3C1B" w:rsidRPr="002025EC">
        <w:rPr>
          <w:rFonts w:ascii="CMU Bright Roman" w:hAnsi="CMU Bright Roman" w:cs="CMU Bright Roman"/>
          <w:sz w:val="22"/>
          <w:szCs w:val="22"/>
          <w:lang w:val="en-GB"/>
        </w:rPr>
        <w:t xml:space="preserve"> si</w:t>
      </w:r>
      <w:r w:rsidR="00F04CA7" w:rsidRPr="002025EC">
        <w:rPr>
          <w:rFonts w:ascii="CMU Bright Roman" w:hAnsi="CMU Bright Roman" w:cs="CMU Bright Roman"/>
          <w:sz w:val="22"/>
          <w:szCs w:val="22"/>
          <w:lang w:val="en-GB"/>
        </w:rPr>
        <w:t>te</w:t>
      </w:r>
      <w:r w:rsidR="00DA3C1B" w:rsidRPr="002025EC">
        <w:rPr>
          <w:rFonts w:ascii="CMU Bright Roman" w:hAnsi="CMU Bright Roman" w:cs="CMU Bright Roman"/>
          <w:sz w:val="22"/>
          <w:szCs w:val="22"/>
          <w:lang w:val="en-GB"/>
        </w:rPr>
        <w:t>.</w:t>
      </w:r>
      <w:r w:rsidR="00F04CA7" w:rsidRPr="002025EC">
        <w:rPr>
          <w:rFonts w:ascii="CMU Bright Roman" w:hAnsi="CMU Bright Roman" w:cs="CMU Bright Roman"/>
          <w:sz w:val="22"/>
          <w:szCs w:val="22"/>
          <w:lang w:val="en-GB"/>
        </w:rPr>
        <w:t xml:space="preserve"> </w:t>
      </w:r>
      <w:r w:rsidR="00BA4818" w:rsidRPr="002025EC">
        <w:rPr>
          <w:rFonts w:ascii="CMU Bright Roman" w:hAnsi="CMU Bright Roman" w:cs="CMU Bright Roman"/>
          <w:sz w:val="22"/>
          <w:szCs w:val="22"/>
          <w:lang w:val="en-GB"/>
        </w:rPr>
        <w:t>Based on the theoretical model of Boyd et al.</w:t>
      </w:r>
      <w:r w:rsidR="006C5093">
        <w:rPr>
          <w:rFonts w:ascii="CMU Bright Roman" w:hAnsi="CMU Bright Roman" w:cs="CMU Bright Roman"/>
          <w:sz w:val="22"/>
          <w:szCs w:val="22"/>
          <w:lang w:val="en-GB"/>
        </w:rPr>
        <w:t xml:space="preserve"> 2013</w:t>
      </w:r>
      <w:r w:rsidR="00BA4818" w:rsidRPr="002025EC">
        <w:rPr>
          <w:rFonts w:ascii="CMU Bright Roman" w:hAnsi="CMU Bright Roman" w:cs="CMU Bright Roman"/>
          <w:sz w:val="22"/>
          <w:szCs w:val="22"/>
          <w:lang w:val="en-GB"/>
        </w:rPr>
        <w:t xml:space="preserve">, the prediction would be that the </w:t>
      </w:r>
      <w:r w:rsidR="00BA4818" w:rsidRPr="002025EC">
        <w:rPr>
          <w:rFonts w:ascii="CMU Bright Roman" w:hAnsi="CMU Bright Roman" w:cs="CMU Bright Roman"/>
          <w:i/>
          <w:iCs/>
          <w:sz w:val="22"/>
          <w:szCs w:val="22"/>
          <w:lang w:val="en-GB"/>
        </w:rPr>
        <w:t>mark diversity increases as the distance to the neighbouring site decreases</w:t>
      </w:r>
      <w:r w:rsidR="00005D99">
        <w:rPr>
          <w:rFonts w:ascii="CMU Bright Roman" w:hAnsi="CMU Bright Roman" w:cs="CMU Bright Roman"/>
          <w:sz w:val="22"/>
          <w:szCs w:val="22"/>
          <w:lang w:val="en-GB"/>
        </w:rPr>
        <w:t>.</w:t>
      </w:r>
    </w:p>
    <w:p w14:paraId="2C3D379D" w14:textId="438B543B" w:rsidR="00635A2D" w:rsidRPr="002025EC" w:rsidRDefault="00635A2D" w:rsidP="009C7918">
      <w:pPr>
        <w:spacing w:line="276" w:lineRule="auto"/>
        <w:jc w:val="both"/>
        <w:rPr>
          <w:rFonts w:ascii="CMU Bright Roman" w:hAnsi="CMU Bright Roman" w:cs="CMU Bright Roman"/>
          <w:sz w:val="22"/>
          <w:szCs w:val="22"/>
          <w:lang w:val="en-GB"/>
        </w:rPr>
      </w:pPr>
    </w:p>
    <w:p w14:paraId="532B3F3D" w14:textId="35475817" w:rsidR="00635A2D" w:rsidRPr="002025EC" w:rsidRDefault="00635A2D" w:rsidP="009C7918">
      <w:pPr>
        <w:spacing w:line="276" w:lineRule="auto"/>
        <w:jc w:val="both"/>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2. Methods</w:t>
      </w:r>
    </w:p>
    <w:p w14:paraId="6D3819D7" w14:textId="77777777" w:rsidR="004B08FA" w:rsidRPr="002025EC" w:rsidRDefault="004B08FA"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 </w:t>
      </w:r>
    </w:p>
    <w:p w14:paraId="169A96FB" w14:textId="4D601113" w:rsidR="004B08FA" w:rsidRPr="002025EC" w:rsidRDefault="004B08FA" w:rsidP="009C7918">
      <w:pPr>
        <w:spacing w:line="276" w:lineRule="auto"/>
        <w:jc w:val="both"/>
        <w:rPr>
          <w:rFonts w:ascii="CMU Bright Roman" w:hAnsi="CMU Bright Roman" w:cs="CMU Bright Roman"/>
          <w:i/>
          <w:iCs/>
          <w:sz w:val="22"/>
          <w:szCs w:val="22"/>
          <w:lang w:val="en-GB"/>
        </w:rPr>
      </w:pPr>
      <w:r w:rsidRPr="002025EC">
        <w:rPr>
          <w:rFonts w:ascii="CMU Bright Roman" w:hAnsi="CMU Bright Roman" w:cs="CMU Bright Roman"/>
          <w:i/>
          <w:iCs/>
          <w:sz w:val="22"/>
          <w:szCs w:val="22"/>
          <w:lang w:val="en-GB"/>
        </w:rPr>
        <w:t>2.1 Pre-processing</w:t>
      </w:r>
    </w:p>
    <w:p w14:paraId="2CE60AA1" w14:textId="77777777" w:rsidR="00BC0785" w:rsidRPr="002025EC" w:rsidRDefault="004B08FA"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Two steps of pre-processing were necessary in order to conduct the desired analysis. First, a new column </w:t>
      </w:r>
      <w:r w:rsidR="00525589" w:rsidRPr="002025EC">
        <w:rPr>
          <w:rFonts w:ascii="CMU Bright Roman" w:hAnsi="CMU Bright Roman" w:cs="CMU Bright Roman"/>
          <w:sz w:val="22"/>
          <w:szCs w:val="22"/>
          <w:lang w:val="en-GB"/>
        </w:rPr>
        <w:t>containing</w:t>
      </w:r>
      <w:r w:rsidRPr="002025EC">
        <w:rPr>
          <w:rFonts w:ascii="CMU Bright Roman" w:hAnsi="CMU Bright Roman" w:cs="CMU Bright Roman"/>
          <w:sz w:val="22"/>
          <w:szCs w:val="22"/>
          <w:lang w:val="en-GB"/>
        </w:rPr>
        <w:t xml:space="preserve"> the total number of distinct graphic features observed on all objects</w:t>
      </w:r>
      <w:r w:rsidR="00525589" w:rsidRPr="002025EC">
        <w:rPr>
          <w:rFonts w:ascii="CMU Bright Roman" w:hAnsi="CMU Bright Roman" w:cs="CMU Bright Roman"/>
          <w:sz w:val="22"/>
          <w:szCs w:val="22"/>
          <w:lang w:val="en-GB"/>
        </w:rPr>
        <w:t xml:space="preserve"> from</w:t>
      </w:r>
      <w:r w:rsidRPr="002025EC">
        <w:rPr>
          <w:rFonts w:ascii="CMU Bright Roman" w:hAnsi="CMU Bright Roman" w:cs="CMU Bright Roman"/>
          <w:sz w:val="22"/>
          <w:szCs w:val="22"/>
          <w:lang w:val="en-GB"/>
        </w:rPr>
        <w:t xml:space="preserve"> </w:t>
      </w:r>
      <w:r w:rsidR="00525589" w:rsidRPr="002025EC">
        <w:rPr>
          <w:rFonts w:ascii="CMU Bright Roman" w:hAnsi="CMU Bright Roman" w:cs="CMU Bright Roman"/>
          <w:sz w:val="22"/>
          <w:szCs w:val="22"/>
          <w:lang w:val="en-GB"/>
        </w:rPr>
        <w:t xml:space="preserve">each site was computed. The resulting </w:t>
      </w:r>
      <w:r w:rsidR="00B15091" w:rsidRPr="002025EC">
        <w:rPr>
          <w:rFonts w:ascii="CMU Bright Roman" w:hAnsi="CMU Bright Roman" w:cs="CMU Bright Roman"/>
          <w:sz w:val="22"/>
          <w:szCs w:val="22"/>
          <w:lang w:val="en-GB"/>
        </w:rPr>
        <w:t xml:space="preserve">count </w:t>
      </w:r>
      <w:r w:rsidR="00525589" w:rsidRPr="002025EC">
        <w:rPr>
          <w:rFonts w:ascii="CMU Bright Roman" w:hAnsi="CMU Bright Roman" w:cs="CMU Bright Roman"/>
          <w:sz w:val="22"/>
          <w:szCs w:val="22"/>
          <w:lang w:val="en-GB"/>
        </w:rPr>
        <w:t xml:space="preserve">variable is referred to as </w:t>
      </w:r>
      <w:r w:rsidR="007D080A" w:rsidRPr="002025EC">
        <w:rPr>
          <w:rFonts w:ascii="CMU Bright Roman" w:hAnsi="CMU Bright Roman" w:cs="CMU Bright Roman"/>
          <w:sz w:val="22"/>
          <w:szCs w:val="22"/>
          <w:lang w:val="en-GB"/>
        </w:rPr>
        <w:t xml:space="preserve">the </w:t>
      </w:r>
      <w:r w:rsidR="00525589" w:rsidRPr="002025EC">
        <w:rPr>
          <w:rFonts w:ascii="CMU Bright Roman" w:hAnsi="CMU Bright Roman" w:cs="CMU Bright Roman"/>
          <w:i/>
          <w:iCs/>
          <w:sz w:val="22"/>
          <w:szCs w:val="22"/>
          <w:lang w:val="en-GB"/>
        </w:rPr>
        <w:t>unique feature</w:t>
      </w:r>
      <w:r w:rsidR="007D080A" w:rsidRPr="002025EC">
        <w:rPr>
          <w:rFonts w:ascii="CMU Bright Roman" w:hAnsi="CMU Bright Roman" w:cs="CMU Bright Roman"/>
          <w:i/>
          <w:iCs/>
          <w:sz w:val="22"/>
          <w:szCs w:val="22"/>
          <w:lang w:val="en-GB"/>
        </w:rPr>
        <w:t xml:space="preserve"> count</w:t>
      </w:r>
      <w:r w:rsidR="00525589" w:rsidRPr="002025EC">
        <w:rPr>
          <w:rFonts w:ascii="CMU Bright Roman" w:hAnsi="CMU Bright Roman" w:cs="CMU Bright Roman"/>
          <w:i/>
          <w:iCs/>
          <w:sz w:val="22"/>
          <w:szCs w:val="22"/>
          <w:lang w:val="en-GB"/>
        </w:rPr>
        <w:t xml:space="preserve"> </w:t>
      </w:r>
      <w:r w:rsidR="00525589" w:rsidRPr="002025EC">
        <w:rPr>
          <w:rFonts w:ascii="CMU Bright Roman" w:hAnsi="CMU Bright Roman" w:cs="CMU Bright Roman"/>
          <w:sz w:val="22"/>
          <w:szCs w:val="22"/>
          <w:lang w:val="en-GB"/>
        </w:rPr>
        <w:t>and the distribution of this variable across sites is visualised in figure 2a.</w:t>
      </w:r>
      <w:r w:rsidR="00D51A01" w:rsidRPr="002025EC">
        <w:rPr>
          <w:rFonts w:ascii="CMU Bright Roman" w:hAnsi="CMU Bright Roman" w:cs="CMU Bright Roman"/>
          <w:sz w:val="22"/>
          <w:szCs w:val="22"/>
          <w:lang w:val="en-GB"/>
        </w:rPr>
        <w:t xml:space="preserve"> </w:t>
      </w:r>
    </w:p>
    <w:p w14:paraId="7EC6E9A7" w14:textId="77777777" w:rsidR="00BC0785" w:rsidRPr="002025EC" w:rsidRDefault="00BC0785" w:rsidP="009C7918">
      <w:pPr>
        <w:spacing w:line="276" w:lineRule="auto"/>
        <w:jc w:val="both"/>
        <w:rPr>
          <w:rFonts w:ascii="CMU Bright Roman" w:hAnsi="CMU Bright Roman" w:cs="CMU Bright Roman"/>
          <w:sz w:val="22"/>
          <w:szCs w:val="22"/>
          <w:lang w:val="en-GB"/>
        </w:rPr>
      </w:pPr>
    </w:p>
    <w:p w14:paraId="05932FCC" w14:textId="334B7F19" w:rsidR="00525589" w:rsidRDefault="00BC0785"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Second</w:t>
      </w:r>
      <w:r w:rsidR="00D51A01" w:rsidRPr="002025EC">
        <w:rPr>
          <w:rFonts w:ascii="CMU Bright Roman" w:hAnsi="CMU Bright Roman" w:cs="CMU Bright Roman"/>
          <w:sz w:val="22"/>
          <w:szCs w:val="22"/>
          <w:lang w:val="en-GB"/>
        </w:rPr>
        <w:t xml:space="preserve">, the distance between each archaeological site and its three nearest neighbouring sites </w:t>
      </w:r>
      <w:r w:rsidR="00915681" w:rsidRPr="002025EC">
        <w:rPr>
          <w:rFonts w:ascii="CMU Bright Roman" w:hAnsi="CMU Bright Roman" w:cs="CMU Bright Roman"/>
          <w:sz w:val="22"/>
          <w:szCs w:val="22"/>
          <w:lang w:val="en-GB"/>
        </w:rPr>
        <w:t>were</w:t>
      </w:r>
      <w:r w:rsidR="00D51A01" w:rsidRPr="002025EC">
        <w:rPr>
          <w:rFonts w:ascii="CMU Bright Roman" w:hAnsi="CMU Bright Roman" w:cs="CMU Bright Roman"/>
          <w:sz w:val="22"/>
          <w:szCs w:val="22"/>
          <w:lang w:val="en-GB"/>
        </w:rPr>
        <w:t xml:space="preserve"> computed based on the latitude and longitude </w:t>
      </w:r>
      <w:r w:rsidR="00AA0456" w:rsidRPr="002025EC">
        <w:rPr>
          <w:rFonts w:ascii="CMU Bright Roman" w:hAnsi="CMU Bright Roman" w:cs="CMU Bright Roman"/>
          <w:sz w:val="22"/>
          <w:szCs w:val="22"/>
          <w:lang w:val="en-GB"/>
        </w:rPr>
        <w:t>information</w:t>
      </w:r>
      <w:r w:rsidR="00451ECA" w:rsidRPr="002025EC">
        <w:rPr>
          <w:rFonts w:ascii="CMU Bright Roman" w:hAnsi="CMU Bright Roman" w:cs="CMU Bright Roman"/>
          <w:sz w:val="22"/>
          <w:szCs w:val="22"/>
          <w:lang w:val="en-GB"/>
        </w:rPr>
        <w:t xml:space="preserve"> in the SignBase</w:t>
      </w:r>
      <w:r w:rsidR="006D47C6" w:rsidRPr="002025EC">
        <w:rPr>
          <w:rFonts w:ascii="CMU Bright Roman" w:hAnsi="CMU Bright Roman" w:cs="CMU Bright Roman"/>
          <w:sz w:val="22"/>
          <w:szCs w:val="22"/>
          <w:lang w:val="en-GB"/>
        </w:rPr>
        <w:t xml:space="preserve">, following </w:t>
      </w:r>
      <w:r w:rsidR="006B6FBD" w:rsidRPr="002025EC">
        <w:rPr>
          <w:rFonts w:ascii="CMU Bright Roman" w:hAnsi="CMU Bright Roman" w:cs="CMU Bright Roman"/>
          <w:sz w:val="22"/>
          <w:szCs w:val="22"/>
          <w:lang w:val="en-GB"/>
        </w:rPr>
        <w:t xml:space="preserve">the so-called </w:t>
      </w:r>
      <w:r w:rsidR="006B6FBD" w:rsidRPr="002025EC">
        <w:rPr>
          <w:rFonts w:ascii="CMU Bright Roman" w:hAnsi="CMU Bright Roman" w:cs="CMU Bright Roman"/>
          <w:i/>
          <w:iCs/>
          <w:sz w:val="22"/>
          <w:szCs w:val="22"/>
          <w:lang w:val="en-GB"/>
        </w:rPr>
        <w:t>brute force method</w:t>
      </w:r>
      <w:r w:rsidR="00A93588">
        <w:rPr>
          <w:rFonts w:ascii="CMU Bright Roman" w:hAnsi="CMU Bright Roman" w:cs="CMU Bright Roman"/>
          <w:i/>
          <w:iCs/>
          <w:sz w:val="22"/>
          <w:szCs w:val="22"/>
          <w:lang w:val="en-GB"/>
        </w:rPr>
        <w:t xml:space="preserve"> </w:t>
      </w:r>
      <w:r w:rsidR="006B6FBD" w:rsidRPr="002025EC">
        <w:rPr>
          <w:rFonts w:ascii="CMU Bright Roman" w:hAnsi="CMU Bright Roman" w:cs="CMU Bright Roman"/>
          <w:sz w:val="22"/>
          <w:szCs w:val="22"/>
          <w:lang w:val="en-GB"/>
        </w:rPr>
        <w:t xml:space="preserve">described </w:t>
      </w:r>
      <w:r w:rsidR="002324E2" w:rsidRPr="002025EC">
        <w:rPr>
          <w:rFonts w:ascii="CMU Bright Roman" w:hAnsi="CMU Bright Roman" w:cs="CMU Bright Roman"/>
          <w:sz w:val="22"/>
          <w:szCs w:val="22"/>
          <w:lang w:val="en-GB"/>
        </w:rPr>
        <w:t>in</w:t>
      </w:r>
      <w:r w:rsidR="006B6FBD" w:rsidRPr="002025EC">
        <w:rPr>
          <w:rFonts w:ascii="CMU Bright Roman" w:hAnsi="CMU Bright Roman" w:cs="CMU Bright Roman"/>
          <w:sz w:val="22"/>
          <w:szCs w:val="22"/>
          <w:lang w:val="en-GB"/>
        </w:rPr>
        <w:t xml:space="preserve"> </w:t>
      </w:r>
      <w:r w:rsidR="004852FC">
        <w:rPr>
          <w:rFonts w:ascii="CMU Bright Roman" w:hAnsi="CMU Bright Roman" w:cs="CMU Bright Roman"/>
          <w:sz w:val="22"/>
          <w:szCs w:val="22"/>
          <w:lang w:val="en-GB"/>
        </w:rPr>
        <w:fldChar w:fldCharType="begin"/>
      </w:r>
      <w:r w:rsidR="004852FC">
        <w:rPr>
          <w:rFonts w:ascii="CMU Bright Roman" w:hAnsi="CMU Bright Roman" w:cs="CMU Bright Roman"/>
          <w:sz w:val="22"/>
          <w:szCs w:val="22"/>
          <w:lang w:val="en-GB"/>
        </w:rPr>
        <w:instrText xml:space="preserve"> ADDIN ZOTERO_ITEM CSL_CITATION {"citationID":"xOco8ZLV","properties":{"formattedCitation":"(Agrawal, 2021)","plainCitation":"(Agrawal, 2021)","noteIndex":0},"citationItems":[{"id":2552,"uris":["http://zotero.org/users/10049494/items/BPW3UB3Y"],"itemData":{"id":2552,"type":"post-weblog","container-title":"Vibhu's blog","title":"A Dive into Geospatial Nearest Neighbor Search","URL":"https://www.vibhuagrawal.com/blog/geospatial-nearest-neighbor-search","author":[{"family":"Agrawal","given":"Vibhu"}],"issued":{"date-parts":[["2021",8,4]]}}}],"schema":"https://github.com/citation-style-language/schema/raw/master/csl-citation.json"} </w:instrText>
      </w:r>
      <w:r w:rsidR="004852FC">
        <w:rPr>
          <w:rFonts w:ascii="CMU Bright Roman" w:hAnsi="CMU Bright Roman" w:cs="CMU Bright Roman"/>
          <w:sz w:val="22"/>
          <w:szCs w:val="22"/>
          <w:lang w:val="en-GB"/>
        </w:rPr>
        <w:fldChar w:fldCharType="separate"/>
      </w:r>
      <w:r w:rsidR="004852FC">
        <w:rPr>
          <w:rFonts w:ascii="CMU Bright Roman" w:hAnsi="CMU Bright Roman" w:cs="CMU Bright Roman"/>
          <w:noProof/>
          <w:sz w:val="22"/>
          <w:szCs w:val="22"/>
          <w:lang w:val="en-GB"/>
        </w:rPr>
        <w:t>(Agrawal, 2021)</w:t>
      </w:r>
      <w:r w:rsidR="004852FC">
        <w:rPr>
          <w:rFonts w:ascii="CMU Bright Roman" w:hAnsi="CMU Bright Roman" w:cs="CMU Bright Roman"/>
          <w:sz w:val="22"/>
          <w:szCs w:val="22"/>
          <w:lang w:val="en-GB"/>
        </w:rPr>
        <w:fldChar w:fldCharType="end"/>
      </w:r>
      <w:r w:rsidR="004852FC">
        <w:rPr>
          <w:rFonts w:ascii="CMU Bright Roman" w:hAnsi="CMU Bright Roman" w:cs="CMU Bright Roman"/>
          <w:sz w:val="22"/>
          <w:szCs w:val="22"/>
          <w:lang w:val="en-GB"/>
        </w:rPr>
        <w:t>.</w:t>
      </w:r>
      <w:r w:rsidR="00C13571">
        <w:rPr>
          <w:rFonts w:ascii="CMU Bright Roman" w:hAnsi="CMU Bright Roman" w:cs="CMU Bright Roman"/>
          <w:sz w:val="22"/>
          <w:szCs w:val="22"/>
          <w:lang w:val="en-GB"/>
        </w:rPr>
        <w:t xml:space="preserve"> </w:t>
      </w:r>
      <w:r w:rsidR="00F15E21" w:rsidRPr="002025EC">
        <w:rPr>
          <w:rFonts w:ascii="CMU Bright Roman" w:hAnsi="CMU Bright Roman" w:cs="CMU Bright Roman"/>
          <w:sz w:val="22"/>
          <w:szCs w:val="22"/>
          <w:lang w:val="en-GB"/>
        </w:rPr>
        <w:t>Based on a distance matrix</w:t>
      </w:r>
      <w:r w:rsidR="00812A6F" w:rsidRPr="002025EC">
        <w:rPr>
          <w:rFonts w:ascii="CMU Bright Roman" w:hAnsi="CMU Bright Roman" w:cs="CMU Bright Roman"/>
          <w:sz w:val="22"/>
          <w:szCs w:val="22"/>
          <w:lang w:val="en-GB"/>
        </w:rPr>
        <w:t xml:space="preserve"> </w:t>
      </w:r>
      <w:r w:rsidR="00F15E21" w:rsidRPr="002025EC">
        <w:rPr>
          <w:rFonts w:ascii="CMU Bright Roman" w:hAnsi="CMU Bright Roman" w:cs="CMU Bright Roman"/>
          <w:sz w:val="22"/>
          <w:szCs w:val="22"/>
          <w:lang w:val="en-GB"/>
        </w:rPr>
        <w:t xml:space="preserve">encoding each site’s Haversine distance all other sites, a new variable containing the log of the mean distance to the three nearest </w:t>
      </w:r>
      <w:r w:rsidR="002025EC" w:rsidRPr="002025EC">
        <w:rPr>
          <w:rFonts w:ascii="CMU Bright Roman" w:hAnsi="CMU Bright Roman" w:cs="CMU Bright Roman"/>
          <w:sz w:val="22"/>
          <w:szCs w:val="22"/>
          <w:lang w:val="en-GB"/>
        </w:rPr>
        <w:t>neighbours</w:t>
      </w:r>
      <w:r w:rsidR="00F15E21" w:rsidRPr="002025EC">
        <w:rPr>
          <w:rFonts w:ascii="CMU Bright Roman" w:hAnsi="CMU Bright Roman" w:cs="CMU Bright Roman"/>
          <w:sz w:val="22"/>
          <w:szCs w:val="22"/>
          <w:lang w:val="en-GB"/>
        </w:rPr>
        <w:t xml:space="preserve"> </w:t>
      </w:r>
      <w:r w:rsidR="00301A03" w:rsidRPr="002025EC">
        <w:rPr>
          <w:rFonts w:ascii="CMU Bright Roman" w:hAnsi="CMU Bright Roman" w:cs="CMU Bright Roman"/>
          <w:sz w:val="22"/>
          <w:szCs w:val="22"/>
          <w:lang w:val="en-GB"/>
        </w:rPr>
        <w:t>was</w:t>
      </w:r>
      <w:r w:rsidR="00F15E21" w:rsidRPr="002025EC">
        <w:rPr>
          <w:rFonts w:ascii="CMU Bright Roman" w:hAnsi="CMU Bright Roman" w:cs="CMU Bright Roman"/>
          <w:sz w:val="22"/>
          <w:szCs w:val="22"/>
          <w:lang w:val="en-GB"/>
        </w:rPr>
        <w:t xml:space="preserve"> added to the data set. Th</w:t>
      </w:r>
      <w:r w:rsidR="002A7610" w:rsidRPr="002025EC">
        <w:rPr>
          <w:rFonts w:ascii="CMU Bright Roman" w:hAnsi="CMU Bright Roman" w:cs="CMU Bright Roman"/>
          <w:sz w:val="22"/>
          <w:szCs w:val="22"/>
          <w:lang w:val="en-GB"/>
        </w:rPr>
        <w:t>e</w:t>
      </w:r>
      <w:r w:rsidR="005D3426" w:rsidRPr="002025EC">
        <w:rPr>
          <w:rFonts w:ascii="CMU Bright Roman" w:hAnsi="CMU Bright Roman" w:cs="CMU Bright Roman"/>
          <w:sz w:val="22"/>
          <w:szCs w:val="22"/>
          <w:lang w:val="en-GB"/>
        </w:rPr>
        <w:t xml:space="preserve"> mean</w:t>
      </w:r>
      <w:r w:rsidR="00F15E21" w:rsidRPr="002025EC">
        <w:rPr>
          <w:rFonts w:ascii="CMU Bright Roman" w:hAnsi="CMU Bright Roman" w:cs="CMU Bright Roman"/>
          <w:sz w:val="22"/>
          <w:szCs w:val="22"/>
          <w:lang w:val="en-GB"/>
        </w:rPr>
        <w:t xml:space="preserve"> distance </w:t>
      </w:r>
      <w:r w:rsidR="007A6C44" w:rsidRPr="002025EC">
        <w:rPr>
          <w:rFonts w:ascii="CMU Bright Roman" w:hAnsi="CMU Bright Roman" w:cs="CMU Bright Roman"/>
          <w:sz w:val="22"/>
          <w:szCs w:val="22"/>
          <w:lang w:val="en-GB"/>
        </w:rPr>
        <w:t>was</w:t>
      </w:r>
      <w:r w:rsidR="00F15E21" w:rsidRPr="002025EC">
        <w:rPr>
          <w:rFonts w:ascii="CMU Bright Roman" w:hAnsi="CMU Bright Roman" w:cs="CMU Bright Roman"/>
          <w:sz w:val="22"/>
          <w:szCs w:val="22"/>
          <w:lang w:val="en-GB"/>
        </w:rPr>
        <w:t xml:space="preserve"> logged </w:t>
      </w:r>
      <w:r w:rsidR="002025EC">
        <w:rPr>
          <w:rFonts w:ascii="CMU Bright Roman" w:hAnsi="CMU Bright Roman" w:cs="CMU Bright Roman"/>
          <w:sz w:val="22"/>
          <w:szCs w:val="22"/>
          <w:lang w:val="en-GB"/>
        </w:rPr>
        <w:t xml:space="preserve">to </w:t>
      </w:r>
      <w:r w:rsidR="00362191">
        <w:rPr>
          <w:rFonts w:ascii="CMU Bright Roman" w:hAnsi="CMU Bright Roman" w:cs="CMU Bright Roman"/>
          <w:sz w:val="22"/>
          <w:szCs w:val="22"/>
          <w:lang w:val="en-GB"/>
        </w:rPr>
        <w:t xml:space="preserve">enable an analysis of </w:t>
      </w:r>
      <w:r w:rsidR="00F15E21" w:rsidRPr="002025EC">
        <w:rPr>
          <w:rFonts w:ascii="CMU Bright Roman" w:hAnsi="CMU Bright Roman" w:cs="CMU Bright Roman"/>
          <w:sz w:val="22"/>
          <w:szCs w:val="22"/>
          <w:lang w:val="en-GB"/>
        </w:rPr>
        <w:t>possible effects of differences in distance</w:t>
      </w:r>
      <w:r w:rsidR="003E5CF2" w:rsidRPr="003E5CF2">
        <w:rPr>
          <w:rFonts w:ascii="CMU Bright Roman" w:hAnsi="CMU Bright Roman" w:cs="CMU Bright Roman"/>
          <w:sz w:val="22"/>
          <w:szCs w:val="22"/>
          <w:lang w:val="en-GB"/>
        </w:rPr>
        <w:t xml:space="preserve"> </w:t>
      </w:r>
      <w:r w:rsidR="003E5CF2" w:rsidRPr="002025EC">
        <w:rPr>
          <w:rFonts w:ascii="CMU Bright Roman" w:hAnsi="CMU Bright Roman" w:cs="CMU Bright Roman"/>
          <w:sz w:val="22"/>
          <w:szCs w:val="22"/>
          <w:lang w:val="en-GB"/>
        </w:rPr>
        <w:t>magnitude</w:t>
      </w:r>
      <w:r w:rsidR="003E5CF2">
        <w:rPr>
          <w:rFonts w:ascii="CMU Bright Roman" w:hAnsi="CMU Bright Roman" w:cs="CMU Bright Roman"/>
          <w:sz w:val="22"/>
          <w:szCs w:val="22"/>
          <w:lang w:val="en-GB"/>
        </w:rPr>
        <w:t>s</w:t>
      </w:r>
      <w:r w:rsidR="00F15E21" w:rsidRPr="002025EC">
        <w:rPr>
          <w:rFonts w:ascii="CMU Bright Roman" w:hAnsi="CMU Bright Roman" w:cs="CMU Bright Roman"/>
          <w:sz w:val="22"/>
          <w:szCs w:val="22"/>
          <w:lang w:val="en-GB"/>
        </w:rPr>
        <w:t>, not the absolute distance.</w:t>
      </w:r>
      <w:r w:rsidR="00695E7E" w:rsidRPr="002025EC">
        <w:rPr>
          <w:rFonts w:ascii="CMU Bright Roman" w:hAnsi="CMU Bright Roman" w:cs="CMU Bright Roman"/>
          <w:sz w:val="22"/>
          <w:szCs w:val="22"/>
          <w:lang w:val="en-GB"/>
        </w:rPr>
        <w:t xml:space="preserve"> </w:t>
      </w:r>
      <w:r w:rsidR="00F55130" w:rsidRPr="002025EC">
        <w:rPr>
          <w:rFonts w:ascii="CMU Bright Roman" w:hAnsi="CMU Bright Roman" w:cs="CMU Bright Roman"/>
          <w:sz w:val="22"/>
          <w:szCs w:val="22"/>
          <w:lang w:val="en-GB"/>
        </w:rPr>
        <w:t>In addition</w:t>
      </w:r>
      <w:r w:rsidR="00695E7E" w:rsidRPr="002025EC">
        <w:rPr>
          <w:rFonts w:ascii="CMU Bright Roman" w:hAnsi="CMU Bright Roman" w:cs="CMU Bright Roman"/>
          <w:sz w:val="22"/>
          <w:szCs w:val="22"/>
          <w:lang w:val="en-GB"/>
        </w:rPr>
        <w:t>,</w:t>
      </w:r>
      <w:r w:rsidR="007C0E41" w:rsidRPr="002025EC">
        <w:rPr>
          <w:rFonts w:ascii="CMU Bright Roman" w:hAnsi="CMU Bright Roman" w:cs="CMU Bright Roman"/>
          <w:sz w:val="22"/>
          <w:szCs w:val="22"/>
          <w:lang w:val="en-GB"/>
        </w:rPr>
        <w:t xml:space="preserve"> the</w:t>
      </w:r>
      <w:r w:rsidR="00B75F25" w:rsidRPr="002025EC">
        <w:rPr>
          <w:rFonts w:ascii="CMU Bright Roman" w:hAnsi="CMU Bright Roman" w:cs="CMU Bright Roman"/>
          <w:sz w:val="22"/>
          <w:szCs w:val="22"/>
          <w:lang w:val="en-GB"/>
        </w:rPr>
        <w:t xml:space="preserve"> </w:t>
      </w:r>
      <w:r w:rsidR="00695E7E" w:rsidRPr="002025EC">
        <w:rPr>
          <w:rFonts w:ascii="CMU Bright Roman" w:hAnsi="CMU Bright Roman" w:cs="CMU Bright Roman"/>
          <w:sz w:val="22"/>
          <w:szCs w:val="22"/>
          <w:lang w:val="en-GB"/>
        </w:rPr>
        <w:t xml:space="preserve">measure </w:t>
      </w:r>
      <w:r w:rsidR="00532DB9" w:rsidRPr="002025EC">
        <w:rPr>
          <w:rFonts w:ascii="CMU Bright Roman" w:hAnsi="CMU Bright Roman" w:cs="CMU Bright Roman"/>
          <w:sz w:val="22"/>
          <w:szCs w:val="22"/>
          <w:lang w:val="en-GB"/>
        </w:rPr>
        <w:t>was</w:t>
      </w:r>
      <w:r w:rsidR="00695E7E" w:rsidRPr="002025EC">
        <w:rPr>
          <w:rFonts w:ascii="CMU Bright Roman" w:hAnsi="CMU Bright Roman" w:cs="CMU Bright Roman"/>
          <w:sz w:val="22"/>
          <w:szCs w:val="22"/>
          <w:lang w:val="en-GB"/>
        </w:rPr>
        <w:t xml:space="preserve"> </w:t>
      </w:r>
      <w:r w:rsidR="002025EC" w:rsidRPr="002025EC">
        <w:rPr>
          <w:rFonts w:ascii="CMU Bright Roman" w:hAnsi="CMU Bright Roman" w:cs="CMU Bright Roman"/>
          <w:sz w:val="22"/>
          <w:szCs w:val="22"/>
          <w:lang w:val="en-GB"/>
        </w:rPr>
        <w:t>centred</w:t>
      </w:r>
      <w:r w:rsidR="00695E7E" w:rsidRPr="002025EC">
        <w:rPr>
          <w:rFonts w:ascii="CMU Bright Roman" w:hAnsi="CMU Bright Roman" w:cs="CMU Bright Roman"/>
          <w:sz w:val="22"/>
          <w:szCs w:val="22"/>
          <w:lang w:val="en-GB"/>
        </w:rPr>
        <w:t xml:space="preserve"> so that the average </w:t>
      </w:r>
      <w:r w:rsidR="00A02EEE" w:rsidRPr="002025EC">
        <w:rPr>
          <w:rFonts w:ascii="CMU Bright Roman" w:hAnsi="CMU Bright Roman" w:cs="CMU Bright Roman"/>
          <w:sz w:val="22"/>
          <w:szCs w:val="22"/>
          <w:lang w:val="en-GB"/>
        </w:rPr>
        <w:t xml:space="preserve">of the logged mean distances </w:t>
      </w:r>
      <w:r w:rsidR="00A06C71" w:rsidRPr="002025EC">
        <w:rPr>
          <w:rFonts w:ascii="CMU Bright Roman" w:hAnsi="CMU Bright Roman" w:cs="CMU Bright Roman"/>
          <w:sz w:val="22"/>
          <w:szCs w:val="22"/>
          <w:lang w:val="en-GB"/>
        </w:rPr>
        <w:t xml:space="preserve">would </w:t>
      </w:r>
      <w:r w:rsidR="003A3724" w:rsidRPr="002025EC">
        <w:rPr>
          <w:rFonts w:ascii="CMU Bright Roman" w:hAnsi="CMU Bright Roman" w:cs="CMU Bright Roman"/>
          <w:sz w:val="22"/>
          <w:szCs w:val="22"/>
          <w:lang w:val="en-GB"/>
        </w:rPr>
        <w:t xml:space="preserve">correspond to </w:t>
      </w:r>
      <w:r w:rsidR="00A02EEE" w:rsidRPr="002025EC">
        <w:rPr>
          <w:rFonts w:ascii="CMU Bright Roman" w:hAnsi="CMU Bright Roman" w:cs="CMU Bright Roman"/>
          <w:sz w:val="22"/>
          <w:szCs w:val="22"/>
          <w:lang w:val="en-GB"/>
        </w:rPr>
        <w:t>0.</w:t>
      </w:r>
      <w:r w:rsidR="003723D1" w:rsidRPr="002025EC">
        <w:rPr>
          <w:rFonts w:ascii="CMU Bright Roman" w:hAnsi="CMU Bright Roman" w:cs="CMU Bright Roman"/>
          <w:sz w:val="22"/>
          <w:szCs w:val="22"/>
          <w:lang w:val="en-GB"/>
        </w:rPr>
        <w:t xml:space="preserve"> </w:t>
      </w:r>
      <w:r w:rsidR="000F550A">
        <w:rPr>
          <w:rFonts w:ascii="CMU Bright Roman" w:hAnsi="CMU Bright Roman" w:cs="CMU Bright Roman"/>
          <w:sz w:val="22"/>
          <w:szCs w:val="22"/>
          <w:lang w:val="en-GB"/>
        </w:rPr>
        <w:t>Figure 2b</w:t>
      </w:r>
      <w:r w:rsidR="002025EC" w:rsidRPr="002025EC">
        <w:rPr>
          <w:rFonts w:ascii="CMU Bright Roman" w:hAnsi="CMU Bright Roman" w:cs="CMU Bright Roman"/>
          <w:sz w:val="22"/>
          <w:szCs w:val="22"/>
          <w:lang w:val="en-GB"/>
        </w:rPr>
        <w:t xml:space="preserve"> show</w:t>
      </w:r>
      <w:r w:rsidR="000F550A">
        <w:rPr>
          <w:rFonts w:ascii="CMU Bright Roman" w:hAnsi="CMU Bright Roman" w:cs="CMU Bright Roman"/>
          <w:sz w:val="22"/>
          <w:szCs w:val="22"/>
          <w:lang w:val="en-GB"/>
        </w:rPr>
        <w:t>s</w:t>
      </w:r>
      <w:r w:rsidR="002025EC" w:rsidRPr="002025EC">
        <w:rPr>
          <w:rFonts w:ascii="CMU Bright Roman" w:hAnsi="CMU Bright Roman" w:cs="CMU Bright Roman"/>
          <w:sz w:val="22"/>
          <w:szCs w:val="22"/>
          <w:lang w:val="en-GB"/>
        </w:rPr>
        <w:t xml:space="preserve"> the location of e</w:t>
      </w:r>
      <w:r w:rsidR="003723D1" w:rsidRPr="002025EC">
        <w:rPr>
          <w:rFonts w:ascii="CMU Bright Roman" w:hAnsi="CMU Bright Roman" w:cs="CMU Bright Roman"/>
          <w:sz w:val="22"/>
          <w:szCs w:val="22"/>
          <w:lang w:val="en-GB"/>
        </w:rPr>
        <w:t>ach site</w:t>
      </w:r>
      <w:r w:rsidR="002025EC" w:rsidRPr="002025EC">
        <w:rPr>
          <w:rFonts w:ascii="CMU Bright Roman" w:hAnsi="CMU Bright Roman" w:cs="CMU Bright Roman"/>
          <w:sz w:val="22"/>
          <w:szCs w:val="22"/>
          <w:lang w:val="en-GB"/>
        </w:rPr>
        <w:t xml:space="preserve">, </w:t>
      </w:r>
      <w:r w:rsidR="00AA5428">
        <w:rPr>
          <w:rFonts w:ascii="CMU Bright Roman" w:hAnsi="CMU Bright Roman" w:cs="CMU Bright Roman"/>
          <w:sz w:val="22"/>
          <w:szCs w:val="22"/>
          <w:lang w:val="en-GB"/>
        </w:rPr>
        <w:t xml:space="preserve">with the </w:t>
      </w:r>
      <w:r w:rsidR="002025EC" w:rsidRPr="002025EC">
        <w:rPr>
          <w:rFonts w:ascii="CMU Bright Roman" w:hAnsi="CMU Bright Roman" w:cs="CMU Bright Roman"/>
          <w:sz w:val="22"/>
          <w:szCs w:val="22"/>
          <w:lang w:val="en-GB"/>
        </w:rPr>
        <w:t>colour</w:t>
      </w:r>
      <w:r w:rsidR="00AA5428">
        <w:rPr>
          <w:rFonts w:ascii="CMU Bright Roman" w:hAnsi="CMU Bright Roman" w:cs="CMU Bright Roman"/>
          <w:sz w:val="22"/>
          <w:szCs w:val="22"/>
          <w:lang w:val="en-GB"/>
        </w:rPr>
        <w:t>s</w:t>
      </w:r>
      <w:r w:rsidR="002025EC" w:rsidRPr="002025EC">
        <w:rPr>
          <w:rFonts w:ascii="CMU Bright Roman" w:hAnsi="CMU Bright Roman" w:cs="CMU Bright Roman"/>
          <w:sz w:val="22"/>
          <w:szCs w:val="22"/>
          <w:lang w:val="en-GB"/>
        </w:rPr>
        <w:t xml:space="preserve"> </w:t>
      </w:r>
      <w:r w:rsidR="00CB5AB8">
        <w:rPr>
          <w:rFonts w:ascii="CMU Bright Roman" w:hAnsi="CMU Bright Roman" w:cs="CMU Bright Roman"/>
          <w:sz w:val="22"/>
          <w:szCs w:val="22"/>
          <w:lang w:val="en-GB"/>
        </w:rPr>
        <w:t>reflect</w:t>
      </w:r>
      <w:r w:rsidR="00AA5428">
        <w:rPr>
          <w:rFonts w:ascii="CMU Bright Roman" w:hAnsi="CMU Bright Roman" w:cs="CMU Bright Roman"/>
          <w:sz w:val="22"/>
          <w:szCs w:val="22"/>
          <w:lang w:val="en-GB"/>
        </w:rPr>
        <w:t>ing</w:t>
      </w:r>
      <w:r w:rsidR="00CB5AB8">
        <w:rPr>
          <w:rFonts w:ascii="CMU Bright Roman" w:hAnsi="CMU Bright Roman" w:cs="CMU Bright Roman"/>
          <w:sz w:val="22"/>
          <w:szCs w:val="22"/>
          <w:lang w:val="en-GB"/>
        </w:rPr>
        <w:t xml:space="preserve"> its </w:t>
      </w:r>
      <w:r w:rsidR="002025EC" w:rsidRPr="002025EC">
        <w:rPr>
          <w:rFonts w:ascii="CMU Bright Roman" w:hAnsi="CMU Bright Roman" w:cs="CMU Bright Roman"/>
          <w:sz w:val="22"/>
          <w:szCs w:val="22"/>
          <w:lang w:val="en-GB"/>
        </w:rPr>
        <w:t>distance</w:t>
      </w:r>
      <w:r w:rsidR="00CB5AB8">
        <w:rPr>
          <w:rFonts w:ascii="CMU Bright Roman" w:hAnsi="CMU Bright Roman" w:cs="CMU Bright Roman"/>
          <w:sz w:val="22"/>
          <w:szCs w:val="22"/>
          <w:lang w:val="en-GB"/>
        </w:rPr>
        <w:t xml:space="preserve"> to neighbouring sites</w:t>
      </w:r>
      <w:r w:rsidR="000F550A">
        <w:rPr>
          <w:rFonts w:ascii="CMU Bright Roman" w:hAnsi="CMU Bright Roman" w:cs="CMU Bright Roman"/>
          <w:sz w:val="22"/>
          <w:szCs w:val="22"/>
          <w:lang w:val="en-GB"/>
        </w:rPr>
        <w:t>.</w:t>
      </w:r>
      <w:r w:rsidR="003723D1" w:rsidRPr="002025EC">
        <w:rPr>
          <w:rFonts w:ascii="CMU Bright Roman" w:hAnsi="CMU Bright Roman" w:cs="CMU Bright Roman"/>
          <w:sz w:val="22"/>
          <w:szCs w:val="22"/>
          <w:lang w:val="en-GB"/>
        </w:rPr>
        <w:t xml:space="preserve"> </w:t>
      </w:r>
    </w:p>
    <w:p w14:paraId="74C6D21E" w14:textId="0A77BFE3" w:rsidR="00760630" w:rsidRDefault="00760630" w:rsidP="009C7918">
      <w:pPr>
        <w:spacing w:line="276" w:lineRule="auto"/>
        <w:jc w:val="both"/>
        <w:rPr>
          <w:rFonts w:ascii="CMU Bright Roman" w:hAnsi="CMU Bright Roman" w:cs="CMU Bright Roman"/>
          <w:sz w:val="22"/>
          <w:szCs w:val="22"/>
          <w:lang w:val="en-GB"/>
        </w:rPr>
      </w:pPr>
    </w:p>
    <w:p w14:paraId="084903D1" w14:textId="77777777" w:rsidR="00760630" w:rsidRDefault="00760630" w:rsidP="009C7918">
      <w:pPr>
        <w:spacing w:line="276" w:lineRule="auto"/>
        <w:jc w:val="both"/>
        <w:rPr>
          <w:rFonts w:ascii="CMU Bright Roman" w:hAnsi="CMU Bright Roman" w:cs="CMU Bright Roman"/>
          <w:sz w:val="22"/>
          <w:szCs w:val="22"/>
          <w:lang w:val="en-GB"/>
        </w:rPr>
      </w:pPr>
    </w:p>
    <w:p w14:paraId="01D4FEBD" w14:textId="6062E559" w:rsidR="00525589" w:rsidRPr="002025EC" w:rsidRDefault="009C7918" w:rsidP="00893572">
      <w:pPr>
        <w:spacing w:line="276" w:lineRule="auto"/>
        <w:rPr>
          <w:rFonts w:ascii="CMU Bright Roman" w:hAnsi="CMU Bright Roman" w:cs="CMU Bright Roman"/>
          <w:sz w:val="22"/>
          <w:szCs w:val="22"/>
          <w:lang w:val="en-GB"/>
        </w:rPr>
      </w:pPr>
      <w:r>
        <w:rPr>
          <w:rFonts w:ascii="CMU Bright Roman" w:hAnsi="CMU Bright Roman" w:cs="CMU Bright Roman"/>
          <w:noProof/>
          <w:sz w:val="22"/>
          <w:szCs w:val="22"/>
          <w:lang w:val="en-GB"/>
        </w:rPr>
        <w:lastRenderedPageBreak/>
        <mc:AlternateContent>
          <mc:Choice Requires="wps">
            <w:drawing>
              <wp:anchor distT="0" distB="0" distL="114300" distR="114300" simplePos="0" relativeHeight="251659264" behindDoc="1" locked="0" layoutInCell="1" allowOverlap="1" wp14:anchorId="6F4BC56D" wp14:editId="2D366015">
                <wp:simplePos x="0" y="0"/>
                <wp:positionH relativeFrom="margin">
                  <wp:posOffset>10048</wp:posOffset>
                </wp:positionH>
                <wp:positionV relativeFrom="paragraph">
                  <wp:posOffset>204129</wp:posOffset>
                </wp:positionV>
                <wp:extent cx="5697416" cy="1879042"/>
                <wp:effectExtent l="0" t="0" r="17780" b="13335"/>
                <wp:wrapNone/>
                <wp:docPr id="3" name="Rectangle 3"/>
                <wp:cNvGraphicFramePr/>
                <a:graphic xmlns:a="http://schemas.openxmlformats.org/drawingml/2006/main">
                  <a:graphicData uri="http://schemas.microsoft.com/office/word/2010/wordprocessingShape">
                    <wps:wsp>
                      <wps:cNvSpPr/>
                      <wps:spPr>
                        <a:xfrm>
                          <a:off x="0" y="0"/>
                          <a:ext cx="5697416" cy="1879042"/>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AB10C" id="Rectangle 3" o:spid="_x0000_s1026" style="position:absolute;margin-left:.8pt;margin-top:16.05pt;width:448.6pt;height:147.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" filled="f" strokecolor="black [3213]" strokeweight=".25pt">
                <w10:wrap anchorx="margin"/>
              </v:rect>
            </w:pict>
          </mc:Fallback>
        </mc:AlternateContent>
      </w:r>
    </w:p>
    <w:p w14:paraId="3E9C4F0C" w14:textId="1BCA6EE0" w:rsidR="00525589" w:rsidRPr="002025EC" w:rsidRDefault="00E94009" w:rsidP="00893572">
      <w:pPr>
        <w:spacing w:line="276" w:lineRule="auto"/>
        <w:rPr>
          <w:rFonts w:ascii="CMU Bright Roman" w:hAnsi="CMU Bright Roman" w:cs="CMU Bright Roman"/>
          <w:sz w:val="22"/>
          <w:szCs w:val="22"/>
          <w:lang w:val="en-GB"/>
        </w:rPr>
      </w:pPr>
      <w:r>
        <w:rPr>
          <w:rFonts w:ascii="CMU Bright Roman" w:hAnsi="CMU Bright Roman" w:cs="CMU Bright Roman"/>
          <w:noProof/>
          <w:sz w:val="22"/>
          <w:szCs w:val="22"/>
          <w:lang w:val="en-GB"/>
        </w:rPr>
        <mc:AlternateContent>
          <mc:Choice Requires="wps">
            <w:drawing>
              <wp:anchor distT="0" distB="0" distL="114300" distR="114300" simplePos="0" relativeHeight="251664384" behindDoc="0" locked="0" layoutInCell="1" allowOverlap="1" wp14:anchorId="609FFCE5" wp14:editId="1FBBC2A3">
                <wp:simplePos x="0" y="0"/>
                <wp:positionH relativeFrom="column">
                  <wp:posOffset>2966652</wp:posOffset>
                </wp:positionH>
                <wp:positionV relativeFrom="paragraph">
                  <wp:posOffset>33655</wp:posOffset>
                </wp:positionV>
                <wp:extent cx="318346" cy="223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8346" cy="223520"/>
                        </a:xfrm>
                        <a:prstGeom prst="rect">
                          <a:avLst/>
                        </a:prstGeom>
                        <a:noFill/>
                        <a:ln w="6350">
                          <a:noFill/>
                        </a:ln>
                      </wps:spPr>
                      <wps:txbx>
                        <w:txbxContent>
                          <w:p w14:paraId="01C1C4F9" w14:textId="46E9E721" w:rsidR="00AF0C57" w:rsidRPr="00AF0C57" w:rsidRDefault="00AF0C57" w:rsidP="00AF0C57">
                            <w:r w:rsidRPr="00AF0C57">
                              <w:rPr>
                                <w:rFonts w:ascii="CMU Bright Roman" w:hAnsi="CMU Bright Roman" w:cs="CMU Bright Roman"/>
                                <w:sz w:val="16"/>
                                <w:szCs w:val="16"/>
                                <w:lang w:val="en-GB"/>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FCE5" id="_x0000_t202" coordsize="21600,21600" o:spt="202" path="m,l,21600r21600,l21600,xe">
                <v:stroke joinstyle="miter"/>
                <v:path gradientshapeok="t" o:connecttype="rect"/>
              </v:shapetype>
              <v:shape id="Text Box 5" o:spid="_x0000_s1026" type="#_x0000_t202" style="position:absolute;margin-left:233.6pt;margin-top:2.65pt;width:25.0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" filled="f" stroked="f" strokeweight=".5pt">
                <v:textbox>
                  <w:txbxContent>
                    <w:p w14:paraId="01C1C4F9" w14:textId="46E9E721" w:rsidR="00AF0C57" w:rsidRPr="00AF0C57" w:rsidRDefault="00AF0C57" w:rsidP="00AF0C57">
                      <w:r w:rsidRPr="00AF0C57">
                        <w:rPr>
                          <w:rFonts w:ascii="CMU Bright Roman" w:hAnsi="CMU Bright Roman" w:cs="CMU Bright Roman"/>
                          <w:sz w:val="16"/>
                          <w:szCs w:val="16"/>
                          <w:lang w:val="en-GB"/>
                        </w:rPr>
                        <w:t>2</w:t>
                      </w:r>
                      <w:r w:rsidRPr="00AF0C57">
                        <w:rPr>
                          <w:rFonts w:ascii="CMU Bright Roman" w:hAnsi="CMU Bright Roman" w:cs="CMU Bright Roman"/>
                          <w:sz w:val="16"/>
                          <w:szCs w:val="16"/>
                          <w:lang w:val="en-GB"/>
                        </w:rPr>
                        <w:t>b</w:t>
                      </w:r>
                    </w:p>
                  </w:txbxContent>
                </v:textbox>
              </v:shape>
            </w:pict>
          </mc:Fallback>
        </mc:AlternateContent>
      </w:r>
      <w:r w:rsidR="00AF0C57">
        <w:rPr>
          <w:rFonts w:ascii="CMU Bright Roman" w:hAnsi="CMU Bright Roman" w:cs="CMU Bright Roman"/>
          <w:noProof/>
          <w:sz w:val="22"/>
          <w:szCs w:val="22"/>
          <w:lang w:val="en-GB"/>
        </w:rPr>
        <mc:AlternateContent>
          <mc:Choice Requires="wps">
            <w:drawing>
              <wp:anchor distT="0" distB="0" distL="114300" distR="114300" simplePos="0" relativeHeight="251662336" behindDoc="0" locked="0" layoutInCell="1" allowOverlap="1" wp14:anchorId="280729A3" wp14:editId="05BE1F7B">
                <wp:simplePos x="0" y="0"/>
                <wp:positionH relativeFrom="column">
                  <wp:posOffset>222885</wp:posOffset>
                </wp:positionH>
                <wp:positionV relativeFrom="paragraph">
                  <wp:posOffset>57785</wp:posOffset>
                </wp:positionV>
                <wp:extent cx="318135" cy="223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28ADF469" w14:textId="6CF3EA00" w:rsidR="00AF0C57" w:rsidRPr="00AF0C57" w:rsidRDefault="00AF0C57">
                            <w:r w:rsidRPr="00AF0C57">
                              <w:rPr>
                                <w:rFonts w:ascii="CMU Bright Roman" w:hAnsi="CMU Bright Roman" w:cs="CMU Bright Roman"/>
                                <w:sz w:val="16"/>
                                <w:szCs w:val="16"/>
                                <w:lang w:val="en-GB"/>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29A3" id="Text Box 4" o:spid="_x0000_s1027" type="#_x0000_t202" style="position:absolute;margin-left:17.55pt;margin-top:4.55pt;width:25.05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" filled="f" stroked="f" strokeweight=".5pt">
                <v:textbox>
                  <w:txbxContent>
                    <w:p w14:paraId="28ADF469" w14:textId="6CF3EA00" w:rsidR="00AF0C57" w:rsidRPr="00AF0C57" w:rsidRDefault="00AF0C57">
                      <w:r w:rsidRPr="00AF0C57">
                        <w:rPr>
                          <w:rFonts w:ascii="CMU Bright Roman" w:hAnsi="CMU Bright Roman" w:cs="CMU Bright Roman"/>
                          <w:sz w:val="16"/>
                          <w:szCs w:val="16"/>
                          <w:lang w:val="en-GB"/>
                        </w:rPr>
                        <w:t>2a</w:t>
                      </w:r>
                    </w:p>
                  </w:txbxContent>
                </v:textbox>
              </v:shape>
            </w:pict>
          </mc:Fallback>
        </mc:AlternateContent>
      </w:r>
    </w:p>
    <w:p w14:paraId="357E11CC" w14:textId="36EDB4B1" w:rsidR="00CC7342" w:rsidRPr="002025EC" w:rsidRDefault="00E94009" w:rsidP="00D51A01">
      <w:pPr>
        <w:spacing w:line="276" w:lineRule="auto"/>
        <w:rPr>
          <w:rFonts w:ascii="CMU Bright Roman" w:hAnsi="CMU Bright Roman" w:cs="CMU Bright Roman"/>
          <w:sz w:val="22"/>
          <w:szCs w:val="22"/>
          <w:lang w:val="en-GB"/>
        </w:rPr>
      </w:pPr>
      <w:r w:rsidRPr="002025EC">
        <w:rPr>
          <w:rFonts w:ascii="CMU Bright Roman" w:hAnsi="CMU Bright Roman" w:cs="CMU Bright Roman"/>
          <w:noProof/>
          <w:sz w:val="22"/>
          <w:szCs w:val="22"/>
          <w:lang w:val="en-GB"/>
        </w:rPr>
        <w:drawing>
          <wp:anchor distT="0" distB="0" distL="114300" distR="114300" simplePos="0" relativeHeight="251661312" behindDoc="0" locked="0" layoutInCell="1" allowOverlap="1" wp14:anchorId="0299953E" wp14:editId="59F5C1A4">
            <wp:simplePos x="0" y="0"/>
            <wp:positionH relativeFrom="column">
              <wp:posOffset>90684</wp:posOffset>
            </wp:positionH>
            <wp:positionV relativeFrom="paragraph">
              <wp:posOffset>65666</wp:posOffset>
            </wp:positionV>
            <wp:extent cx="2704282" cy="1489665"/>
            <wp:effectExtent l="0" t="0" r="1270" b="0"/>
            <wp:wrapNone/>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9738" cy="1492670"/>
                    </a:xfrm>
                    <a:prstGeom prst="rect">
                      <a:avLst/>
                    </a:prstGeom>
                  </pic:spPr>
                </pic:pic>
              </a:graphicData>
            </a:graphic>
            <wp14:sizeRelH relativeFrom="page">
              <wp14:pctWidth>0</wp14:pctWidth>
            </wp14:sizeRelH>
            <wp14:sizeRelV relativeFrom="page">
              <wp14:pctHeight>0</wp14:pctHeight>
            </wp14:sizeRelV>
          </wp:anchor>
        </w:drawing>
      </w:r>
      <w:r w:rsidRPr="002025EC">
        <w:rPr>
          <w:rFonts w:ascii="CMU Bright Roman" w:hAnsi="CMU Bright Roman" w:cs="CMU Bright Roman"/>
          <w:noProof/>
          <w:sz w:val="22"/>
          <w:szCs w:val="22"/>
          <w:lang w:val="en-GB"/>
        </w:rPr>
        <w:drawing>
          <wp:anchor distT="0" distB="0" distL="114300" distR="114300" simplePos="0" relativeHeight="251660288" behindDoc="0" locked="0" layoutInCell="1" allowOverlap="1" wp14:anchorId="66EC5A9F" wp14:editId="39D98843">
            <wp:simplePos x="0" y="0"/>
            <wp:positionH relativeFrom="column">
              <wp:posOffset>2817148</wp:posOffset>
            </wp:positionH>
            <wp:positionV relativeFrom="paragraph">
              <wp:posOffset>58110</wp:posOffset>
            </wp:positionV>
            <wp:extent cx="2700467" cy="1571862"/>
            <wp:effectExtent l="0" t="0" r="508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5676"/>
                    <a:stretch/>
                  </pic:blipFill>
                  <pic:spPr bwMode="auto">
                    <a:xfrm>
                      <a:off x="0" y="0"/>
                      <a:ext cx="2722103" cy="1584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C57">
        <w:rPr>
          <w:noProof/>
          <w:lang w:val="en-GB"/>
        </w:rPr>
        <w:tab/>
      </w:r>
      <w:r w:rsidR="00D51A01" w:rsidRPr="002025EC">
        <w:rPr>
          <w:noProof/>
          <w:lang w:val="en-GB"/>
        </w:rPr>
        <w:t xml:space="preserve"> </w:t>
      </w:r>
    </w:p>
    <w:p w14:paraId="44F6FF4B" w14:textId="77777777" w:rsidR="009C7918" w:rsidRDefault="009C7918" w:rsidP="00D51A01">
      <w:pPr>
        <w:spacing w:line="276" w:lineRule="auto"/>
        <w:ind w:left="720"/>
        <w:jc w:val="both"/>
        <w:rPr>
          <w:rFonts w:ascii="CMU Bright Roman" w:hAnsi="CMU Bright Roman" w:cs="CMU Bright Roman"/>
          <w:sz w:val="16"/>
          <w:szCs w:val="16"/>
          <w:lang w:val="en-GB"/>
        </w:rPr>
      </w:pPr>
    </w:p>
    <w:p w14:paraId="20E63433" w14:textId="77777777" w:rsidR="009C7918" w:rsidRDefault="009C7918" w:rsidP="009C7918">
      <w:pPr>
        <w:spacing w:line="276" w:lineRule="auto"/>
        <w:jc w:val="both"/>
        <w:rPr>
          <w:rFonts w:ascii="CMU Bright Roman" w:hAnsi="CMU Bright Roman" w:cs="CMU Bright Roman"/>
          <w:sz w:val="16"/>
          <w:szCs w:val="16"/>
          <w:lang w:val="en-GB"/>
        </w:rPr>
      </w:pPr>
    </w:p>
    <w:p w14:paraId="0CE8956D" w14:textId="77777777" w:rsidR="009C7918" w:rsidRDefault="009C7918" w:rsidP="009C7918">
      <w:pPr>
        <w:spacing w:line="276" w:lineRule="auto"/>
        <w:jc w:val="both"/>
        <w:rPr>
          <w:rFonts w:ascii="CMU Bright Roman" w:hAnsi="CMU Bright Roman" w:cs="CMU Bright Roman"/>
          <w:sz w:val="16"/>
          <w:szCs w:val="16"/>
          <w:lang w:val="en-GB"/>
        </w:rPr>
      </w:pPr>
    </w:p>
    <w:p w14:paraId="46B29688" w14:textId="77777777" w:rsidR="009C7918" w:rsidRDefault="009C7918" w:rsidP="009C7918">
      <w:pPr>
        <w:spacing w:line="276" w:lineRule="auto"/>
        <w:jc w:val="both"/>
        <w:rPr>
          <w:rFonts w:ascii="CMU Bright Roman" w:hAnsi="CMU Bright Roman" w:cs="CMU Bright Roman"/>
          <w:sz w:val="16"/>
          <w:szCs w:val="16"/>
          <w:lang w:val="en-GB"/>
        </w:rPr>
      </w:pPr>
    </w:p>
    <w:p w14:paraId="2B5EC65C" w14:textId="77777777" w:rsidR="009C7918" w:rsidRDefault="009C7918" w:rsidP="009C7918">
      <w:pPr>
        <w:spacing w:line="276" w:lineRule="auto"/>
        <w:jc w:val="both"/>
        <w:rPr>
          <w:rFonts w:ascii="CMU Bright Roman" w:hAnsi="CMU Bright Roman" w:cs="CMU Bright Roman"/>
          <w:sz w:val="16"/>
          <w:szCs w:val="16"/>
          <w:lang w:val="en-GB"/>
        </w:rPr>
      </w:pPr>
    </w:p>
    <w:p w14:paraId="25D5BCCD" w14:textId="77777777" w:rsidR="009C7918" w:rsidRDefault="009C7918" w:rsidP="009C7918">
      <w:pPr>
        <w:spacing w:line="276" w:lineRule="auto"/>
        <w:jc w:val="both"/>
        <w:rPr>
          <w:rFonts w:ascii="CMU Bright Roman" w:hAnsi="CMU Bright Roman" w:cs="CMU Bright Roman"/>
          <w:sz w:val="16"/>
          <w:szCs w:val="16"/>
          <w:lang w:val="en-GB"/>
        </w:rPr>
      </w:pPr>
    </w:p>
    <w:p w14:paraId="32E85AC2" w14:textId="77777777" w:rsidR="009C7918" w:rsidRDefault="009C7918" w:rsidP="009C7918">
      <w:pPr>
        <w:spacing w:line="276" w:lineRule="auto"/>
        <w:jc w:val="both"/>
        <w:rPr>
          <w:rFonts w:ascii="CMU Bright Roman" w:hAnsi="CMU Bright Roman" w:cs="CMU Bright Roman"/>
          <w:sz w:val="16"/>
          <w:szCs w:val="16"/>
          <w:lang w:val="en-GB"/>
        </w:rPr>
      </w:pPr>
    </w:p>
    <w:p w14:paraId="58C3F78C" w14:textId="77777777" w:rsidR="009C7918" w:rsidRDefault="009C7918" w:rsidP="009C7918">
      <w:pPr>
        <w:spacing w:line="276" w:lineRule="auto"/>
        <w:jc w:val="both"/>
        <w:rPr>
          <w:rFonts w:ascii="CMU Bright Roman" w:hAnsi="CMU Bright Roman" w:cs="CMU Bright Roman"/>
          <w:sz w:val="16"/>
          <w:szCs w:val="16"/>
          <w:lang w:val="en-GB"/>
        </w:rPr>
      </w:pPr>
    </w:p>
    <w:p w14:paraId="27B3AE93" w14:textId="77777777" w:rsidR="009C7918" w:rsidRDefault="009C7918" w:rsidP="009C7918">
      <w:pPr>
        <w:spacing w:line="276" w:lineRule="auto"/>
        <w:jc w:val="both"/>
        <w:rPr>
          <w:rFonts w:ascii="CMU Bright Roman" w:hAnsi="CMU Bright Roman" w:cs="CMU Bright Roman"/>
          <w:sz w:val="16"/>
          <w:szCs w:val="16"/>
          <w:lang w:val="en-GB"/>
        </w:rPr>
      </w:pPr>
    </w:p>
    <w:p w14:paraId="48B48293" w14:textId="77777777" w:rsidR="009C7918" w:rsidRDefault="009C7918" w:rsidP="009C7918">
      <w:pPr>
        <w:spacing w:line="276" w:lineRule="auto"/>
        <w:jc w:val="both"/>
        <w:rPr>
          <w:rFonts w:ascii="CMU Bright Roman" w:hAnsi="CMU Bright Roman" w:cs="CMU Bright Roman"/>
          <w:sz w:val="16"/>
          <w:szCs w:val="16"/>
          <w:lang w:val="en-GB"/>
        </w:rPr>
      </w:pPr>
    </w:p>
    <w:p w14:paraId="50F901B6" w14:textId="77777777" w:rsidR="009C7918" w:rsidRDefault="009C7918" w:rsidP="009C7918">
      <w:pPr>
        <w:spacing w:line="276" w:lineRule="auto"/>
        <w:jc w:val="both"/>
        <w:rPr>
          <w:rFonts w:ascii="CMU Bright Roman" w:hAnsi="CMU Bright Roman" w:cs="CMU Bright Roman"/>
          <w:sz w:val="16"/>
          <w:szCs w:val="16"/>
          <w:lang w:val="en-GB"/>
        </w:rPr>
      </w:pPr>
    </w:p>
    <w:p w14:paraId="520B1E32" w14:textId="190431D9" w:rsidR="00B142A2" w:rsidRPr="002025EC" w:rsidRDefault="00525589" w:rsidP="009C7918">
      <w:pPr>
        <w:spacing w:line="276" w:lineRule="auto"/>
        <w:jc w:val="both"/>
        <w:rPr>
          <w:rFonts w:ascii="CMU Bright Roman" w:hAnsi="CMU Bright Roman" w:cs="CMU Bright Roman"/>
          <w:sz w:val="16"/>
          <w:szCs w:val="16"/>
          <w:lang w:val="en-GB"/>
        </w:rPr>
      </w:pPr>
      <w:r w:rsidRPr="002025EC">
        <w:rPr>
          <w:rFonts w:ascii="CMU Bright Roman" w:hAnsi="CMU Bright Roman" w:cs="CMU Bright Roman"/>
          <w:sz w:val="16"/>
          <w:szCs w:val="16"/>
          <w:lang w:val="en-GB"/>
        </w:rPr>
        <w:t>Figure 2a</w:t>
      </w:r>
      <w:r w:rsidR="00D51A01" w:rsidRPr="002025EC">
        <w:rPr>
          <w:rFonts w:ascii="CMU Bright Roman" w:hAnsi="CMU Bright Roman" w:cs="CMU Bright Roman"/>
          <w:sz w:val="16"/>
          <w:szCs w:val="16"/>
          <w:lang w:val="en-GB"/>
        </w:rPr>
        <w:t>; 2b</w:t>
      </w:r>
      <w:r w:rsidRPr="002025EC">
        <w:rPr>
          <w:rFonts w:ascii="CMU Bright Roman" w:hAnsi="CMU Bright Roman" w:cs="CMU Bright Roman"/>
          <w:sz w:val="16"/>
          <w:szCs w:val="16"/>
          <w:lang w:val="en-GB"/>
        </w:rPr>
        <w:t>: Histogram showing the distribution of the unique feature count for each site</w:t>
      </w:r>
      <w:r w:rsidR="00D51A01" w:rsidRPr="002025EC">
        <w:rPr>
          <w:rFonts w:ascii="CMU Bright Roman" w:hAnsi="CMU Bright Roman" w:cs="CMU Bright Roman"/>
          <w:sz w:val="16"/>
          <w:szCs w:val="16"/>
          <w:lang w:val="en-GB"/>
        </w:rPr>
        <w:t>; All archaeological sites in the SignBase, coloured by the standardised log mean distance to the 3 nearest neighbours.</w:t>
      </w:r>
    </w:p>
    <w:p w14:paraId="3D838C26" w14:textId="74240BD7" w:rsidR="002C49ED" w:rsidRDefault="002C49ED" w:rsidP="00893572">
      <w:pPr>
        <w:spacing w:line="276" w:lineRule="auto"/>
        <w:rPr>
          <w:rFonts w:ascii="CMU Bright Roman" w:hAnsi="CMU Bright Roman" w:cs="CMU Bright Roman"/>
          <w:sz w:val="22"/>
          <w:szCs w:val="22"/>
          <w:lang w:val="en-GB"/>
        </w:rPr>
      </w:pPr>
    </w:p>
    <w:p w14:paraId="30367AFC" w14:textId="77777777" w:rsidR="00760630" w:rsidRDefault="00760630" w:rsidP="00760630">
      <w:pPr>
        <w:spacing w:line="276" w:lineRule="auto"/>
        <w:rPr>
          <w:rFonts w:ascii="CMU Bright Roman" w:hAnsi="CMU Bright Roman" w:cs="CMU Bright Roman"/>
          <w:i/>
          <w:iCs/>
          <w:sz w:val="22"/>
          <w:szCs w:val="22"/>
          <w:lang w:val="en-GB"/>
        </w:rPr>
      </w:pPr>
      <w:r>
        <w:rPr>
          <w:rFonts w:ascii="CMU Bright Roman" w:hAnsi="CMU Bright Roman" w:cs="CMU Bright Roman"/>
          <w:i/>
          <w:iCs/>
          <w:sz w:val="22"/>
          <w:szCs w:val="22"/>
          <w:lang w:val="en-GB"/>
        </w:rPr>
        <w:t>2.2 Analysis</w:t>
      </w:r>
    </w:p>
    <w:p w14:paraId="3518E4AC" w14:textId="77777777" w:rsidR="00760630" w:rsidRDefault="00760630" w:rsidP="00C07757">
      <w:pPr>
        <w:spacing w:line="276" w:lineRule="auto"/>
        <w:jc w:val="both"/>
        <w:rPr>
          <w:rFonts w:ascii="CMU Bright Roman" w:hAnsi="CMU Bright Roman" w:cs="CMU Bright Roman"/>
          <w:sz w:val="22"/>
          <w:szCs w:val="22"/>
          <w:lang w:val="en-GB"/>
        </w:rPr>
      </w:pPr>
      <w:r>
        <w:rPr>
          <w:rFonts w:ascii="CMU Bright Roman" w:hAnsi="CMU Bright Roman" w:cs="CMU Bright Roman"/>
          <w:sz w:val="22"/>
          <w:szCs w:val="22"/>
          <w:lang w:val="en-GB"/>
        </w:rPr>
        <w:t>A Poisson regression model was fitted in R using ULAM to describe the relationship between the unique feature count</w:t>
      </w:r>
      <w:r>
        <w:rPr>
          <w:rFonts w:ascii="CMU Bright Roman" w:hAnsi="CMU Bright Roman" w:cs="CMU Bright Roman"/>
          <w:i/>
          <w:iCs/>
          <w:sz w:val="22"/>
          <w:szCs w:val="22"/>
          <w:lang w:val="en-GB"/>
        </w:rPr>
        <w:t xml:space="preserve"> F </w:t>
      </w:r>
      <w:r>
        <w:rPr>
          <w:rFonts w:ascii="CMU Bright Roman" w:hAnsi="CMU Bright Roman" w:cs="CMU Bright Roman"/>
          <w:sz w:val="22"/>
          <w:szCs w:val="22"/>
          <w:lang w:val="en-GB"/>
        </w:rPr>
        <w:t xml:space="preserve">and the distance variable </w:t>
      </w:r>
      <w:r>
        <w:rPr>
          <w:rFonts w:ascii="CMU Bright Roman" w:hAnsi="CMU Bright Roman" w:cs="CMU Bright Roman"/>
          <w:i/>
          <w:iCs/>
          <w:sz w:val="22"/>
          <w:szCs w:val="22"/>
          <w:lang w:val="en-GB"/>
        </w:rPr>
        <w:t>D</w:t>
      </w:r>
      <w:r>
        <w:rPr>
          <w:rFonts w:ascii="CMU Bright Roman" w:hAnsi="CMU Bright Roman" w:cs="CMU Bright Roman"/>
          <w:sz w:val="22"/>
          <w:szCs w:val="22"/>
          <w:lang w:val="en-GB"/>
        </w:rPr>
        <w:t>. The model can be formalised as:</w:t>
      </w:r>
    </w:p>
    <w:p w14:paraId="17096D22" w14:textId="77777777" w:rsidR="00760630" w:rsidRDefault="00760630" w:rsidP="00C07757">
      <w:pPr>
        <w:spacing w:line="276" w:lineRule="auto"/>
        <w:jc w:val="both"/>
        <w:rPr>
          <w:rFonts w:ascii="CMU Bright Roman" w:hAnsi="CMU Bright Roman" w:cs="CMU Bright Roman"/>
          <w:sz w:val="22"/>
          <w:szCs w:val="22"/>
          <w:lang w:val="en-GB"/>
        </w:rPr>
      </w:pPr>
    </w:p>
    <w:p w14:paraId="5FAC723D" w14:textId="77777777" w:rsidR="00760630" w:rsidRPr="00747DF9" w:rsidRDefault="00000000" w:rsidP="00C07757">
      <w:pPr>
        <w:spacing w:line="276" w:lineRule="auto"/>
        <w:jc w:val="both"/>
        <w:rPr>
          <w:rFonts w:ascii="CMU Bright Roman" w:eastAsiaTheme="minorEastAsia" w:hAnsi="CMU Bright Roman" w:cs="CMU Bright Roman"/>
          <w:sz w:val="22"/>
          <w:szCs w:val="22"/>
          <w:lang w:val="en-GB"/>
        </w:rPr>
      </w:pPr>
      <m:oMathPara>
        <m:oMath>
          <m:sSub>
            <m:sSubPr>
              <m:ctrlPr>
                <w:rPr>
                  <w:rFonts w:ascii="Cambria Math" w:hAnsi="Cambria Math" w:cs="CMU Bright Roman"/>
                  <w:i/>
                  <w:sz w:val="22"/>
                  <w:szCs w:val="22"/>
                  <w:lang w:val="en-GB"/>
                </w:rPr>
              </m:ctrlPr>
            </m:sSubPr>
            <m:e>
              <m:r>
                <w:rPr>
                  <w:rFonts w:ascii="Cambria Math" w:hAnsi="Cambria Math" w:cs="CMU Bright Roman"/>
                  <w:sz w:val="22"/>
                  <w:szCs w:val="22"/>
                  <w:lang w:val="en-GB"/>
                </w:rPr>
                <m:t>F</m:t>
              </m:r>
            </m:e>
            <m:sub>
              <m:r>
                <w:rPr>
                  <w:rFonts w:ascii="Cambria Math" w:hAnsi="Cambria Math" w:cs="CMU Bright Roman"/>
                  <w:sz w:val="22"/>
                  <w:szCs w:val="22"/>
                  <w:lang w:val="en-GB"/>
                </w:rPr>
                <m:t>i</m:t>
              </m:r>
            </m:sub>
          </m:sSub>
          <m:r>
            <w:rPr>
              <w:rFonts w:ascii="Cambria Math" w:hAnsi="Cambria Math" w:cs="CMU Bright Roman"/>
              <w:sz w:val="22"/>
              <w:szCs w:val="22"/>
              <w:lang w:val="en-GB"/>
            </w:rPr>
            <m:t>~Poisson</m:t>
          </m:r>
          <m:d>
            <m:dPr>
              <m:ctrlPr>
                <w:rPr>
                  <w:rFonts w:ascii="Cambria Math" w:hAnsi="Cambria Math" w:cs="CMU Bright Roman"/>
                  <w:i/>
                  <w:sz w:val="22"/>
                  <w:szCs w:val="22"/>
                  <w:lang w:val="en-GB"/>
                </w:rPr>
              </m:ctrlPr>
            </m:dPr>
            <m:e>
              <m:sSub>
                <m:sSubPr>
                  <m:ctrlPr>
                    <w:rPr>
                      <w:rFonts w:ascii="Cambria Math" w:hAnsi="Cambria Math" w:cs="CMU Bright Roman"/>
                      <w:i/>
                      <w:sz w:val="22"/>
                      <w:szCs w:val="22"/>
                      <w:lang w:val="en-GB"/>
                    </w:rPr>
                  </m:ctrlPr>
                </m:sSubPr>
                <m:e>
                  <m:r>
                    <w:rPr>
                      <w:rFonts w:ascii="Cambria Math" w:hAnsi="Cambria Math" w:cs="CMU Bright Roman"/>
                      <w:sz w:val="22"/>
                      <w:szCs w:val="22"/>
                      <w:lang w:val="en-GB"/>
                    </w:rPr>
                    <m:t>λ</m:t>
                  </m:r>
                </m:e>
                <m:sub>
                  <m:r>
                    <w:rPr>
                      <w:rFonts w:ascii="Cambria Math" w:hAnsi="Cambria Math" w:cs="CMU Bright Roman"/>
                      <w:sz w:val="22"/>
                      <w:szCs w:val="22"/>
                      <w:lang w:val="en-GB"/>
                    </w:rPr>
                    <m:t>i</m:t>
                  </m:r>
                </m:sub>
              </m:sSub>
            </m:e>
          </m:d>
        </m:oMath>
      </m:oMathPara>
    </w:p>
    <w:p w14:paraId="75A77389" w14:textId="77777777" w:rsidR="00760630" w:rsidRDefault="00760630" w:rsidP="00C07757">
      <w:pPr>
        <w:spacing w:line="276" w:lineRule="auto"/>
        <w:jc w:val="both"/>
        <w:rPr>
          <w:rFonts w:ascii="CMU Bright Roman" w:eastAsiaTheme="minorEastAsia" w:hAnsi="CMU Bright Roman" w:cs="CMU Bright Roman"/>
          <w:sz w:val="22"/>
          <w:szCs w:val="22"/>
          <w:lang w:val="en-GB"/>
        </w:rPr>
      </w:pPr>
    </w:p>
    <w:p w14:paraId="340845C2" w14:textId="77777777" w:rsidR="00760630" w:rsidRPr="00747DF9" w:rsidRDefault="00760630" w:rsidP="00C07757">
      <w:pPr>
        <w:spacing w:line="276" w:lineRule="auto"/>
        <w:jc w:val="both"/>
        <w:rPr>
          <w:rFonts w:ascii="CMU Bright Roman" w:eastAsiaTheme="minorEastAsia" w:hAnsi="CMU Bright Roman" w:cs="CMU Bright Roman"/>
          <w:sz w:val="22"/>
          <w:szCs w:val="22"/>
          <w:lang w:val="en-GB"/>
        </w:rPr>
      </w:pPr>
      <m:oMathPara>
        <m:oMath>
          <m:r>
            <w:rPr>
              <w:rFonts w:ascii="Cambria Math" w:eastAsiaTheme="minorEastAsia" w:hAnsi="Cambria Math" w:cs="CMU Bright Roman"/>
              <w:sz w:val="22"/>
              <w:szCs w:val="22"/>
              <w:lang w:val="en-GB"/>
            </w:rPr>
            <m:t xml:space="preserve">log </m:t>
          </m:r>
          <m:sSub>
            <m:sSubPr>
              <m:ctrlPr>
                <w:rPr>
                  <w:rFonts w:ascii="Cambria Math" w:eastAsiaTheme="minorEastAsia" w:hAnsi="Cambria Math" w:cs="CMU Bright Roman"/>
                  <w:i/>
                  <w:sz w:val="22"/>
                  <w:szCs w:val="22"/>
                  <w:lang w:val="en-GB"/>
                </w:rPr>
              </m:ctrlPr>
            </m:sSubPr>
            <m:e>
              <m:r>
                <w:rPr>
                  <w:rFonts w:ascii="Cambria Math" w:eastAsiaTheme="minorEastAsia" w:hAnsi="Cambria Math" w:cs="CMU Bright Roman"/>
                  <w:sz w:val="22"/>
                  <w:szCs w:val="22"/>
                  <w:lang w:val="en-GB"/>
                </w:rPr>
                <m:t>λ</m:t>
              </m:r>
            </m:e>
            <m:sub>
              <m:r>
                <w:rPr>
                  <w:rFonts w:ascii="Cambria Math" w:eastAsiaTheme="minorEastAsia" w:hAnsi="Cambria Math" w:cs="CMU Bright Roman"/>
                  <w:sz w:val="22"/>
                  <w:szCs w:val="22"/>
                  <w:lang w:val="en-GB"/>
                </w:rPr>
                <m:t>i</m:t>
              </m:r>
            </m:sub>
          </m:sSub>
          <m:r>
            <w:rPr>
              <w:rFonts w:ascii="Cambria Math" w:eastAsiaTheme="minorEastAsia" w:hAnsi="Cambria Math" w:cs="CMU Bright Roman"/>
              <w:sz w:val="22"/>
              <w:szCs w:val="22"/>
              <w:lang w:val="en-GB"/>
            </w:rPr>
            <m:t>=α+β·</m:t>
          </m:r>
          <m:sSub>
            <m:sSubPr>
              <m:ctrlPr>
                <w:rPr>
                  <w:rFonts w:ascii="Cambria Math" w:eastAsiaTheme="minorEastAsia" w:hAnsi="Cambria Math" w:cs="CMU Bright Roman"/>
                  <w:i/>
                  <w:sz w:val="22"/>
                  <w:szCs w:val="22"/>
                  <w:lang w:val="en-GB"/>
                </w:rPr>
              </m:ctrlPr>
            </m:sSubPr>
            <m:e>
              <m:r>
                <w:rPr>
                  <w:rFonts w:ascii="Cambria Math" w:eastAsiaTheme="minorEastAsia" w:hAnsi="Cambria Math" w:cs="CMU Bright Roman"/>
                  <w:sz w:val="22"/>
                  <w:szCs w:val="22"/>
                  <w:lang w:val="en-GB"/>
                </w:rPr>
                <m:t>D</m:t>
              </m:r>
            </m:e>
            <m:sub>
              <m:r>
                <w:rPr>
                  <w:rFonts w:ascii="Cambria Math" w:eastAsiaTheme="minorEastAsia" w:hAnsi="Cambria Math" w:cs="CMU Bright Roman"/>
                  <w:sz w:val="22"/>
                  <w:szCs w:val="22"/>
                  <w:lang w:val="en-GB"/>
                </w:rPr>
                <m:t>i</m:t>
              </m:r>
            </m:sub>
          </m:sSub>
        </m:oMath>
      </m:oMathPara>
    </w:p>
    <w:p w14:paraId="35821F6C" w14:textId="16C04484" w:rsidR="00747DF9" w:rsidRDefault="00747DF9" w:rsidP="00C07757">
      <w:pPr>
        <w:spacing w:line="276" w:lineRule="auto"/>
        <w:jc w:val="both"/>
        <w:rPr>
          <w:rFonts w:ascii="CMU Bright Roman" w:eastAsiaTheme="minorEastAsia" w:hAnsi="CMU Bright Roman" w:cs="CMU Bright Roman"/>
          <w:sz w:val="22"/>
          <w:szCs w:val="22"/>
          <w:lang w:val="en-GB"/>
        </w:rPr>
      </w:pPr>
    </w:p>
    <w:p w14:paraId="79C2BDC7" w14:textId="002D4726" w:rsidR="00747DF9" w:rsidRDefault="00747DF9" w:rsidP="00C07757">
      <w:pPr>
        <w:spacing w:line="276" w:lineRule="auto"/>
        <w:jc w:val="both"/>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The primary interest of the analysis is the estimated size and direction of the beta coefficient for the distance variable. The model was informed by moderately restrict</w:t>
      </w:r>
      <w:r w:rsidR="00277A46">
        <w:rPr>
          <w:rFonts w:ascii="CMU Bright Roman" w:eastAsiaTheme="minorEastAsia" w:hAnsi="CMU Bright Roman" w:cs="CMU Bright Roman"/>
          <w:sz w:val="22"/>
          <w:szCs w:val="22"/>
          <w:lang w:val="en-GB"/>
        </w:rPr>
        <w:t>ive</w:t>
      </w:r>
      <w:r>
        <w:rPr>
          <w:rFonts w:ascii="CMU Bright Roman" w:eastAsiaTheme="minorEastAsia" w:hAnsi="CMU Bright Roman" w:cs="CMU Bright Roman"/>
          <w:sz w:val="22"/>
          <w:szCs w:val="22"/>
          <w:lang w:val="en-GB"/>
        </w:rPr>
        <w:t xml:space="preserve"> priors</w:t>
      </w:r>
      <w:r w:rsidR="00277A46">
        <w:rPr>
          <w:rFonts w:ascii="CMU Bright Roman" w:eastAsiaTheme="minorEastAsia" w:hAnsi="CMU Bright Roman" w:cs="CMU Bright Roman"/>
          <w:sz w:val="22"/>
          <w:szCs w:val="22"/>
          <w:lang w:val="en-GB"/>
        </w:rPr>
        <w:t xml:space="preserve"> for both coefficient</w:t>
      </w:r>
      <w:r w:rsidR="00D86BF3">
        <w:rPr>
          <w:rFonts w:ascii="CMU Bright Roman" w:eastAsiaTheme="minorEastAsia" w:hAnsi="CMU Bright Roman" w:cs="CMU Bright Roman"/>
          <w:sz w:val="22"/>
          <w:szCs w:val="22"/>
          <w:lang w:val="en-GB"/>
        </w:rPr>
        <w:t>s,</w:t>
      </w:r>
      <w:r>
        <w:rPr>
          <w:rFonts w:ascii="CMU Bright Roman" w:eastAsiaTheme="minorEastAsia" w:hAnsi="CMU Bright Roman" w:cs="CMU Bright Roman"/>
          <w:sz w:val="22"/>
          <w:szCs w:val="22"/>
          <w:lang w:val="en-GB"/>
        </w:rPr>
        <w:t xml:space="preserve"> arrived at after prior predictive checks</w:t>
      </w:r>
      <w:r w:rsidR="00277A46">
        <w:rPr>
          <w:rFonts w:ascii="CMU Bright Roman" w:eastAsiaTheme="minorEastAsia" w:hAnsi="CMU Bright Roman" w:cs="CMU Bright Roman"/>
          <w:sz w:val="22"/>
          <w:szCs w:val="22"/>
          <w:lang w:val="en-GB"/>
        </w:rPr>
        <w:t xml:space="preserve"> </w:t>
      </w:r>
      <w:r>
        <w:rPr>
          <w:rFonts w:ascii="CMU Bright Roman" w:eastAsiaTheme="minorEastAsia" w:hAnsi="CMU Bright Roman" w:cs="CMU Bright Roman"/>
          <w:sz w:val="22"/>
          <w:szCs w:val="22"/>
          <w:lang w:val="en-GB"/>
        </w:rPr>
        <w:t>(see the analysis scripts for more detail). Both the model and the modelling process was inspired by the analysis of Kline &amp; Boyd’s oceanic foraging toolset</w:t>
      </w:r>
      <w:r w:rsidR="00277A46">
        <w:rPr>
          <w:rFonts w:ascii="CMU Bright Roman" w:eastAsiaTheme="minorEastAsia" w:hAnsi="CMU Bright Roman" w:cs="CMU Bright Roman"/>
          <w:sz w:val="22"/>
          <w:szCs w:val="22"/>
          <w:lang w:val="en-GB"/>
        </w:rPr>
        <w:t xml:space="preserve"> data set </w:t>
      </w:r>
      <w:r w:rsidR="00B45F35">
        <w:rPr>
          <w:rFonts w:ascii="CMU Bright Roman" w:eastAsiaTheme="minorEastAsia" w:hAnsi="CMU Bright Roman" w:cs="CMU Bright Roman"/>
          <w:sz w:val="22"/>
          <w:szCs w:val="22"/>
          <w:lang w:val="en-GB"/>
        </w:rPr>
        <w:fldChar w:fldCharType="begin"/>
      </w:r>
      <w:r w:rsidR="00B45F35">
        <w:rPr>
          <w:rFonts w:ascii="CMU Bright Roman" w:eastAsiaTheme="minorEastAsia" w:hAnsi="CMU Bright Roman" w:cs="CMU Bright Roman"/>
          <w:sz w:val="22"/>
          <w:szCs w:val="22"/>
          <w:lang w:val="en-GB"/>
        </w:rPr>
        <w:instrText xml:space="preserve"> ADDIN ZOTERO_ITEM CSL_CITATION {"citationID":"FxNFvBPR","properties":{"formattedCitation":"(Kline &amp; Boyd, 2010)","plainCitation":"(Kline &amp; Boyd, 2010)","noteIndex":0},"citationItems":[{"id":2481,"uris":["http://zotero.org/users/10049494/items/P2Z3W5AE"],"itemData":{"id":2481,"type":"article-journal","abstract":"Much human adaptation depends on the gradual accumulation of culturally transmitted knowledge and technology. Recent models of this process predict that large, well-connected populations will have more diverse and complex tool kits than small, isolated populations. While several examples of the loss of technology in small populations are consistent with this prediction, it found no support in two systematic quantitative tests. Both studies were based on data from continental populations in which contact rates were not available, and therefore these studies do not provide a test of the models. Here, we show that in Oceania, around the time of early European contact, islands with small populations had less complicated marine foraging technology. This finding suggests that explanations of existing cultural variation based on optimality models alone are incomplete because demography plays an important role in generating cumulative cultural adaptation. It also indicates that hominin populations with similar cognitive abilities may leave very different archaeological records, a conclusion that has important implications for our understanding of the origin of anatomically modern humans and their evolved psychology.","container-title":"Proceedings of the Royal Society B: Biological Sciences","DOI":"10.1098/rspb.2010.0452","issue":"1693","note":"publisher: Royal Society","page":"2559-2564","source":"royalsocietypublishing.org (Atypon)","title":"Population size predicts technological complexity in Oceania","volume":"277","author":[{"family":"Kline","given":"Michelle A."},{"family":"Boyd","given":"Robert"}],"issued":{"date-parts":[["2010",4,14]]}}}],"schema":"https://github.com/citation-style-language/schema/raw/master/csl-citation.json"} </w:instrText>
      </w:r>
      <w:r w:rsidR="00B45F35">
        <w:rPr>
          <w:rFonts w:ascii="CMU Bright Roman" w:eastAsiaTheme="minorEastAsia" w:hAnsi="CMU Bright Roman" w:cs="CMU Bright Roman"/>
          <w:sz w:val="22"/>
          <w:szCs w:val="22"/>
          <w:lang w:val="en-GB"/>
        </w:rPr>
        <w:fldChar w:fldCharType="separate"/>
      </w:r>
      <w:r w:rsidR="00B45F35">
        <w:rPr>
          <w:rFonts w:ascii="CMU Bright Roman" w:eastAsiaTheme="minorEastAsia" w:hAnsi="CMU Bright Roman" w:cs="CMU Bright Roman"/>
          <w:noProof/>
          <w:sz w:val="22"/>
          <w:szCs w:val="22"/>
          <w:lang w:val="en-GB"/>
        </w:rPr>
        <w:t>(Kline &amp; Boyd, 2010)</w:t>
      </w:r>
      <w:r w:rsidR="00B45F35">
        <w:rPr>
          <w:rFonts w:ascii="CMU Bright Roman" w:eastAsiaTheme="minorEastAsia" w:hAnsi="CMU Bright Roman" w:cs="CMU Bright Roman"/>
          <w:sz w:val="22"/>
          <w:szCs w:val="22"/>
          <w:lang w:val="en-GB"/>
        </w:rPr>
        <w:fldChar w:fldCharType="end"/>
      </w:r>
      <w:r w:rsidR="00760630">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t>conducted</w:t>
      </w:r>
      <w:r>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t>by McElreath in c</w:t>
      </w:r>
      <w:r w:rsidR="00277A46">
        <w:rPr>
          <w:rFonts w:ascii="CMU Bright Roman" w:eastAsiaTheme="minorEastAsia" w:hAnsi="CMU Bright Roman" w:cs="CMU Bright Roman"/>
          <w:sz w:val="22"/>
          <w:szCs w:val="22"/>
          <w:lang w:val="en-GB"/>
        </w:rPr>
        <w:t xml:space="preserve">h. 11 </w:t>
      </w:r>
      <w:r w:rsidR="00B45F35">
        <w:rPr>
          <w:rFonts w:ascii="CMU Bright Roman" w:eastAsiaTheme="minorEastAsia" w:hAnsi="CMU Bright Roman" w:cs="CMU Bright Roman"/>
          <w:sz w:val="22"/>
          <w:szCs w:val="22"/>
          <w:lang w:val="en-GB"/>
        </w:rPr>
        <w:t xml:space="preserve">of </w:t>
      </w:r>
      <w:r w:rsidR="00B45F35" w:rsidRPr="00277A46">
        <w:rPr>
          <w:rFonts w:ascii="CMU Bright Roman" w:eastAsiaTheme="minorEastAsia" w:hAnsi="CMU Bright Roman" w:cs="CMU Bright Roman"/>
          <w:i/>
          <w:iCs/>
          <w:sz w:val="22"/>
          <w:szCs w:val="22"/>
          <w:lang w:val="en-GB"/>
        </w:rPr>
        <w:t>Statistical Rethinking</w:t>
      </w:r>
      <w:r w:rsidR="00B45F35">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fldChar w:fldCharType="begin"/>
      </w:r>
      <w:r w:rsidR="00277A46">
        <w:rPr>
          <w:rFonts w:ascii="CMU Bright Roman" w:eastAsiaTheme="minorEastAsia" w:hAnsi="CMU Bright Roman" w:cs="CMU Bright Roman"/>
          <w:sz w:val="22"/>
          <w:szCs w:val="22"/>
          <w:lang w:val="en-GB"/>
        </w:rPr>
        <w:instrText xml:space="preserve"> ADDIN ZOTERO_ITEM CSL_CITATION {"citationID":"o8SZRR4Y","properties":{"formattedCitation":"(McElreath, 2020)","plainCitation":"(McElreath, 2020)","noteIndex":0},"citationItems":[{"id":2480,"uris":["http://zotero.org/users/10049494/items/DKJ3CQGJ"],"itemData":{"id":2480,"type":"book","abstract":"Statistical Rethinking: A Bayesian Course with Examples in R and Stan builds your knowledge of and confidence in making inferences from data. Reflecting the need for scripting in today’s model-based statistics, the book pushes you to perform step-by-step calculations that are usually automated. This unique computational approach ensures that you understand enough of the details to make reasonable choices and interpretations in your own modeling work.\nThe text presents causal inference and generalized linear multilevel models from a simple Bayesian perspective that builds on information theory and maximum entropy. The core material ranges from the basics of regression to advanced multilevel models. It also presents measurement error, missing data, and Gaussian process models for spatial and phylogenetic confounding.\nThe second edition emphasizes the directed acyclic graph (DAG) approach to causal inference, integrating DAGs into many examples. The new edition also contains new material on the design of prior distributions, splines, ordered categorical predictors, social relations models, cross-validation, importance sampling, instrumental variables, and Hamiltonian Monte Carlo. It ends with an entirely new chapter that goes beyond generalized linear modeling, showing how domain-specific scientific models can be built into statistical analyses.\nFeatures\nIntegrates working code into the main text\nIllustrates concepts through worked data analysis examples\nEmphasizes understanding assumptions and how assumptions are reflected in code\nOffers more detailed explanations of the mathematics in optional sections\nPresents examples of using the dagitty R package to analyze causal graphs\nProvides the rethinking R package on the author’s website and on GitHub","collection-title":"Chapman &amp; Hall/CRC Texts in Statistical Science","edition":"Second edition","event-place":"Milton","ISBN":"978-0-367-13991-9","language":"eng","note":"DOI: 10.1201/9780429029608","publisher":"CRC Press","publisher-place":"Milton","source":"soeg.kb.dk","title":"Statistical Rethinking: A Bayesian Course with Examples in R and Stan","title-short":"Statistical Rethinking","author":[{"family":"McElreath","given":"Richard"}],"issued":{"date-parts":[["2020"]]}}}],"schema":"https://github.com/citation-style-language/schema/raw/master/csl-citation.json"} </w:instrText>
      </w:r>
      <w:r w:rsidR="00B45F35">
        <w:rPr>
          <w:rFonts w:ascii="CMU Bright Roman" w:eastAsiaTheme="minorEastAsia" w:hAnsi="CMU Bright Roman" w:cs="CMU Bright Roman"/>
          <w:sz w:val="22"/>
          <w:szCs w:val="22"/>
          <w:lang w:val="en-GB"/>
        </w:rPr>
        <w:fldChar w:fldCharType="separate"/>
      </w:r>
      <w:r w:rsidR="00277A46">
        <w:rPr>
          <w:rFonts w:ascii="CMU Bright Roman" w:eastAsiaTheme="minorEastAsia" w:hAnsi="CMU Bright Roman" w:cs="CMU Bright Roman"/>
          <w:noProof/>
          <w:sz w:val="22"/>
          <w:szCs w:val="22"/>
          <w:lang w:val="en-GB"/>
        </w:rPr>
        <w:t>(McElreath, 2020)</w:t>
      </w:r>
      <w:r w:rsidR="00B45F35">
        <w:rPr>
          <w:rFonts w:ascii="CMU Bright Roman" w:eastAsiaTheme="minorEastAsia" w:hAnsi="CMU Bright Roman" w:cs="CMU Bright Roman"/>
          <w:sz w:val="22"/>
          <w:szCs w:val="22"/>
          <w:lang w:val="en-GB"/>
        </w:rPr>
        <w:fldChar w:fldCharType="end"/>
      </w:r>
      <w:r w:rsidR="00B45F35">
        <w:rPr>
          <w:rFonts w:ascii="CMU Bright Roman" w:eastAsiaTheme="minorEastAsia" w:hAnsi="CMU Bright Roman" w:cs="CMU Bright Roman"/>
          <w:sz w:val="22"/>
          <w:szCs w:val="22"/>
          <w:lang w:val="en-GB"/>
        </w:rPr>
        <w:t>.</w:t>
      </w:r>
      <w:r w:rsidR="00277A46">
        <w:rPr>
          <w:rFonts w:ascii="CMU Bright Roman" w:eastAsiaTheme="minorEastAsia" w:hAnsi="CMU Bright Roman" w:cs="CMU Bright Roman"/>
          <w:sz w:val="22"/>
          <w:szCs w:val="22"/>
          <w:lang w:val="en-GB"/>
        </w:rPr>
        <w:t xml:space="preserve"> </w:t>
      </w:r>
    </w:p>
    <w:p w14:paraId="402E9676" w14:textId="564F0CB3" w:rsidR="00277A46" w:rsidRDefault="00277A46" w:rsidP="00C07757">
      <w:pPr>
        <w:spacing w:line="276" w:lineRule="auto"/>
        <w:jc w:val="both"/>
        <w:rPr>
          <w:rFonts w:ascii="CMU Bright Roman" w:eastAsiaTheme="minorEastAsia" w:hAnsi="CMU Bright Roman" w:cs="CMU Bright Roman"/>
          <w:sz w:val="22"/>
          <w:szCs w:val="22"/>
          <w:lang w:val="en-GB"/>
        </w:rPr>
      </w:pPr>
    </w:p>
    <w:p w14:paraId="5327F173" w14:textId="012A6115" w:rsidR="00D66867" w:rsidRPr="00D66867" w:rsidRDefault="00277A46" w:rsidP="00C07757">
      <w:pPr>
        <w:spacing w:line="276" w:lineRule="auto"/>
        <w:jc w:val="both"/>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t>3. Results</w:t>
      </w:r>
    </w:p>
    <w:p w14:paraId="58B83AEE" w14:textId="7D6D7E9E" w:rsidR="006617C3" w:rsidRDefault="006617C3" w:rsidP="00C07757">
      <w:pPr>
        <w:spacing w:line="276" w:lineRule="auto"/>
        <w:jc w:val="both"/>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The posterior distribution of the models’ beta estimates has a mean of -0.299</w:t>
      </w:r>
      <w:r w:rsidR="00D66867">
        <w:rPr>
          <w:rFonts w:ascii="CMU Bright Roman" w:eastAsiaTheme="minorEastAsia" w:hAnsi="CMU Bright Roman" w:cs="CMU Bright Roman"/>
          <w:sz w:val="22"/>
          <w:szCs w:val="22"/>
          <w:lang w:val="en-GB"/>
        </w:rPr>
        <w:t>, SD = 0.064, suggesting a fairly certain estimate.</w:t>
      </w:r>
      <w:r>
        <w:rPr>
          <w:rFonts w:ascii="CMU Bright Roman" w:eastAsiaTheme="minorEastAsia" w:hAnsi="CMU Bright Roman" w:cs="CMU Bright Roman"/>
          <w:sz w:val="22"/>
          <w:szCs w:val="22"/>
          <w:lang w:val="en-GB"/>
        </w:rPr>
        <w:t xml:space="preserve"> </w:t>
      </w:r>
      <w:r w:rsidR="00D66867">
        <w:rPr>
          <w:rFonts w:ascii="CMU Bright Roman" w:eastAsiaTheme="minorEastAsia" w:hAnsi="CMU Bright Roman" w:cs="CMU Bright Roman"/>
          <w:sz w:val="22"/>
          <w:szCs w:val="22"/>
          <w:lang w:val="en-GB"/>
        </w:rPr>
        <w:t>T</w:t>
      </w:r>
      <w:r>
        <w:rPr>
          <w:rFonts w:ascii="CMU Bright Roman" w:eastAsiaTheme="minorEastAsia" w:hAnsi="CMU Bright Roman" w:cs="CMU Bright Roman"/>
          <w:sz w:val="22"/>
          <w:szCs w:val="22"/>
          <w:lang w:val="en-GB"/>
        </w:rPr>
        <w:t>h</w:t>
      </w:r>
      <w:r w:rsidR="00D66867">
        <w:rPr>
          <w:rFonts w:ascii="CMU Bright Roman" w:eastAsiaTheme="minorEastAsia" w:hAnsi="CMU Bright Roman" w:cs="CMU Bright Roman"/>
          <w:sz w:val="22"/>
          <w:szCs w:val="22"/>
          <w:lang w:val="en-GB"/>
        </w:rPr>
        <w:t>e</w:t>
      </w:r>
      <w:r>
        <w:rPr>
          <w:rFonts w:ascii="CMU Bright Roman" w:eastAsiaTheme="minorEastAsia" w:hAnsi="CMU Bright Roman" w:cs="CMU Bright Roman"/>
          <w:sz w:val="22"/>
          <w:szCs w:val="22"/>
          <w:lang w:val="en-GB"/>
        </w:rPr>
        <w:t xml:space="preserve"> bulk of the distribution is </w:t>
      </w:r>
      <w:r w:rsidR="00D66867">
        <w:rPr>
          <w:rFonts w:ascii="CMU Bright Roman" w:eastAsiaTheme="minorEastAsia" w:hAnsi="CMU Bright Roman" w:cs="CMU Bright Roman"/>
          <w:sz w:val="22"/>
          <w:szCs w:val="22"/>
          <w:lang w:val="en-GB"/>
        </w:rPr>
        <w:t>between the negative range [-0.407, -0.189],</w:t>
      </w:r>
      <w:r>
        <w:rPr>
          <w:rFonts w:ascii="CMU Bright Roman" w:eastAsiaTheme="minorEastAsia" w:hAnsi="CMU Bright Roman" w:cs="CMU Bright Roman"/>
          <w:sz w:val="22"/>
          <w:szCs w:val="22"/>
          <w:lang w:val="en-GB"/>
        </w:rPr>
        <w:t xml:space="preserve"> as indicated by the 5.50% and 94.50% intervals</w:t>
      </w:r>
      <w:r w:rsidR="00D66867">
        <w:rPr>
          <w:rFonts w:ascii="CMU Bright Roman" w:eastAsiaTheme="minorEastAsia" w:hAnsi="CMU Bright Roman" w:cs="CMU Bright Roman"/>
          <w:sz w:val="22"/>
          <w:szCs w:val="22"/>
          <w:lang w:val="en-GB"/>
        </w:rPr>
        <w:t>. The mean of the posterior distribution of intercept (alpha) estimates is at 1.258, SD = 0.068, with the following 5.50% and 94.50% intervals [1.155, 1.358].</w:t>
      </w:r>
    </w:p>
    <w:p w14:paraId="631A6D3A" w14:textId="2567665F" w:rsidR="00D66867" w:rsidRDefault="00D66867" w:rsidP="00C07757">
      <w:pPr>
        <w:spacing w:line="276" w:lineRule="auto"/>
        <w:jc w:val="both"/>
        <w:rPr>
          <w:rFonts w:ascii="CMU Bright Roman" w:eastAsiaTheme="minorEastAsia" w:hAnsi="CMU Bright Roman" w:cs="CMU Bright Roman"/>
          <w:sz w:val="22"/>
          <w:szCs w:val="22"/>
          <w:lang w:val="en-GB"/>
        </w:rPr>
      </w:pPr>
    </w:p>
    <w:p w14:paraId="435CD449" w14:textId="77777777" w:rsidR="00760630" w:rsidRDefault="00760630" w:rsidP="00C07757">
      <w:pPr>
        <w:spacing w:line="276" w:lineRule="auto"/>
        <w:jc w:val="both"/>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t>4. Discussion</w:t>
      </w:r>
    </w:p>
    <w:p w14:paraId="5B48DFBE" w14:textId="1E43CA34" w:rsidR="00760630" w:rsidRDefault="00760630" w:rsidP="00C07757">
      <w:pPr>
        <w:spacing w:line="276" w:lineRule="auto"/>
        <w:jc w:val="both"/>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The model reliably predicts negative relationships between a site’s distance to neighbouring sites and the average number of unique features to be found in graphic signs at that site, as reflected in the negative beta estimates. To make the predicted effect of increases in the mean logged distance on the feature count easier to interpret, predicted values are drawn from the model and plotted against the actual data points in figure 4b. While the effect is not huge (decreasing from predicting around 6 features when the mean logged distance = -2 to around 2 features when the </w:t>
      </w:r>
      <w:r>
        <w:rPr>
          <w:rFonts w:ascii="CMU Bright Roman" w:eastAsiaTheme="minorEastAsia" w:hAnsi="CMU Bright Roman" w:cs="CMU Bright Roman"/>
          <w:sz w:val="22"/>
          <w:szCs w:val="22"/>
          <w:lang w:val="en-GB"/>
        </w:rPr>
        <w:lastRenderedPageBreak/>
        <w:t>distance = 2), it is still a notable decline in graphic diversity</w:t>
      </w:r>
      <w:r w:rsidR="00FB46B6">
        <w:rPr>
          <w:rFonts w:ascii="CMU Bright Roman" w:eastAsiaTheme="minorEastAsia" w:hAnsi="CMU Bright Roman" w:cs="CMU Bright Roman"/>
          <w:sz w:val="22"/>
          <w:szCs w:val="22"/>
          <w:lang w:val="en-GB"/>
        </w:rPr>
        <w:t xml:space="preserve"> for each unit increase in the distance variable</w:t>
      </w:r>
      <w:r>
        <w:rPr>
          <w:rFonts w:ascii="CMU Bright Roman" w:eastAsiaTheme="minorEastAsia" w:hAnsi="CMU Bright Roman" w:cs="CMU Bright Roman"/>
          <w:sz w:val="22"/>
          <w:szCs w:val="22"/>
          <w:lang w:val="en-GB"/>
        </w:rPr>
        <w:t xml:space="preserve">. </w:t>
      </w:r>
    </w:p>
    <w:p w14:paraId="0ACF076F" w14:textId="77777777" w:rsidR="00760630" w:rsidRDefault="00760630" w:rsidP="00893572">
      <w:pPr>
        <w:spacing w:line="276" w:lineRule="auto"/>
        <w:rPr>
          <w:rFonts w:ascii="CMU Bright Roman" w:eastAsiaTheme="minorEastAsia" w:hAnsi="CMU Bright Roman" w:cs="CMU Bright Roman"/>
          <w:sz w:val="22"/>
          <w:szCs w:val="22"/>
          <w:lang w:val="en-GB"/>
        </w:rPr>
      </w:pPr>
    </w:p>
    <w:p w14:paraId="278698CE" w14:textId="7F347B82" w:rsidR="00706C11" w:rsidRDefault="00760630" w:rsidP="00893572">
      <w:pPr>
        <w:spacing w:line="276" w:lineRule="auto"/>
        <w:rPr>
          <w:rFonts w:ascii="CMU Bright Roman" w:eastAsiaTheme="minorEastAsia" w:hAnsi="CMU Bright Roman" w:cs="CMU Bright Roman"/>
          <w:sz w:val="22"/>
          <w:szCs w:val="22"/>
          <w:lang w:val="en-GB"/>
        </w:rPr>
      </w:pPr>
      <w:r>
        <w:rPr>
          <w:rFonts w:ascii="CMU Bright Roman" w:hAnsi="CMU Bright Roman" w:cs="CMU Bright Roman"/>
          <w:noProof/>
          <w:sz w:val="22"/>
          <w:szCs w:val="22"/>
          <w:lang w:val="en-GB"/>
        </w:rPr>
        <mc:AlternateContent>
          <mc:Choice Requires="wps">
            <w:drawing>
              <wp:anchor distT="0" distB="0" distL="114300" distR="114300" simplePos="0" relativeHeight="251670528" behindDoc="0" locked="0" layoutInCell="1" allowOverlap="1" wp14:anchorId="7F5AEBD4" wp14:editId="00FC7FF6">
                <wp:simplePos x="0" y="0"/>
                <wp:positionH relativeFrom="column">
                  <wp:posOffset>930275</wp:posOffset>
                </wp:positionH>
                <wp:positionV relativeFrom="paragraph">
                  <wp:posOffset>989330</wp:posOffset>
                </wp:positionV>
                <wp:extent cx="318135" cy="223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144D51E0" w14:textId="77777777" w:rsidR="00760630" w:rsidRPr="00AF0C57" w:rsidRDefault="00760630" w:rsidP="00760630">
                            <w:r>
                              <w:rPr>
                                <w:rFonts w:ascii="CMU Bright Roman" w:hAnsi="CMU Bright Roman" w:cs="CMU Bright Roman"/>
                                <w:sz w:val="16"/>
                                <w:szCs w:val="16"/>
                                <w:lang w:val="en-GB"/>
                              </w:rP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EBD4" id="Text Box 9" o:spid="_x0000_s1028" type="#_x0000_t202" style="position:absolute;margin-left:73.25pt;margin-top:77.9pt;width:25.0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" filled="f" stroked="f" strokeweight=".5pt">
                <v:textbox>
                  <w:txbxContent>
                    <w:p w14:paraId="144D51E0" w14:textId="77777777" w:rsidR="00760630" w:rsidRPr="00AF0C57" w:rsidRDefault="00760630" w:rsidP="00760630">
                      <w:r>
                        <w:rPr>
                          <w:rFonts w:ascii="CMU Bright Roman" w:hAnsi="CMU Bright Roman" w:cs="CMU Bright Roman"/>
                          <w:sz w:val="16"/>
                          <w:szCs w:val="16"/>
                          <w:lang w:val="en-GB"/>
                        </w:rPr>
                        <w:t>4b</w:t>
                      </w:r>
                    </w:p>
                  </w:txbxContent>
                </v:textbox>
              </v:shape>
            </w:pict>
          </mc:Fallback>
        </mc:AlternateContent>
      </w:r>
      <w:r>
        <w:rPr>
          <w:rFonts w:ascii="CMU Bright Roman" w:hAnsi="CMU Bright Roman" w:cs="CMU Bright Roman"/>
          <w:noProof/>
          <w:sz w:val="22"/>
          <w:szCs w:val="22"/>
          <w:lang w:val="en-GB"/>
        </w:rPr>
        <mc:AlternateContent>
          <mc:Choice Requires="wps">
            <w:drawing>
              <wp:anchor distT="0" distB="0" distL="114300" distR="114300" simplePos="0" relativeHeight="251669504" behindDoc="0" locked="0" layoutInCell="1" allowOverlap="1" wp14:anchorId="3151EB75" wp14:editId="2C34CF2B">
                <wp:simplePos x="0" y="0"/>
                <wp:positionH relativeFrom="column">
                  <wp:posOffset>883920</wp:posOffset>
                </wp:positionH>
                <wp:positionV relativeFrom="paragraph">
                  <wp:posOffset>55880</wp:posOffset>
                </wp:positionV>
                <wp:extent cx="318135" cy="223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39E4A9A8" w14:textId="77777777" w:rsidR="00760630" w:rsidRPr="00AF0C57" w:rsidRDefault="00760630" w:rsidP="00760630">
                            <w:r>
                              <w:rPr>
                                <w:rFonts w:ascii="CMU Bright Roman" w:hAnsi="CMU Bright Roman" w:cs="CMU Bright Roman"/>
                                <w:sz w:val="16"/>
                                <w:szCs w:val="16"/>
                                <w:lang w:val="en-GB"/>
                              </w:rP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1EB75" id="Text Box 8" o:spid="_x0000_s1029" type="#_x0000_t202" style="position:absolute;margin-left:69.6pt;margin-top:4.4pt;width:25.05pt;height:1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" filled="f" stroked="f" strokeweight=".5pt">
                <v:textbox>
                  <w:txbxContent>
                    <w:p w14:paraId="39E4A9A8" w14:textId="77777777" w:rsidR="00760630" w:rsidRPr="00AF0C57" w:rsidRDefault="00760630" w:rsidP="00760630">
                      <w:r>
                        <w:rPr>
                          <w:rFonts w:ascii="CMU Bright Roman" w:hAnsi="CMU Bright Roman" w:cs="CMU Bright Roman"/>
                          <w:sz w:val="16"/>
                          <w:szCs w:val="16"/>
                          <w:lang w:val="en-GB"/>
                        </w:rPr>
                        <w:t>4a</w:t>
                      </w:r>
                    </w:p>
                  </w:txbxContent>
                </v:textbox>
              </v:shape>
            </w:pict>
          </mc:Fallback>
        </mc:AlternateContent>
      </w:r>
      <w:r w:rsidRPr="006617C3">
        <w:rPr>
          <w:rFonts w:ascii="CMU Bright Roman" w:eastAsiaTheme="minorEastAsia" w:hAnsi="CMU Bright Roman" w:cs="CMU Bright Roman"/>
          <w:noProof/>
          <w:sz w:val="22"/>
          <w:szCs w:val="22"/>
          <w:lang w:val="en-GB"/>
        </w:rPr>
        <w:drawing>
          <wp:anchor distT="0" distB="0" distL="114300" distR="114300" simplePos="0" relativeHeight="251668480" behindDoc="0" locked="0" layoutInCell="1" allowOverlap="1" wp14:anchorId="4C3159E7" wp14:editId="732DF620">
            <wp:simplePos x="0" y="0"/>
            <wp:positionH relativeFrom="column">
              <wp:posOffset>937826</wp:posOffset>
            </wp:positionH>
            <wp:positionV relativeFrom="paragraph">
              <wp:posOffset>504894</wp:posOffset>
            </wp:positionV>
            <wp:extent cx="106219" cy="350982"/>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219" cy="350982"/>
                    </a:xfrm>
                    <a:prstGeom prst="rect">
                      <a:avLst/>
                    </a:prstGeom>
                  </pic:spPr>
                </pic:pic>
              </a:graphicData>
            </a:graphic>
            <wp14:sizeRelH relativeFrom="page">
              <wp14:pctWidth>0</wp14:pctWidth>
            </wp14:sizeRelH>
            <wp14:sizeRelV relativeFrom="page">
              <wp14:pctHeight>0</wp14:pctHeight>
            </wp14:sizeRelV>
          </wp:anchor>
        </w:drawing>
      </w:r>
      <w:r w:rsidR="00706C11" w:rsidRPr="006617C3">
        <w:rPr>
          <w:rFonts w:ascii="CMU Bright Roman" w:eastAsiaTheme="minorEastAsia" w:hAnsi="CMU Bright Roman" w:cs="CMU Bright Roman"/>
          <w:noProof/>
          <w:sz w:val="22"/>
          <w:szCs w:val="22"/>
          <w:lang w:val="en-GB"/>
        </w:rPr>
        <w:drawing>
          <wp:anchor distT="0" distB="0" distL="114300" distR="114300" simplePos="0" relativeHeight="251666432" behindDoc="0" locked="0" layoutInCell="1" allowOverlap="1" wp14:anchorId="43124F20" wp14:editId="0BA451D9">
            <wp:simplePos x="0" y="0"/>
            <wp:positionH relativeFrom="margin">
              <wp:align>center</wp:align>
            </wp:positionH>
            <wp:positionV relativeFrom="paragraph">
              <wp:posOffset>12350</wp:posOffset>
            </wp:positionV>
            <wp:extent cx="4510138" cy="3333750"/>
            <wp:effectExtent l="12700" t="12700" r="11430" b="6350"/>
            <wp:wrapTopAndBottom/>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rotWithShape="1">
                    <a:blip r:embed="rId10" cstate="print">
                      <a:extLst>
                        <a:ext uri="{28A0092B-C50C-407E-A947-70E740481C1C}">
                          <a14:useLocalDpi xmlns:a14="http://schemas.microsoft.com/office/drawing/2010/main" val="0"/>
                        </a:ext>
                      </a:extLst>
                    </a:blip>
                    <a:srcRect t="-8188" b="16517"/>
                    <a:stretch/>
                  </pic:blipFill>
                  <pic:spPr bwMode="auto">
                    <a:xfrm>
                      <a:off x="0" y="0"/>
                      <a:ext cx="4510138" cy="33337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973DD" w14:textId="7D0B54DA" w:rsidR="00504428" w:rsidRPr="002025EC" w:rsidRDefault="00504428" w:rsidP="00504428">
      <w:pPr>
        <w:spacing w:line="276" w:lineRule="auto"/>
        <w:ind w:left="720"/>
        <w:jc w:val="both"/>
        <w:rPr>
          <w:rFonts w:ascii="CMU Bright Roman" w:hAnsi="CMU Bright Roman" w:cs="CMU Bright Roman"/>
          <w:sz w:val="16"/>
          <w:szCs w:val="16"/>
          <w:lang w:val="en-GB"/>
        </w:rPr>
      </w:pPr>
      <w:r w:rsidRPr="002025EC">
        <w:rPr>
          <w:rFonts w:ascii="CMU Bright Roman" w:hAnsi="CMU Bright Roman" w:cs="CMU Bright Roman"/>
          <w:sz w:val="16"/>
          <w:szCs w:val="16"/>
          <w:lang w:val="en-GB"/>
        </w:rPr>
        <w:t xml:space="preserve">Figure </w:t>
      </w:r>
      <w:r>
        <w:rPr>
          <w:rFonts w:ascii="CMU Bright Roman" w:hAnsi="CMU Bright Roman" w:cs="CMU Bright Roman"/>
          <w:sz w:val="16"/>
          <w:szCs w:val="16"/>
          <w:lang w:val="en-GB"/>
        </w:rPr>
        <w:t>3</w:t>
      </w:r>
      <w:r w:rsidRPr="002025EC">
        <w:rPr>
          <w:rFonts w:ascii="CMU Bright Roman" w:hAnsi="CMU Bright Roman" w:cs="CMU Bright Roman"/>
          <w:sz w:val="16"/>
          <w:szCs w:val="16"/>
          <w:lang w:val="en-GB"/>
        </w:rPr>
        <w:t xml:space="preserve">a; </w:t>
      </w:r>
      <w:r>
        <w:rPr>
          <w:rFonts w:ascii="CMU Bright Roman" w:hAnsi="CMU Bright Roman" w:cs="CMU Bright Roman"/>
          <w:sz w:val="16"/>
          <w:szCs w:val="16"/>
          <w:lang w:val="en-GB"/>
        </w:rPr>
        <w:t>3</w:t>
      </w:r>
      <w:r w:rsidRPr="002025EC">
        <w:rPr>
          <w:rFonts w:ascii="CMU Bright Roman" w:hAnsi="CMU Bright Roman" w:cs="CMU Bright Roman"/>
          <w:sz w:val="16"/>
          <w:szCs w:val="16"/>
          <w:lang w:val="en-GB"/>
        </w:rPr>
        <w:t xml:space="preserve">b: </w:t>
      </w:r>
      <w:r w:rsidR="00900CA9">
        <w:rPr>
          <w:rFonts w:ascii="CMU Bright Roman" w:hAnsi="CMU Bright Roman" w:cs="CMU Bright Roman"/>
          <w:sz w:val="16"/>
          <w:szCs w:val="16"/>
          <w:lang w:val="en-GB"/>
        </w:rPr>
        <w:t>Model coefficient estimates; Model predictions plotted against actual data.</w:t>
      </w:r>
    </w:p>
    <w:p w14:paraId="3BF2F0B6" w14:textId="27C18BF4" w:rsidR="00DC2B8E" w:rsidRDefault="00DC2B8E" w:rsidP="00893572">
      <w:pPr>
        <w:spacing w:line="276" w:lineRule="auto"/>
        <w:rPr>
          <w:rFonts w:ascii="CMU Bright Roman" w:eastAsiaTheme="minorEastAsia" w:hAnsi="CMU Bright Roman" w:cs="CMU Bright Roman"/>
          <w:sz w:val="22"/>
          <w:szCs w:val="22"/>
          <w:lang w:val="en-GB"/>
        </w:rPr>
      </w:pPr>
    </w:p>
    <w:p w14:paraId="4722DA7E" w14:textId="77777777" w:rsidR="00FA761A" w:rsidRDefault="00FA761A" w:rsidP="00893572">
      <w:pPr>
        <w:spacing w:line="276" w:lineRule="auto"/>
        <w:rPr>
          <w:rFonts w:ascii="CMU Bright Roman" w:eastAsiaTheme="minorEastAsia" w:hAnsi="CMU Bright Roman" w:cs="CMU Bright Roman"/>
          <w:sz w:val="22"/>
          <w:szCs w:val="22"/>
          <w:lang w:val="en-GB"/>
        </w:rPr>
      </w:pPr>
    </w:p>
    <w:p w14:paraId="74CC75BD" w14:textId="25FA4FD9" w:rsidR="00760630" w:rsidRDefault="00DC2B8E" w:rsidP="00C07757">
      <w:pPr>
        <w:spacing w:line="276" w:lineRule="auto"/>
        <w:jc w:val="both"/>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The certainty of the </w:t>
      </w:r>
      <w:r w:rsidR="005F2F10">
        <w:rPr>
          <w:rFonts w:ascii="CMU Bright Roman" w:eastAsiaTheme="minorEastAsia" w:hAnsi="CMU Bright Roman" w:cs="CMU Bright Roman"/>
          <w:sz w:val="22"/>
          <w:szCs w:val="22"/>
          <w:lang w:val="en-GB"/>
        </w:rPr>
        <w:t xml:space="preserve">beta </w:t>
      </w:r>
      <w:r>
        <w:rPr>
          <w:rFonts w:ascii="CMU Bright Roman" w:eastAsiaTheme="minorEastAsia" w:hAnsi="CMU Bright Roman" w:cs="CMU Bright Roman"/>
          <w:sz w:val="22"/>
          <w:szCs w:val="22"/>
          <w:lang w:val="en-GB"/>
        </w:rPr>
        <w:t xml:space="preserve">estimates and the </w:t>
      </w:r>
      <w:r w:rsidR="007B4929">
        <w:rPr>
          <w:rFonts w:ascii="CMU Bright Roman" w:eastAsiaTheme="minorEastAsia" w:hAnsi="CMU Bright Roman" w:cs="CMU Bright Roman"/>
          <w:sz w:val="22"/>
          <w:szCs w:val="22"/>
          <w:lang w:val="en-GB"/>
        </w:rPr>
        <w:t xml:space="preserve">direction of the </w:t>
      </w:r>
      <w:r w:rsidR="005F2F10">
        <w:rPr>
          <w:rFonts w:ascii="CMU Bright Roman" w:eastAsiaTheme="minorEastAsia" w:hAnsi="CMU Bright Roman" w:cs="CMU Bright Roman"/>
          <w:sz w:val="22"/>
          <w:szCs w:val="22"/>
          <w:lang w:val="en-GB"/>
        </w:rPr>
        <w:t xml:space="preserve">predicted </w:t>
      </w:r>
      <w:r>
        <w:rPr>
          <w:rFonts w:ascii="CMU Bright Roman" w:eastAsiaTheme="minorEastAsia" w:hAnsi="CMU Bright Roman" w:cs="CMU Bright Roman"/>
          <w:sz w:val="22"/>
          <w:szCs w:val="22"/>
          <w:lang w:val="en-GB"/>
        </w:rPr>
        <w:t>relationship</w:t>
      </w:r>
      <w:r w:rsidR="00B868E3">
        <w:rPr>
          <w:rFonts w:ascii="CMU Bright Roman" w:eastAsiaTheme="minorEastAsia" w:hAnsi="CMU Bright Roman" w:cs="CMU Bright Roman"/>
          <w:sz w:val="22"/>
          <w:szCs w:val="22"/>
          <w:lang w:val="en-GB"/>
        </w:rPr>
        <w:t xml:space="preserve"> </w:t>
      </w:r>
      <w:r w:rsidR="005F2F10">
        <w:rPr>
          <w:rFonts w:ascii="CMU Bright Roman" w:eastAsiaTheme="minorEastAsia" w:hAnsi="CMU Bright Roman" w:cs="CMU Bright Roman"/>
          <w:sz w:val="22"/>
          <w:szCs w:val="22"/>
          <w:lang w:val="en-GB"/>
        </w:rPr>
        <w:t xml:space="preserve">suggests that the model </w:t>
      </w:r>
      <w:r w:rsidR="00443A63">
        <w:rPr>
          <w:rFonts w:ascii="CMU Bright Roman" w:eastAsiaTheme="minorEastAsia" w:hAnsi="CMU Bright Roman" w:cs="CMU Bright Roman"/>
          <w:sz w:val="22"/>
          <w:szCs w:val="22"/>
          <w:lang w:val="en-GB"/>
        </w:rPr>
        <w:t xml:space="preserve">presented by Boyd et al. (2013) described in the introduction, </w:t>
      </w:r>
      <w:r w:rsidR="005F2F10">
        <w:rPr>
          <w:rFonts w:ascii="CMU Bright Roman" w:eastAsiaTheme="minorEastAsia" w:hAnsi="CMU Bright Roman" w:cs="CMU Bright Roman"/>
          <w:sz w:val="22"/>
          <w:szCs w:val="22"/>
          <w:lang w:val="en-GB"/>
        </w:rPr>
        <w:t xml:space="preserve">could have explanatory power </w:t>
      </w:r>
      <w:r w:rsidR="00443A63">
        <w:rPr>
          <w:rFonts w:ascii="CMU Bright Roman" w:eastAsiaTheme="minorEastAsia" w:hAnsi="CMU Bright Roman" w:cs="CMU Bright Roman"/>
          <w:sz w:val="22"/>
          <w:szCs w:val="22"/>
          <w:lang w:val="en-GB"/>
        </w:rPr>
        <w:t xml:space="preserve">when it comes to understanding </w:t>
      </w:r>
      <w:r w:rsidR="005F2F10">
        <w:rPr>
          <w:rFonts w:ascii="CMU Bright Roman" w:eastAsiaTheme="minorEastAsia" w:hAnsi="CMU Bright Roman" w:cs="CMU Bright Roman"/>
          <w:sz w:val="22"/>
          <w:szCs w:val="22"/>
          <w:lang w:val="en-GB"/>
        </w:rPr>
        <w:t xml:space="preserve">the graphic diversity of signs on objects found at separate archaeological sites. This interpretation would rely on adopting a framework in which signs are considered technologies that are subjected to similar processes of cultural transmission and drift as the </w:t>
      </w:r>
      <w:r w:rsidR="009726A3">
        <w:rPr>
          <w:rFonts w:ascii="CMU Bright Roman" w:eastAsiaTheme="minorEastAsia" w:hAnsi="CMU Bright Roman" w:cs="CMU Bright Roman"/>
          <w:sz w:val="22"/>
          <w:szCs w:val="22"/>
          <w:lang w:val="en-GB"/>
        </w:rPr>
        <w:t xml:space="preserve">more </w:t>
      </w:r>
      <w:r w:rsidR="009E53B0">
        <w:rPr>
          <w:rFonts w:ascii="CMU Bright Roman" w:eastAsiaTheme="minorEastAsia" w:hAnsi="CMU Bright Roman" w:cs="CMU Bright Roman"/>
          <w:sz w:val="22"/>
          <w:szCs w:val="22"/>
          <w:lang w:val="en-GB"/>
        </w:rPr>
        <w:t>traditional</w:t>
      </w:r>
      <w:r w:rsidR="009726A3">
        <w:rPr>
          <w:rFonts w:ascii="CMU Bright Roman" w:eastAsiaTheme="minorEastAsia" w:hAnsi="CMU Bright Roman" w:cs="CMU Bright Roman"/>
          <w:sz w:val="22"/>
          <w:szCs w:val="22"/>
          <w:lang w:val="en-GB"/>
        </w:rPr>
        <w:t xml:space="preserve"> technologies</w:t>
      </w:r>
      <w:r w:rsidR="009E53B0">
        <w:rPr>
          <w:rFonts w:ascii="CMU Bright Roman" w:eastAsiaTheme="minorEastAsia" w:hAnsi="CMU Bright Roman" w:cs="CMU Bright Roman"/>
          <w:sz w:val="22"/>
          <w:szCs w:val="22"/>
          <w:lang w:val="en-GB"/>
        </w:rPr>
        <w:t xml:space="preserve"> (</w:t>
      </w:r>
      <w:r w:rsidR="003E6ED0">
        <w:rPr>
          <w:rFonts w:ascii="CMU Bright Roman" w:eastAsiaTheme="minorEastAsia" w:hAnsi="CMU Bright Roman" w:cs="CMU Bright Roman"/>
          <w:sz w:val="22"/>
          <w:szCs w:val="22"/>
          <w:lang w:val="en-GB"/>
        </w:rPr>
        <w:t xml:space="preserve">such as </w:t>
      </w:r>
      <w:r w:rsidR="00FD64CD">
        <w:rPr>
          <w:rFonts w:ascii="CMU Bright Roman" w:eastAsiaTheme="minorEastAsia" w:hAnsi="CMU Bright Roman" w:cs="CMU Bright Roman"/>
          <w:sz w:val="22"/>
          <w:szCs w:val="22"/>
          <w:lang w:val="en-GB"/>
        </w:rPr>
        <w:t xml:space="preserve">foraging </w:t>
      </w:r>
      <w:r w:rsidR="009E53B0">
        <w:rPr>
          <w:rFonts w:ascii="CMU Bright Roman" w:eastAsiaTheme="minorEastAsia" w:hAnsi="CMU Bright Roman" w:cs="CMU Bright Roman"/>
          <w:sz w:val="22"/>
          <w:szCs w:val="22"/>
          <w:lang w:val="en-GB"/>
        </w:rPr>
        <w:t>tools)</w:t>
      </w:r>
      <w:r w:rsidR="005F2F10">
        <w:rPr>
          <w:rFonts w:ascii="CMU Bright Roman" w:eastAsiaTheme="minorEastAsia" w:hAnsi="CMU Bright Roman" w:cs="CMU Bright Roman"/>
          <w:sz w:val="22"/>
          <w:szCs w:val="22"/>
          <w:lang w:val="en-GB"/>
        </w:rPr>
        <w:t xml:space="preserve"> </w:t>
      </w:r>
      <w:r w:rsidR="00ED12DE">
        <w:rPr>
          <w:rFonts w:ascii="CMU Bright Roman" w:eastAsiaTheme="minorEastAsia" w:hAnsi="CMU Bright Roman" w:cs="CMU Bright Roman"/>
          <w:sz w:val="22"/>
          <w:szCs w:val="22"/>
          <w:lang w:val="en-GB"/>
        </w:rPr>
        <w:t>used as examples</w:t>
      </w:r>
      <w:r w:rsidR="00610F9F">
        <w:rPr>
          <w:rFonts w:ascii="CMU Bright Roman" w:eastAsiaTheme="minorEastAsia" w:hAnsi="CMU Bright Roman" w:cs="CMU Bright Roman"/>
          <w:sz w:val="22"/>
          <w:szCs w:val="22"/>
          <w:lang w:val="en-GB"/>
        </w:rPr>
        <w:t xml:space="preserve"> </w:t>
      </w:r>
      <w:r w:rsidR="003E6ED0">
        <w:rPr>
          <w:rFonts w:ascii="CMU Bright Roman" w:eastAsiaTheme="minorEastAsia" w:hAnsi="CMU Bright Roman" w:cs="CMU Bright Roman"/>
          <w:sz w:val="22"/>
          <w:szCs w:val="22"/>
          <w:lang w:val="en-GB"/>
        </w:rPr>
        <w:t>by Boyd and colleagues.</w:t>
      </w:r>
      <w:r w:rsidR="00813216">
        <w:rPr>
          <w:rFonts w:ascii="CMU Bright Roman" w:eastAsiaTheme="minorEastAsia" w:hAnsi="CMU Bright Roman" w:cs="CMU Bright Roman"/>
          <w:sz w:val="22"/>
          <w:szCs w:val="22"/>
          <w:lang w:val="en-GB"/>
        </w:rPr>
        <w:t xml:space="preserve"> </w:t>
      </w:r>
    </w:p>
    <w:p w14:paraId="0D0EF96B" w14:textId="77777777" w:rsidR="00760630" w:rsidRDefault="00760630" w:rsidP="00C07757">
      <w:pPr>
        <w:spacing w:line="276" w:lineRule="auto"/>
        <w:jc w:val="both"/>
        <w:rPr>
          <w:rFonts w:ascii="CMU Bright Roman" w:eastAsiaTheme="minorEastAsia" w:hAnsi="CMU Bright Roman" w:cs="CMU Bright Roman"/>
          <w:sz w:val="22"/>
          <w:szCs w:val="22"/>
          <w:lang w:val="en-GB"/>
        </w:rPr>
      </w:pPr>
    </w:p>
    <w:p w14:paraId="353C9E9A" w14:textId="5F76F58E" w:rsidR="006617C3" w:rsidRDefault="009E53B0" w:rsidP="00C07757">
      <w:pPr>
        <w:spacing w:line="276" w:lineRule="auto"/>
        <w:jc w:val="both"/>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Yet there are </w:t>
      </w:r>
      <w:r w:rsidR="004936D0">
        <w:rPr>
          <w:rFonts w:ascii="CMU Bright Roman" w:eastAsiaTheme="minorEastAsia" w:hAnsi="CMU Bright Roman" w:cs="CMU Bright Roman"/>
          <w:sz w:val="22"/>
          <w:szCs w:val="22"/>
          <w:lang w:val="en-GB"/>
        </w:rPr>
        <w:t xml:space="preserve">critical </w:t>
      </w:r>
      <w:r>
        <w:rPr>
          <w:rFonts w:ascii="CMU Bright Roman" w:eastAsiaTheme="minorEastAsia" w:hAnsi="CMU Bright Roman" w:cs="CMU Bright Roman"/>
          <w:sz w:val="22"/>
          <w:szCs w:val="22"/>
          <w:lang w:val="en-GB"/>
        </w:rPr>
        <w:t xml:space="preserve">differences that makes a direct transfer of the model problematic. </w:t>
      </w:r>
      <w:r w:rsidR="004936D0">
        <w:rPr>
          <w:rFonts w:ascii="CMU Bright Roman" w:eastAsiaTheme="minorEastAsia" w:hAnsi="CMU Bright Roman" w:cs="CMU Bright Roman"/>
          <w:sz w:val="22"/>
          <w:szCs w:val="22"/>
          <w:lang w:val="en-GB"/>
        </w:rPr>
        <w:t xml:space="preserve">Most importantly, </w:t>
      </w:r>
      <w:r>
        <w:rPr>
          <w:rFonts w:ascii="CMU Bright Roman" w:eastAsiaTheme="minorEastAsia" w:hAnsi="CMU Bright Roman" w:cs="CMU Bright Roman"/>
          <w:sz w:val="22"/>
          <w:szCs w:val="22"/>
          <w:lang w:val="en-GB"/>
        </w:rPr>
        <w:t xml:space="preserve">there is no guarantee that the proposed measure of the mean distance to neighbouring sites is a reliable proxy for either the population size or the inter-site population. </w:t>
      </w:r>
      <w:r w:rsidR="004936D0">
        <w:rPr>
          <w:rFonts w:ascii="CMU Bright Roman" w:eastAsiaTheme="minorEastAsia" w:hAnsi="CMU Bright Roman" w:cs="CMU Bright Roman"/>
          <w:sz w:val="22"/>
          <w:szCs w:val="22"/>
          <w:lang w:val="en-GB"/>
        </w:rPr>
        <w:t>Future iterations of the statistical</w:t>
      </w:r>
      <w:r>
        <w:rPr>
          <w:rFonts w:ascii="CMU Bright Roman" w:eastAsiaTheme="minorEastAsia" w:hAnsi="CMU Bright Roman" w:cs="CMU Bright Roman"/>
          <w:sz w:val="22"/>
          <w:szCs w:val="22"/>
          <w:lang w:val="en-GB"/>
        </w:rPr>
        <w:t xml:space="preserve"> model </w:t>
      </w:r>
      <w:r w:rsidR="00F460E2">
        <w:rPr>
          <w:rFonts w:ascii="CMU Bright Roman" w:eastAsiaTheme="minorEastAsia" w:hAnsi="CMU Bright Roman" w:cs="CMU Bright Roman"/>
          <w:sz w:val="22"/>
          <w:szCs w:val="22"/>
          <w:lang w:val="en-GB"/>
        </w:rPr>
        <w:t>would</w:t>
      </w:r>
      <w:r>
        <w:rPr>
          <w:rFonts w:ascii="CMU Bright Roman" w:eastAsiaTheme="minorEastAsia" w:hAnsi="CMU Bright Roman" w:cs="CMU Bright Roman"/>
          <w:sz w:val="22"/>
          <w:szCs w:val="22"/>
          <w:lang w:val="en-GB"/>
        </w:rPr>
        <w:t xml:space="preserve"> thus benefit from including more direct information about these variables insofar as it is available. </w:t>
      </w:r>
      <w:r w:rsidR="00AC2517">
        <w:rPr>
          <w:rFonts w:ascii="CMU Bright Roman" w:eastAsiaTheme="minorEastAsia" w:hAnsi="CMU Bright Roman" w:cs="CMU Bright Roman"/>
          <w:sz w:val="22"/>
          <w:szCs w:val="22"/>
          <w:lang w:val="en-GB"/>
        </w:rPr>
        <w:t>A</w:t>
      </w:r>
      <w:r>
        <w:rPr>
          <w:rFonts w:ascii="CMU Bright Roman" w:eastAsiaTheme="minorEastAsia" w:hAnsi="CMU Bright Roman" w:cs="CMU Bright Roman"/>
          <w:sz w:val="22"/>
          <w:szCs w:val="22"/>
          <w:lang w:val="en-GB"/>
        </w:rPr>
        <w:t xml:space="preserve"> more general </w:t>
      </w:r>
      <w:r w:rsidR="00AC2517">
        <w:rPr>
          <w:rFonts w:ascii="CMU Bright Roman" w:eastAsiaTheme="minorEastAsia" w:hAnsi="CMU Bright Roman" w:cs="CMU Bright Roman"/>
          <w:sz w:val="22"/>
          <w:szCs w:val="22"/>
          <w:lang w:val="en-GB"/>
        </w:rPr>
        <w:t>question</w:t>
      </w:r>
      <w:r>
        <w:rPr>
          <w:rFonts w:ascii="CMU Bright Roman" w:eastAsiaTheme="minorEastAsia" w:hAnsi="CMU Bright Roman" w:cs="CMU Bright Roman"/>
          <w:sz w:val="22"/>
          <w:szCs w:val="22"/>
          <w:lang w:val="en-GB"/>
        </w:rPr>
        <w:t xml:space="preserve"> is </w:t>
      </w:r>
      <w:r w:rsidR="00AC2517">
        <w:rPr>
          <w:rFonts w:ascii="CMU Bright Roman" w:eastAsiaTheme="minorEastAsia" w:hAnsi="CMU Bright Roman" w:cs="CMU Bright Roman"/>
          <w:sz w:val="22"/>
          <w:szCs w:val="22"/>
          <w:lang w:val="en-GB"/>
        </w:rPr>
        <w:t>whether</w:t>
      </w:r>
      <w:r>
        <w:rPr>
          <w:rFonts w:ascii="CMU Bright Roman" w:eastAsiaTheme="minorEastAsia" w:hAnsi="CMU Bright Roman" w:cs="CMU Bright Roman"/>
          <w:sz w:val="22"/>
          <w:szCs w:val="22"/>
          <w:lang w:val="en-GB"/>
        </w:rPr>
        <w:t xml:space="preserve"> the archaeological sites and the graphic signs on the mobile objects </w:t>
      </w:r>
      <w:r w:rsidR="00504702">
        <w:rPr>
          <w:rFonts w:ascii="CMU Bright Roman" w:eastAsiaTheme="minorEastAsia" w:hAnsi="CMU Bright Roman" w:cs="CMU Bright Roman"/>
          <w:sz w:val="22"/>
          <w:szCs w:val="22"/>
          <w:lang w:val="en-GB"/>
        </w:rPr>
        <w:t>recorded in the SignBase</w:t>
      </w:r>
      <w:r w:rsidR="004936D0">
        <w:rPr>
          <w:rFonts w:ascii="CMU Bright Roman" w:eastAsiaTheme="minorEastAsia" w:hAnsi="CMU Bright Roman" w:cs="CMU Bright Roman"/>
          <w:sz w:val="22"/>
          <w:szCs w:val="22"/>
          <w:lang w:val="en-GB"/>
        </w:rPr>
        <w:t xml:space="preserve"> </w:t>
      </w:r>
      <w:r>
        <w:rPr>
          <w:rFonts w:ascii="CMU Bright Roman" w:eastAsiaTheme="minorEastAsia" w:hAnsi="CMU Bright Roman" w:cs="CMU Bright Roman"/>
          <w:sz w:val="22"/>
          <w:szCs w:val="22"/>
          <w:lang w:val="en-GB"/>
        </w:rPr>
        <w:t>are representative of the actual</w:t>
      </w:r>
      <w:r w:rsidR="00AC2517">
        <w:rPr>
          <w:rFonts w:ascii="CMU Bright Roman" w:eastAsiaTheme="minorEastAsia" w:hAnsi="CMU Bright Roman" w:cs="CMU Bright Roman"/>
          <w:sz w:val="22"/>
          <w:szCs w:val="22"/>
          <w:lang w:val="en-GB"/>
        </w:rPr>
        <w:t xml:space="preserve"> distribution of sign-creating</w:t>
      </w:r>
      <w:r w:rsidR="00706C11">
        <w:rPr>
          <w:rFonts w:ascii="CMU Bright Roman" w:eastAsiaTheme="minorEastAsia" w:hAnsi="CMU Bright Roman" w:cs="CMU Bright Roman"/>
          <w:sz w:val="22"/>
          <w:szCs w:val="22"/>
          <w:lang w:val="en-GB"/>
        </w:rPr>
        <w:t xml:space="preserve"> behaviour</w:t>
      </w:r>
      <w:r w:rsidR="00AC2517">
        <w:rPr>
          <w:rFonts w:ascii="CMU Bright Roman" w:eastAsiaTheme="minorEastAsia" w:hAnsi="CMU Bright Roman" w:cs="CMU Bright Roman"/>
          <w:sz w:val="22"/>
          <w:szCs w:val="22"/>
          <w:lang w:val="en-GB"/>
        </w:rPr>
        <w:t xml:space="preserve"> in th</w:t>
      </w:r>
      <w:r w:rsidR="00846409">
        <w:rPr>
          <w:rFonts w:ascii="CMU Bright Roman" w:eastAsiaTheme="minorEastAsia" w:hAnsi="CMU Bright Roman" w:cs="CMU Bright Roman"/>
          <w:sz w:val="22"/>
          <w:szCs w:val="22"/>
          <w:lang w:val="en-GB"/>
        </w:rPr>
        <w:t>e</w:t>
      </w:r>
      <w:r w:rsidR="00AC2517">
        <w:rPr>
          <w:rFonts w:ascii="CMU Bright Roman" w:eastAsiaTheme="minorEastAsia" w:hAnsi="CMU Bright Roman" w:cs="CMU Bright Roman"/>
          <w:sz w:val="22"/>
          <w:szCs w:val="22"/>
          <w:lang w:val="en-GB"/>
        </w:rPr>
        <w:t xml:space="preserve"> particular spatiotemporal </w:t>
      </w:r>
      <w:r w:rsidR="00706C11">
        <w:rPr>
          <w:rFonts w:ascii="CMU Bright Roman" w:eastAsiaTheme="minorEastAsia" w:hAnsi="CMU Bright Roman" w:cs="CMU Bright Roman"/>
          <w:sz w:val="22"/>
          <w:szCs w:val="22"/>
          <w:lang w:val="en-GB"/>
        </w:rPr>
        <w:t>setting</w:t>
      </w:r>
      <w:r w:rsidR="00DE520F">
        <w:rPr>
          <w:rFonts w:ascii="CMU Bright Roman" w:eastAsiaTheme="minorEastAsia" w:hAnsi="CMU Bright Roman" w:cs="CMU Bright Roman"/>
          <w:sz w:val="22"/>
          <w:szCs w:val="22"/>
          <w:lang w:val="en-GB"/>
        </w:rPr>
        <w:t xml:space="preserve"> from which they originate</w:t>
      </w:r>
      <w:r w:rsidR="00706C11">
        <w:rPr>
          <w:rFonts w:ascii="CMU Bright Roman" w:eastAsiaTheme="minorEastAsia" w:hAnsi="CMU Bright Roman" w:cs="CMU Bright Roman"/>
          <w:sz w:val="22"/>
          <w:szCs w:val="22"/>
          <w:lang w:val="en-GB"/>
        </w:rPr>
        <w:t>.</w:t>
      </w:r>
      <w:r w:rsidR="00504702">
        <w:rPr>
          <w:rFonts w:ascii="CMU Bright Roman" w:eastAsiaTheme="minorEastAsia" w:hAnsi="CMU Bright Roman" w:cs="CMU Bright Roman"/>
          <w:sz w:val="22"/>
          <w:szCs w:val="22"/>
          <w:lang w:val="en-GB"/>
        </w:rPr>
        <w:t xml:space="preserve"> </w:t>
      </w:r>
      <w:r w:rsidR="00F978AC">
        <w:rPr>
          <w:rFonts w:ascii="CMU Bright Roman" w:eastAsiaTheme="minorEastAsia" w:hAnsi="CMU Bright Roman" w:cs="CMU Bright Roman"/>
          <w:sz w:val="22"/>
          <w:szCs w:val="22"/>
          <w:lang w:val="en-GB"/>
        </w:rPr>
        <w:t>Presently, this</w:t>
      </w:r>
      <w:r w:rsidR="00504702">
        <w:rPr>
          <w:rFonts w:ascii="CMU Bright Roman" w:eastAsiaTheme="minorEastAsia" w:hAnsi="CMU Bright Roman" w:cs="CMU Bright Roman"/>
          <w:sz w:val="22"/>
          <w:szCs w:val="22"/>
          <w:lang w:val="en-GB"/>
        </w:rPr>
        <w:t xml:space="preserve"> is assumed, but further work could investigate the validity of this assumption by consulting the archaeological literature</w:t>
      </w:r>
      <w:r w:rsidR="000D1C6F">
        <w:rPr>
          <w:rFonts w:ascii="CMU Bright Roman" w:eastAsiaTheme="minorEastAsia" w:hAnsi="CMU Bright Roman" w:cs="CMU Bright Roman"/>
          <w:sz w:val="22"/>
          <w:szCs w:val="22"/>
          <w:lang w:val="en-GB"/>
        </w:rPr>
        <w:t xml:space="preserve"> to enable a more </w:t>
      </w:r>
      <w:r w:rsidR="009F3D9C">
        <w:rPr>
          <w:rFonts w:ascii="CMU Bright Roman" w:eastAsiaTheme="minorEastAsia" w:hAnsi="CMU Bright Roman" w:cs="CMU Bright Roman"/>
          <w:sz w:val="22"/>
          <w:szCs w:val="22"/>
          <w:lang w:val="en-GB"/>
        </w:rPr>
        <w:t>critical</w:t>
      </w:r>
      <w:r w:rsidR="000D1C6F">
        <w:rPr>
          <w:rFonts w:ascii="CMU Bright Roman" w:eastAsiaTheme="minorEastAsia" w:hAnsi="CMU Bright Roman" w:cs="CMU Bright Roman"/>
          <w:sz w:val="22"/>
          <w:szCs w:val="22"/>
          <w:lang w:val="en-GB"/>
        </w:rPr>
        <w:t xml:space="preserve"> assessment</w:t>
      </w:r>
      <w:r w:rsidR="009F3D9C">
        <w:rPr>
          <w:rFonts w:ascii="CMU Bright Roman" w:eastAsiaTheme="minorEastAsia" w:hAnsi="CMU Bright Roman" w:cs="CMU Bright Roman"/>
          <w:sz w:val="22"/>
          <w:szCs w:val="22"/>
          <w:lang w:val="en-GB"/>
        </w:rPr>
        <w:t xml:space="preserve"> </w:t>
      </w:r>
      <w:r w:rsidR="000D1C6F">
        <w:rPr>
          <w:rFonts w:ascii="CMU Bright Roman" w:eastAsiaTheme="minorEastAsia" w:hAnsi="CMU Bright Roman" w:cs="CMU Bright Roman"/>
          <w:sz w:val="22"/>
          <w:szCs w:val="22"/>
          <w:lang w:val="en-GB"/>
        </w:rPr>
        <w:t>of the</w:t>
      </w:r>
      <w:r w:rsidR="009F3D9C">
        <w:rPr>
          <w:rFonts w:ascii="CMU Bright Roman" w:eastAsiaTheme="minorEastAsia" w:hAnsi="CMU Bright Roman" w:cs="CMU Bright Roman"/>
          <w:sz w:val="22"/>
          <w:szCs w:val="22"/>
          <w:lang w:val="en-GB"/>
        </w:rPr>
        <w:t xml:space="preserve"> data </w:t>
      </w:r>
      <w:r w:rsidR="00A337F5">
        <w:rPr>
          <w:rFonts w:ascii="CMU Bright Roman" w:eastAsiaTheme="minorEastAsia" w:hAnsi="CMU Bright Roman" w:cs="CMU Bright Roman"/>
          <w:sz w:val="22"/>
          <w:szCs w:val="22"/>
          <w:lang w:val="en-GB"/>
        </w:rPr>
        <w:t>base</w:t>
      </w:r>
      <w:r w:rsidR="009F3D9C">
        <w:rPr>
          <w:rFonts w:ascii="CMU Bright Roman" w:eastAsiaTheme="minorEastAsia" w:hAnsi="CMU Bright Roman" w:cs="CMU Bright Roman"/>
          <w:sz w:val="22"/>
          <w:szCs w:val="22"/>
          <w:lang w:val="en-GB"/>
        </w:rPr>
        <w:t xml:space="preserve"> used for the analysis.</w:t>
      </w:r>
    </w:p>
    <w:p w14:paraId="2AAB546A" w14:textId="77777777" w:rsidR="00EB3133" w:rsidRDefault="00EB3133" w:rsidP="00893572">
      <w:pPr>
        <w:spacing w:line="276" w:lineRule="auto"/>
        <w:rPr>
          <w:rFonts w:ascii="CMU Bright Roman" w:eastAsiaTheme="minorEastAsia" w:hAnsi="CMU Bright Roman" w:cs="CMU Bright Roman"/>
          <w:sz w:val="22"/>
          <w:szCs w:val="22"/>
          <w:lang w:val="en-GB"/>
        </w:rPr>
      </w:pPr>
    </w:p>
    <w:p w14:paraId="4E25C35F" w14:textId="77777777" w:rsidR="00EB3133" w:rsidRDefault="00EB3133" w:rsidP="00893572">
      <w:pPr>
        <w:spacing w:line="276" w:lineRule="auto"/>
        <w:rPr>
          <w:rFonts w:ascii="CMU Bright Roman" w:eastAsiaTheme="minorEastAsia" w:hAnsi="CMU Bright Roman" w:cs="CMU Bright Roman"/>
          <w:sz w:val="22"/>
          <w:szCs w:val="22"/>
          <w:lang w:val="en-GB"/>
        </w:rPr>
      </w:pPr>
    </w:p>
    <w:p w14:paraId="34EA9CEB" w14:textId="79B42CEA" w:rsidR="00A81812" w:rsidRDefault="00760630" w:rsidP="00893572">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lastRenderedPageBreak/>
        <w:t>References</w:t>
      </w:r>
    </w:p>
    <w:p w14:paraId="102C0DAA" w14:textId="77777777" w:rsidR="00AC40F6" w:rsidRPr="00760630" w:rsidRDefault="00AC40F6" w:rsidP="00893572">
      <w:pPr>
        <w:spacing w:line="276" w:lineRule="auto"/>
        <w:rPr>
          <w:rFonts w:ascii="CMU Bright Roman" w:eastAsiaTheme="minorEastAsia" w:hAnsi="CMU Bright Roman" w:cs="CMU Bright Roman"/>
          <w:b/>
          <w:bCs/>
          <w:sz w:val="22"/>
          <w:szCs w:val="22"/>
          <w:lang w:val="en-GB"/>
        </w:rPr>
      </w:pPr>
    </w:p>
    <w:p w14:paraId="65F6B174" w14:textId="77777777" w:rsidR="00760630" w:rsidRPr="00760630" w:rsidRDefault="00760630" w:rsidP="00760630">
      <w:pPr>
        <w:pStyle w:val="Bibliography"/>
        <w:rPr>
          <w:rFonts w:ascii="CMU Bright Roman" w:hAnsi="CMU Bright Roman" w:cs="CMU Bright Roman"/>
          <w:sz w:val="22"/>
          <w:lang w:val="da-DK"/>
        </w:rPr>
      </w:pPr>
      <w:r>
        <w:rPr>
          <w:rFonts w:ascii="CMU Bright Roman" w:hAnsi="CMU Bright Roman" w:cs="CMU Bright Roman"/>
          <w:sz w:val="22"/>
          <w:szCs w:val="22"/>
          <w:lang w:val="en-GB"/>
        </w:rPr>
        <w:fldChar w:fldCharType="begin"/>
      </w:r>
      <w:r>
        <w:rPr>
          <w:rFonts w:ascii="CMU Bright Roman" w:hAnsi="CMU Bright Roman" w:cs="CMU Bright Roman"/>
          <w:sz w:val="22"/>
          <w:szCs w:val="22"/>
          <w:lang w:val="en-GB"/>
        </w:rPr>
        <w:instrText xml:space="preserve"> ADDIN ZOTERO_BIBL {"uncited":[],"omitted":[],"custom":[]} CSL_BIBLIOGRAPHY </w:instrText>
      </w:r>
      <w:r>
        <w:rPr>
          <w:rFonts w:ascii="CMU Bright Roman" w:hAnsi="CMU Bright Roman" w:cs="CMU Bright Roman"/>
          <w:sz w:val="22"/>
          <w:szCs w:val="22"/>
          <w:lang w:val="en-GB"/>
        </w:rPr>
        <w:fldChar w:fldCharType="separate"/>
      </w:r>
      <w:r w:rsidRPr="00760630">
        <w:rPr>
          <w:rFonts w:ascii="CMU Bright Roman" w:hAnsi="CMU Bright Roman" w:cs="CMU Bright Roman"/>
          <w:sz w:val="22"/>
          <w:lang w:val="en-GB"/>
        </w:rPr>
        <w:t xml:space="preserve">Agrawal, V. (2021, August 4). A Dive into Geospatial Nearest Neighbor Search. </w:t>
      </w:r>
      <w:r w:rsidRPr="00760630">
        <w:rPr>
          <w:rFonts w:ascii="CMU Bright Roman" w:hAnsi="CMU Bright Roman" w:cs="CMU Bright Roman"/>
          <w:i/>
          <w:iCs/>
          <w:sz w:val="22"/>
          <w:lang w:val="da-DK"/>
        </w:rPr>
        <w:t>Vibhu’s Blog</w:t>
      </w:r>
      <w:r w:rsidRPr="00760630">
        <w:rPr>
          <w:rFonts w:ascii="CMU Bright Roman" w:hAnsi="CMU Bright Roman" w:cs="CMU Bright Roman"/>
          <w:sz w:val="22"/>
          <w:lang w:val="da-DK"/>
        </w:rPr>
        <w:t>. https://www.vibhuagrawal.com/blog/geospatial-nearest-neighbor-search</w:t>
      </w:r>
    </w:p>
    <w:p w14:paraId="44028C34"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Boyd, R., Richerson, P. J., &amp; Henrich, J. (2013). The Cultural Evolution of Technology: Facts and Theories. In P. J. Richerson &amp; M. H. Christiansen (Eds.), </w:t>
      </w:r>
      <w:r w:rsidRPr="00760630">
        <w:rPr>
          <w:rFonts w:ascii="CMU Bright Roman" w:hAnsi="CMU Bright Roman" w:cs="CMU Bright Roman"/>
          <w:i/>
          <w:iCs/>
          <w:sz w:val="22"/>
          <w:lang w:val="en-GB"/>
        </w:rPr>
        <w:t>Cultural Evolution</w:t>
      </w:r>
      <w:r w:rsidRPr="00760630">
        <w:rPr>
          <w:rFonts w:ascii="CMU Bright Roman" w:hAnsi="CMU Bright Roman" w:cs="CMU Bright Roman"/>
          <w:sz w:val="22"/>
          <w:lang w:val="en-GB"/>
        </w:rPr>
        <w:t xml:space="preserve"> (pp. 119–142). The MIT Press. https://doi.org/10.7551/mitpress/9894.003.0011</w:t>
      </w:r>
    </w:p>
    <w:p w14:paraId="30C9714C"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Dutkiewicz, E., Russo, G., Lee, S., &amp; Bentz, C. (2020). SignBase, a collection of geometric signs on mobile objects in the Paleolithic. </w:t>
      </w:r>
      <w:r w:rsidRPr="00760630">
        <w:rPr>
          <w:rFonts w:ascii="CMU Bright Roman" w:hAnsi="CMU Bright Roman" w:cs="CMU Bright Roman"/>
          <w:i/>
          <w:iCs/>
          <w:sz w:val="22"/>
          <w:lang w:val="en-GB"/>
        </w:rPr>
        <w:t>Scientific Data</w:t>
      </w:r>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7</w:t>
      </w:r>
      <w:r w:rsidRPr="00760630">
        <w:rPr>
          <w:rFonts w:ascii="CMU Bright Roman" w:hAnsi="CMU Bright Roman" w:cs="CMU Bright Roman"/>
          <w:sz w:val="22"/>
          <w:lang w:val="en-GB"/>
        </w:rPr>
        <w:t>(1), 364. https://doi.org/10.1038/s41597-020-00704-x</w:t>
      </w:r>
    </w:p>
    <w:p w14:paraId="3B0C323F"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Kline, M. A., &amp; Boyd, R. (2010). Population size predicts technological complexity in Oceania. </w:t>
      </w:r>
      <w:r w:rsidRPr="00760630">
        <w:rPr>
          <w:rFonts w:ascii="CMU Bright Roman" w:hAnsi="CMU Bright Roman" w:cs="CMU Bright Roman"/>
          <w:i/>
          <w:iCs/>
          <w:sz w:val="22"/>
          <w:lang w:val="en-GB"/>
        </w:rPr>
        <w:t>Proceedings of the Royal Society B: Biological Sciences</w:t>
      </w:r>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277</w:t>
      </w:r>
      <w:r w:rsidRPr="00760630">
        <w:rPr>
          <w:rFonts w:ascii="CMU Bright Roman" w:hAnsi="CMU Bright Roman" w:cs="CMU Bright Roman"/>
          <w:sz w:val="22"/>
          <w:lang w:val="en-GB"/>
        </w:rPr>
        <w:t>(1693), 2559–2564. https://doi.org/10.1098/rspb.2010.0452</w:t>
      </w:r>
    </w:p>
    <w:p w14:paraId="5DF07938"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McElreath, R. (2020). </w:t>
      </w:r>
      <w:r w:rsidRPr="00760630">
        <w:rPr>
          <w:rFonts w:ascii="CMU Bright Roman" w:hAnsi="CMU Bright Roman" w:cs="CMU Bright Roman"/>
          <w:i/>
          <w:iCs/>
          <w:sz w:val="22"/>
          <w:lang w:val="en-GB"/>
        </w:rPr>
        <w:t>Statistical Rethinking: A Bayesian Course with Examples in R and Stan</w:t>
      </w:r>
      <w:r w:rsidRPr="00760630">
        <w:rPr>
          <w:rFonts w:ascii="CMU Bright Roman" w:hAnsi="CMU Bright Roman" w:cs="CMU Bright Roman"/>
          <w:sz w:val="22"/>
          <w:lang w:val="en-GB"/>
        </w:rPr>
        <w:t xml:space="preserve"> (Second edition). CRC Press. https://doi.org/10.1201/9780429029608</w:t>
      </w:r>
    </w:p>
    <w:p w14:paraId="2F0D553D" w14:textId="1AD804CD" w:rsidR="00DC2B8E" w:rsidRDefault="00760630" w:rsidP="00254F9A">
      <w:pPr>
        <w:spacing w:line="276" w:lineRule="auto"/>
        <w:rPr>
          <w:rFonts w:ascii="CMU Bright Roman" w:hAnsi="CMU Bright Roman" w:cs="CMU Bright Roman"/>
          <w:sz w:val="22"/>
          <w:szCs w:val="22"/>
          <w:lang w:val="en-GB"/>
        </w:rPr>
      </w:pPr>
      <w:r>
        <w:rPr>
          <w:rFonts w:ascii="CMU Bright Roman" w:hAnsi="CMU Bright Roman" w:cs="CMU Bright Roman"/>
          <w:sz w:val="22"/>
          <w:szCs w:val="22"/>
          <w:lang w:val="en-GB"/>
        </w:rPr>
        <w:fldChar w:fldCharType="end"/>
      </w:r>
    </w:p>
    <w:sectPr w:rsidR="00DC2B8E" w:rsidSect="00772BAA">
      <w:headerReference w:type="default" r:id="rId11"/>
      <w:footerReference w:type="even" r:id="rId12"/>
      <w:footerReference w:type="default" r:id="rId13"/>
      <w:pgSz w:w="11906" w:h="16838"/>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8BB0" w14:textId="77777777" w:rsidR="00337328" w:rsidRDefault="00337328" w:rsidP="001F56C9">
      <w:r>
        <w:separator/>
      </w:r>
    </w:p>
  </w:endnote>
  <w:endnote w:type="continuationSeparator" w:id="0">
    <w:p w14:paraId="3882DE7B" w14:textId="77777777" w:rsidR="00337328" w:rsidRDefault="00337328" w:rsidP="001F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Bright Roman">
    <w:altName w:val="CMU BRIGHT ROMAN"/>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605002"/>
      <w:docPartObj>
        <w:docPartGallery w:val="Page Numbers (Bottom of Page)"/>
        <w:docPartUnique/>
      </w:docPartObj>
    </w:sdtPr>
    <w:sdtContent>
      <w:p w14:paraId="408CD22F" w14:textId="688B1918" w:rsidR="001F56C9" w:rsidRDefault="001F56C9" w:rsidP="00453E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284C8" w14:textId="77777777" w:rsidR="001F56C9" w:rsidRDefault="001F56C9" w:rsidP="001F5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Bright Roman" w:hAnsi="CMU Bright Roman" w:cs="CMU Bright Roman"/>
        <w:sz w:val="20"/>
        <w:szCs w:val="20"/>
      </w:rPr>
      <w:id w:val="-813410306"/>
      <w:docPartObj>
        <w:docPartGallery w:val="Page Numbers (Bottom of Page)"/>
        <w:docPartUnique/>
      </w:docPartObj>
    </w:sdtPr>
    <w:sdtContent>
      <w:p w14:paraId="71749386" w14:textId="384B1810" w:rsidR="00453E0B" w:rsidRPr="00453E0B" w:rsidRDefault="00453E0B" w:rsidP="005E44BC">
        <w:pPr>
          <w:pStyle w:val="Footer"/>
          <w:framePr w:wrap="none" w:vAnchor="text" w:hAnchor="margin" w:xAlign="right" w:y="1"/>
          <w:rPr>
            <w:rStyle w:val="PageNumber"/>
            <w:rFonts w:ascii="CMU Bright Roman" w:hAnsi="CMU Bright Roman" w:cs="CMU Bright Roman"/>
            <w:sz w:val="20"/>
            <w:szCs w:val="20"/>
          </w:rPr>
        </w:pPr>
        <w:r w:rsidRPr="00453E0B">
          <w:rPr>
            <w:rStyle w:val="PageNumber"/>
            <w:rFonts w:ascii="CMU Bright Roman" w:hAnsi="CMU Bright Roman" w:cs="CMU Bright Roman"/>
            <w:sz w:val="20"/>
            <w:szCs w:val="20"/>
          </w:rPr>
          <w:fldChar w:fldCharType="begin"/>
        </w:r>
        <w:r w:rsidRPr="00453E0B">
          <w:rPr>
            <w:rStyle w:val="PageNumber"/>
            <w:rFonts w:ascii="CMU Bright Roman" w:hAnsi="CMU Bright Roman" w:cs="CMU Bright Roman"/>
            <w:sz w:val="20"/>
            <w:szCs w:val="20"/>
          </w:rPr>
          <w:instrText xml:space="preserve"> PAGE </w:instrText>
        </w:r>
        <w:r w:rsidRPr="00453E0B">
          <w:rPr>
            <w:rStyle w:val="PageNumber"/>
            <w:rFonts w:ascii="CMU Bright Roman" w:hAnsi="CMU Bright Roman" w:cs="CMU Bright Roman"/>
            <w:sz w:val="20"/>
            <w:szCs w:val="20"/>
          </w:rPr>
          <w:fldChar w:fldCharType="separate"/>
        </w:r>
        <w:r w:rsidRPr="00453E0B">
          <w:rPr>
            <w:rStyle w:val="PageNumber"/>
            <w:rFonts w:ascii="CMU Bright Roman" w:hAnsi="CMU Bright Roman" w:cs="CMU Bright Roman"/>
            <w:noProof/>
            <w:sz w:val="20"/>
            <w:szCs w:val="20"/>
          </w:rPr>
          <w:t>1</w:t>
        </w:r>
        <w:r w:rsidRPr="00453E0B">
          <w:rPr>
            <w:rStyle w:val="PageNumber"/>
            <w:rFonts w:ascii="CMU Bright Roman" w:hAnsi="CMU Bright Roman" w:cs="CMU Bright Roman"/>
            <w:noProof/>
            <w:sz w:val="20"/>
            <w:szCs w:val="20"/>
          </w:rPr>
          <w:t>3</w:t>
        </w:r>
        <w:r w:rsidRPr="00453E0B">
          <w:rPr>
            <w:rStyle w:val="PageNumber"/>
            <w:rFonts w:ascii="CMU Bright Roman" w:hAnsi="CMU Bright Roman" w:cs="CMU Bright Roman"/>
            <w:sz w:val="20"/>
            <w:szCs w:val="20"/>
          </w:rPr>
          <w:fldChar w:fldCharType="end"/>
        </w:r>
      </w:p>
    </w:sdtContent>
  </w:sdt>
  <w:p w14:paraId="32C60306" w14:textId="7A695FA0" w:rsidR="001F56C9" w:rsidRPr="00453E0B" w:rsidRDefault="001F56C9" w:rsidP="001F56C9">
    <w:pPr>
      <w:pStyle w:val="Footer"/>
      <w:ind w:right="360"/>
      <w:rPr>
        <w:rFonts w:ascii="CMU Bright Roman" w:hAnsi="CMU Bright Roman" w:cs="CMU Bright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AE66C" w14:textId="77777777" w:rsidR="00337328" w:rsidRDefault="00337328" w:rsidP="001F56C9">
      <w:r>
        <w:separator/>
      </w:r>
    </w:p>
  </w:footnote>
  <w:footnote w:type="continuationSeparator" w:id="0">
    <w:p w14:paraId="631AD434" w14:textId="77777777" w:rsidR="00337328" w:rsidRDefault="00337328" w:rsidP="001F5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6905" w14:textId="6DFEAAA5" w:rsidR="00E608C2" w:rsidRDefault="00DB6C90" w:rsidP="00E608C2">
    <w:pPr>
      <w:pStyle w:val="Header"/>
      <w:rPr>
        <w:rFonts w:ascii="CMU Bright Roman" w:hAnsi="CMU Bright Roman" w:cs="CMU Bright Roman"/>
        <w:color w:val="000000" w:themeColor="text1"/>
        <w:sz w:val="16"/>
        <w:szCs w:val="16"/>
        <w:lang w:val="en-US"/>
      </w:rPr>
    </w:pPr>
    <w:r>
      <w:rPr>
        <w:rFonts w:ascii="CMU Bright Roman" w:hAnsi="CMU Bright Roman" w:cs="CMU Bright Roman"/>
        <w:color w:val="000000" w:themeColor="text1"/>
        <w:sz w:val="16"/>
        <w:szCs w:val="16"/>
        <w:lang w:val="en-GB"/>
      </w:rPr>
      <w:t xml:space="preserve">Portfolio Assignment 5: </w:t>
    </w:r>
    <w:r w:rsidR="00E608C2">
      <w:rPr>
        <w:rFonts w:ascii="CMU Bright Roman" w:hAnsi="CMU Bright Roman" w:cs="CMU Bright Roman"/>
        <w:color w:val="000000" w:themeColor="text1"/>
        <w:sz w:val="16"/>
        <w:szCs w:val="16"/>
        <w:lang w:val="en-GB"/>
      </w:rPr>
      <w:t xml:space="preserve">Project Report </w:t>
    </w:r>
    <w:r w:rsidR="00E608C2">
      <w:ptab w:relativeTo="margin" w:alignment="center" w:leader="none"/>
    </w:r>
    <w:r w:rsidR="00E608C2">
      <w:ptab w:relativeTo="margin" w:alignment="right" w:leader="none"/>
    </w:r>
    <w:r w:rsidR="00E608C2" w:rsidRPr="00A54B02">
      <w:rPr>
        <w:rFonts w:ascii="CMU Bright Roman" w:hAnsi="CMU Bright Roman" w:cs="CMU Bright Roman"/>
        <w:color w:val="000000" w:themeColor="text1"/>
        <w:sz w:val="16"/>
        <w:szCs w:val="16"/>
        <w:lang w:val="en-US"/>
      </w:rPr>
      <w:t>Christian</w:t>
    </w:r>
    <w:r w:rsidR="006B309F">
      <w:rPr>
        <w:rFonts w:ascii="CMU Bright Roman" w:hAnsi="CMU Bright Roman" w:cs="CMU Bright Roman"/>
        <w:color w:val="000000" w:themeColor="text1"/>
        <w:sz w:val="16"/>
        <w:szCs w:val="16"/>
        <w:lang w:val="en-US"/>
      </w:rPr>
      <w:t xml:space="preserve"> Westh</w:t>
    </w:r>
    <w:r w:rsidR="00E608C2" w:rsidRPr="00A54B02">
      <w:rPr>
        <w:rFonts w:ascii="CMU Bright Roman" w:hAnsi="CMU Bright Roman" w:cs="CMU Bright Roman"/>
        <w:color w:val="000000" w:themeColor="text1"/>
        <w:sz w:val="16"/>
        <w:szCs w:val="16"/>
        <w:lang w:val="en-US"/>
      </w:rPr>
      <w:t xml:space="preserve"> Stenbro</w:t>
    </w:r>
    <w:r w:rsidR="00E608C2">
      <w:rPr>
        <w:rFonts w:ascii="CMU Bright Roman" w:hAnsi="CMU Bright Roman" w:cs="CMU Bright Roman"/>
        <w:color w:val="000000" w:themeColor="text1"/>
        <w:sz w:val="16"/>
        <w:szCs w:val="16"/>
        <w:lang w:val="en-US"/>
      </w:rPr>
      <w:t xml:space="preserve"> </w:t>
    </w:r>
  </w:p>
  <w:p w14:paraId="7AA61582" w14:textId="6964D040" w:rsidR="00E608C2" w:rsidRPr="00E608C2" w:rsidRDefault="00E608C2" w:rsidP="00E608C2">
    <w:pPr>
      <w:pStyle w:val="Header"/>
    </w:pPr>
    <w:r w:rsidRPr="00A54B02">
      <w:rPr>
        <w:rFonts w:ascii="CMU Bright Roman" w:hAnsi="CMU Bright Roman" w:cs="CMU Bright Roman"/>
        <w:color w:val="000000" w:themeColor="text1"/>
        <w:sz w:val="16"/>
        <w:szCs w:val="16"/>
        <w:lang w:val="en-GB"/>
      </w:rPr>
      <w:t>Introduction to Cultural Data Science</w:t>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t>January 2025</w:t>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C3295"/>
    <w:multiLevelType w:val="hybridMultilevel"/>
    <w:tmpl w:val="EC704948"/>
    <w:lvl w:ilvl="0" w:tplc="D0EEDB1A">
      <w:start w:val="1"/>
      <w:numFmt w:val="bullet"/>
      <w:lvlText w:val="-"/>
      <w:lvlJc w:val="left"/>
      <w:pPr>
        <w:ind w:left="720" w:hanging="360"/>
      </w:pPr>
      <w:rPr>
        <w:rFonts w:ascii="CMU Bright Roman" w:eastAsiaTheme="minorHAnsi" w:hAnsi="CMU Bright Roman" w:cs="CMU Bright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06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9A"/>
    <w:rsid w:val="00005D99"/>
    <w:rsid w:val="00013C14"/>
    <w:rsid w:val="0004358E"/>
    <w:rsid w:val="00090AF1"/>
    <w:rsid w:val="000A316F"/>
    <w:rsid w:val="000C1958"/>
    <w:rsid w:val="000C549D"/>
    <w:rsid w:val="000D1C6F"/>
    <w:rsid w:val="000E364C"/>
    <w:rsid w:val="000F550A"/>
    <w:rsid w:val="001236E2"/>
    <w:rsid w:val="001270A4"/>
    <w:rsid w:val="00141A72"/>
    <w:rsid w:val="001523C6"/>
    <w:rsid w:val="00164215"/>
    <w:rsid w:val="001A26FB"/>
    <w:rsid w:val="001A45F8"/>
    <w:rsid w:val="001B12D3"/>
    <w:rsid w:val="001B16B3"/>
    <w:rsid w:val="001C6954"/>
    <w:rsid w:val="001F56C9"/>
    <w:rsid w:val="002025EC"/>
    <w:rsid w:val="00211738"/>
    <w:rsid w:val="002324E2"/>
    <w:rsid w:val="00237EF4"/>
    <w:rsid w:val="00254F9A"/>
    <w:rsid w:val="002760E8"/>
    <w:rsid w:val="00277A46"/>
    <w:rsid w:val="002876AF"/>
    <w:rsid w:val="00295BED"/>
    <w:rsid w:val="00296A29"/>
    <w:rsid w:val="002A7610"/>
    <w:rsid w:val="002C49ED"/>
    <w:rsid w:val="002D5FA7"/>
    <w:rsid w:val="00301A03"/>
    <w:rsid w:val="0032220A"/>
    <w:rsid w:val="00337328"/>
    <w:rsid w:val="00361952"/>
    <w:rsid w:val="00362191"/>
    <w:rsid w:val="003723D1"/>
    <w:rsid w:val="003A3724"/>
    <w:rsid w:val="003E5CF2"/>
    <w:rsid w:val="003E6ED0"/>
    <w:rsid w:val="003F34C5"/>
    <w:rsid w:val="0041796C"/>
    <w:rsid w:val="004206D6"/>
    <w:rsid w:val="00440CB6"/>
    <w:rsid w:val="00443A63"/>
    <w:rsid w:val="00451ECA"/>
    <w:rsid w:val="00453E0B"/>
    <w:rsid w:val="004729D4"/>
    <w:rsid w:val="004828CC"/>
    <w:rsid w:val="004852FC"/>
    <w:rsid w:val="00492A24"/>
    <w:rsid w:val="004936D0"/>
    <w:rsid w:val="004B08FA"/>
    <w:rsid w:val="004D43BD"/>
    <w:rsid w:val="004E1250"/>
    <w:rsid w:val="00504428"/>
    <w:rsid w:val="00504702"/>
    <w:rsid w:val="00525589"/>
    <w:rsid w:val="00532DB9"/>
    <w:rsid w:val="00585139"/>
    <w:rsid w:val="005955E2"/>
    <w:rsid w:val="00595BF8"/>
    <w:rsid w:val="005D3426"/>
    <w:rsid w:val="005E288A"/>
    <w:rsid w:val="005F2F10"/>
    <w:rsid w:val="006021A8"/>
    <w:rsid w:val="00610F9F"/>
    <w:rsid w:val="00631077"/>
    <w:rsid w:val="00631593"/>
    <w:rsid w:val="00635A2D"/>
    <w:rsid w:val="006617C3"/>
    <w:rsid w:val="00683A5E"/>
    <w:rsid w:val="00695E7E"/>
    <w:rsid w:val="006A0CDC"/>
    <w:rsid w:val="006A32D1"/>
    <w:rsid w:val="006B1896"/>
    <w:rsid w:val="006B309F"/>
    <w:rsid w:val="006B6FBD"/>
    <w:rsid w:val="006C3467"/>
    <w:rsid w:val="006C3ECC"/>
    <w:rsid w:val="006C5093"/>
    <w:rsid w:val="006D47C6"/>
    <w:rsid w:val="00706C11"/>
    <w:rsid w:val="007222F7"/>
    <w:rsid w:val="00722E88"/>
    <w:rsid w:val="007249C6"/>
    <w:rsid w:val="00736C4D"/>
    <w:rsid w:val="00747DF9"/>
    <w:rsid w:val="00756379"/>
    <w:rsid w:val="00760630"/>
    <w:rsid w:val="00772BAA"/>
    <w:rsid w:val="0077625D"/>
    <w:rsid w:val="007A68F1"/>
    <w:rsid w:val="007A6C44"/>
    <w:rsid w:val="007B478D"/>
    <w:rsid w:val="007B4929"/>
    <w:rsid w:val="007C0E41"/>
    <w:rsid w:val="007D080A"/>
    <w:rsid w:val="007F0041"/>
    <w:rsid w:val="007F2B58"/>
    <w:rsid w:val="007F3976"/>
    <w:rsid w:val="00812A6F"/>
    <w:rsid w:val="00813216"/>
    <w:rsid w:val="00827A58"/>
    <w:rsid w:val="008347FB"/>
    <w:rsid w:val="00843B5C"/>
    <w:rsid w:val="00846409"/>
    <w:rsid w:val="008823A3"/>
    <w:rsid w:val="00893572"/>
    <w:rsid w:val="008A1DD4"/>
    <w:rsid w:val="008A4285"/>
    <w:rsid w:val="008B5017"/>
    <w:rsid w:val="008D19DF"/>
    <w:rsid w:val="008D4F93"/>
    <w:rsid w:val="008E0311"/>
    <w:rsid w:val="008F6233"/>
    <w:rsid w:val="00900CA9"/>
    <w:rsid w:val="00915681"/>
    <w:rsid w:val="00926649"/>
    <w:rsid w:val="00942DE9"/>
    <w:rsid w:val="00950639"/>
    <w:rsid w:val="009549FD"/>
    <w:rsid w:val="009726A3"/>
    <w:rsid w:val="0098387A"/>
    <w:rsid w:val="009A4E2B"/>
    <w:rsid w:val="009C3EE6"/>
    <w:rsid w:val="009C7918"/>
    <w:rsid w:val="009E53B0"/>
    <w:rsid w:val="009E7C6E"/>
    <w:rsid w:val="009F3D9C"/>
    <w:rsid w:val="00A02EEE"/>
    <w:rsid w:val="00A045B7"/>
    <w:rsid w:val="00A06C71"/>
    <w:rsid w:val="00A26C10"/>
    <w:rsid w:val="00A337F5"/>
    <w:rsid w:val="00A35DEA"/>
    <w:rsid w:val="00A45CDC"/>
    <w:rsid w:val="00A519E0"/>
    <w:rsid w:val="00A54B02"/>
    <w:rsid w:val="00A57D97"/>
    <w:rsid w:val="00A81812"/>
    <w:rsid w:val="00A93588"/>
    <w:rsid w:val="00A967BB"/>
    <w:rsid w:val="00AA0456"/>
    <w:rsid w:val="00AA5428"/>
    <w:rsid w:val="00AB00C7"/>
    <w:rsid w:val="00AB6921"/>
    <w:rsid w:val="00AC2517"/>
    <w:rsid w:val="00AC40F6"/>
    <w:rsid w:val="00AC708B"/>
    <w:rsid w:val="00AD5274"/>
    <w:rsid w:val="00AF0C57"/>
    <w:rsid w:val="00AF56F8"/>
    <w:rsid w:val="00B142A2"/>
    <w:rsid w:val="00B15091"/>
    <w:rsid w:val="00B33EA0"/>
    <w:rsid w:val="00B45630"/>
    <w:rsid w:val="00B45F35"/>
    <w:rsid w:val="00B75F25"/>
    <w:rsid w:val="00B868E3"/>
    <w:rsid w:val="00B96B8A"/>
    <w:rsid w:val="00BA4818"/>
    <w:rsid w:val="00BC0785"/>
    <w:rsid w:val="00BD1C5D"/>
    <w:rsid w:val="00BE50C2"/>
    <w:rsid w:val="00BF4521"/>
    <w:rsid w:val="00C002CB"/>
    <w:rsid w:val="00C07757"/>
    <w:rsid w:val="00C13571"/>
    <w:rsid w:val="00C26051"/>
    <w:rsid w:val="00C35BC0"/>
    <w:rsid w:val="00C40DAF"/>
    <w:rsid w:val="00C97BAE"/>
    <w:rsid w:val="00CA57F3"/>
    <w:rsid w:val="00CB5AB8"/>
    <w:rsid w:val="00CC6C69"/>
    <w:rsid w:val="00CC7342"/>
    <w:rsid w:val="00CE5565"/>
    <w:rsid w:val="00D03260"/>
    <w:rsid w:val="00D07C5B"/>
    <w:rsid w:val="00D32FE7"/>
    <w:rsid w:val="00D51A01"/>
    <w:rsid w:val="00D5301D"/>
    <w:rsid w:val="00D56150"/>
    <w:rsid w:val="00D66867"/>
    <w:rsid w:val="00D8109D"/>
    <w:rsid w:val="00D84DD9"/>
    <w:rsid w:val="00D86BF3"/>
    <w:rsid w:val="00D95A55"/>
    <w:rsid w:val="00DA3C1B"/>
    <w:rsid w:val="00DB6C90"/>
    <w:rsid w:val="00DC2B8E"/>
    <w:rsid w:val="00DD2760"/>
    <w:rsid w:val="00DE520F"/>
    <w:rsid w:val="00DF0F6B"/>
    <w:rsid w:val="00DF1812"/>
    <w:rsid w:val="00E133FE"/>
    <w:rsid w:val="00E17972"/>
    <w:rsid w:val="00E608C2"/>
    <w:rsid w:val="00E60F28"/>
    <w:rsid w:val="00E773DE"/>
    <w:rsid w:val="00E83D2D"/>
    <w:rsid w:val="00E94009"/>
    <w:rsid w:val="00EA0578"/>
    <w:rsid w:val="00EB186F"/>
    <w:rsid w:val="00EB3133"/>
    <w:rsid w:val="00EC5A51"/>
    <w:rsid w:val="00ED12DE"/>
    <w:rsid w:val="00ED440D"/>
    <w:rsid w:val="00EF1123"/>
    <w:rsid w:val="00F04CA7"/>
    <w:rsid w:val="00F158B4"/>
    <w:rsid w:val="00F15E21"/>
    <w:rsid w:val="00F17078"/>
    <w:rsid w:val="00F40193"/>
    <w:rsid w:val="00F460E2"/>
    <w:rsid w:val="00F50EA2"/>
    <w:rsid w:val="00F55130"/>
    <w:rsid w:val="00F978AC"/>
    <w:rsid w:val="00FA3717"/>
    <w:rsid w:val="00FA761A"/>
    <w:rsid w:val="00FB46B6"/>
    <w:rsid w:val="00FD64CD"/>
    <w:rsid w:val="00FE67E1"/>
    <w:rsid w:val="00FF5A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1CED"/>
  <w15:chartTrackingRefBased/>
  <w15:docId w15:val="{74E8A889-4CD5-8849-8F62-469399D1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9A"/>
    <w:pPr>
      <w:ind w:left="720"/>
      <w:contextualSpacing/>
    </w:pPr>
  </w:style>
  <w:style w:type="table" w:styleId="TableGrid">
    <w:name w:val="Table Grid"/>
    <w:basedOn w:val="TableNormal"/>
    <w:uiPriority w:val="39"/>
    <w:rsid w:val="00CA5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25589"/>
    <w:pPr>
      <w:spacing w:after="200"/>
    </w:pPr>
    <w:rPr>
      <w:i/>
      <w:iCs/>
      <w:color w:val="44546A" w:themeColor="text2"/>
      <w:sz w:val="18"/>
      <w:szCs w:val="18"/>
    </w:rPr>
  </w:style>
  <w:style w:type="character" w:styleId="PlaceholderText">
    <w:name w:val="Placeholder Text"/>
    <w:basedOn w:val="DefaultParagraphFont"/>
    <w:uiPriority w:val="99"/>
    <w:semiHidden/>
    <w:rsid w:val="00747DF9"/>
    <w:rPr>
      <w:color w:val="808080"/>
    </w:rPr>
  </w:style>
  <w:style w:type="paragraph" w:styleId="Bibliography">
    <w:name w:val="Bibliography"/>
    <w:basedOn w:val="Normal"/>
    <w:next w:val="Normal"/>
    <w:uiPriority w:val="37"/>
    <w:unhideWhenUsed/>
    <w:rsid w:val="00760630"/>
    <w:pPr>
      <w:spacing w:line="480" w:lineRule="auto"/>
      <w:ind w:left="720" w:hanging="720"/>
    </w:pPr>
  </w:style>
  <w:style w:type="paragraph" w:styleId="Footer">
    <w:name w:val="footer"/>
    <w:basedOn w:val="Normal"/>
    <w:link w:val="FooterChar"/>
    <w:uiPriority w:val="99"/>
    <w:unhideWhenUsed/>
    <w:rsid w:val="001F56C9"/>
    <w:pPr>
      <w:tabs>
        <w:tab w:val="center" w:pos="4513"/>
        <w:tab w:val="right" w:pos="9026"/>
      </w:tabs>
    </w:pPr>
  </w:style>
  <w:style w:type="character" w:customStyle="1" w:styleId="FooterChar">
    <w:name w:val="Footer Char"/>
    <w:basedOn w:val="DefaultParagraphFont"/>
    <w:link w:val="Footer"/>
    <w:uiPriority w:val="99"/>
    <w:rsid w:val="001F56C9"/>
  </w:style>
  <w:style w:type="character" w:styleId="PageNumber">
    <w:name w:val="page number"/>
    <w:basedOn w:val="DefaultParagraphFont"/>
    <w:uiPriority w:val="99"/>
    <w:semiHidden/>
    <w:unhideWhenUsed/>
    <w:rsid w:val="001F56C9"/>
  </w:style>
  <w:style w:type="paragraph" w:styleId="Header">
    <w:name w:val="header"/>
    <w:basedOn w:val="Normal"/>
    <w:link w:val="HeaderChar"/>
    <w:uiPriority w:val="99"/>
    <w:unhideWhenUsed/>
    <w:rsid w:val="001F56C9"/>
    <w:pPr>
      <w:tabs>
        <w:tab w:val="center" w:pos="4513"/>
        <w:tab w:val="right" w:pos="9026"/>
      </w:tabs>
    </w:pPr>
  </w:style>
  <w:style w:type="character" w:customStyle="1" w:styleId="HeaderChar">
    <w:name w:val="Header Char"/>
    <w:basedOn w:val="DefaultParagraphFont"/>
    <w:link w:val="Header"/>
    <w:uiPriority w:val="99"/>
    <w:rsid w:val="001F5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2105</Words>
  <Characters>17347</Characters>
  <Application>Microsoft Office Word</Application>
  <DocSecurity>0</DocSecurity>
  <Lines>2891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Westh Stenbro</dc:creator>
  <cp:keywords/>
  <dc:description/>
  <cp:lastModifiedBy>Christian Westh Stenbro</cp:lastModifiedBy>
  <cp:revision>3</cp:revision>
  <cp:lastPrinted>2025-01-08T21:14:00Z</cp:lastPrinted>
  <dcterms:created xsi:type="dcterms:W3CDTF">2025-01-08T21:14:00Z</dcterms:created>
  <dcterms:modified xsi:type="dcterms:W3CDTF">2025-01-08T21:15:00Z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id="Jy9U1Mzu"/&gt;&lt;style id="http://www.zotero.org/styles/apa" locale="en-GB" hasBibliography="1" bibliographyStyleHasBeenSet="1"/&gt;&lt;prefs&gt;&lt;pref name="fieldType" value="Field"/&gt;&lt;/prefs&gt;&lt;/data&gt;</vt:lpwstr>
  </property>
</Properties>
</file>