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2:</w:t>
      </w:r>
      <w:r>
        <w:t xml:space="preserve"> </w:t>
      </w:r>
      <w:r>
        <w:t xml:space="preserve">Data</w:t>
      </w:r>
      <w:r>
        <w:t xml:space="preserve"> </w:t>
      </w:r>
      <w:r>
        <w:t xml:space="preserve">Pre-processing</w:t>
      </w:r>
      <w:r>
        <w:t xml:space="preserve"> </w:t>
      </w:r>
      <w:r>
        <w:t xml:space="preserve">&amp;</w:t>
      </w:r>
      <w:r>
        <w:t xml:space="preserve"> </w:t>
      </w:r>
      <w:r>
        <w:t xml:space="preserve">Exponential</w:t>
      </w:r>
      <w:r>
        <w:t xml:space="preserve"> </w:t>
      </w:r>
      <w:r>
        <w:t xml:space="preserve">Smoothing</w:t>
      </w:r>
    </w:p>
    <w:p>
      <w:pPr>
        <w:pStyle w:val="Author"/>
      </w:pPr>
      <w:r>
        <w:t xml:space="preserve">Christian</w:t>
      </w:r>
      <w:r>
        <w:t xml:space="preserve"> </w:t>
      </w:r>
      <w:r>
        <w:t xml:space="preserve">Thieme</w:t>
      </w:r>
    </w:p>
    <w:p>
      <w:pPr>
        <w:pStyle w:val="Date"/>
      </w:pPr>
      <w:r>
        <w:t xml:space="preserve">6/12/2021</w:t>
      </w:r>
    </w:p>
    <w:bookmarkStart w:id="26" w:name="Xcd21a4ee7fe79a429acd8ce745fb1846ee60dfa"/>
    <w:p>
      <w:pPr>
        <w:pStyle w:val="Heading2"/>
      </w:pPr>
      <w:r>
        <w:t xml:space="preserve">Applied Predictive Modeling CHapter 3 - Data Pre-processing</w:t>
      </w:r>
    </w:p>
    <w:bookmarkStart w:id="22" w:name="section"/>
    <w:p>
      <w:pPr>
        <w:pStyle w:val="Heading3"/>
      </w:pPr>
      <w:r>
        <w:t xml:space="preserve">3.1</w:t>
      </w:r>
    </w:p>
    <w:p>
      <w:pPr>
        <w:pStyle w:val="FirstParagraph"/>
      </w:pPr>
      <w:r>
        <w:rPr>
          <w:b/>
        </w:rPr>
        <w:t xml:space="preserve">The UC Irvine Machine Learning Repository contains a data set related to glass identification. The data consist of 214 glass samples labeled as one of seven class categories. There are nine predictors, including the refractive index and percentages of eight elements: Na, Mg, Al, Si, K, Ca, Ba, and Fe. The data can be accessed via:</w:t>
      </w:r>
    </w:p>
    <w:p>
      <w:pPr>
        <w:pStyle w:val="SourceCode"/>
      </w:pPr>
      <w:r>
        <w:rPr>
          <w:rStyle w:val="FunctionTok"/>
        </w:rPr>
        <w:t xml:space="preserve">data</w:t>
      </w:r>
      <w:r>
        <w:rPr>
          <w:rStyle w:val="NormalTok"/>
        </w:rPr>
        <w:t xml:space="preserve">(Glass)</w:t>
      </w:r>
      <w:r>
        <w:br/>
      </w:r>
      <w:r>
        <w:rPr>
          <w:rStyle w:val="FunctionTok"/>
        </w:rPr>
        <w:t xml:space="preserve">glimpse</w:t>
      </w:r>
      <w:r>
        <w:rPr>
          <w:rStyle w:val="NormalTok"/>
        </w:rPr>
        <w:t xml:space="preserve">(Glass)</w:t>
      </w:r>
    </w:p>
    <w:p>
      <w:pPr>
        <w:pStyle w:val="SourceCode"/>
      </w:pPr>
      <w:r>
        <w:rPr>
          <w:rStyle w:val="VerbatimChar"/>
        </w:rPr>
        <w:t xml:space="preserve">## Rows: 214</w:t>
      </w:r>
      <w:r>
        <w:br/>
      </w:r>
      <w:r>
        <w:rPr>
          <w:rStyle w:val="VerbatimChar"/>
        </w:rPr>
        <w:t xml:space="preserve">## Columns: 10</w:t>
      </w:r>
      <w:r>
        <w:br/>
      </w:r>
      <w:r>
        <w:rPr>
          <w:rStyle w:val="VerbatimChar"/>
        </w:rPr>
        <w:t xml:space="preserve">## $ RI   &lt;dbl&gt; 1.52101, 1.51761, 1.51618, 1.51766, 1.51742, 1.51596, 1.51743,...</w:t>
      </w:r>
      <w:r>
        <w:br/>
      </w:r>
      <w:r>
        <w:rPr>
          <w:rStyle w:val="VerbatimChar"/>
        </w:rPr>
        <w:t xml:space="preserve">## $ Na   &lt;dbl&gt; 13.64, 13.89, 13.53, 13.21, 13.27, 12.79, 13.30, 13.15, 14.04,...</w:t>
      </w:r>
      <w:r>
        <w:br/>
      </w:r>
      <w:r>
        <w:rPr>
          <w:rStyle w:val="VerbatimChar"/>
        </w:rPr>
        <w:t xml:space="preserve">## $ Mg   &lt;dbl&gt; 4.49, 3.60, 3.55, 3.69, 3.62, 3.61, 3.60, 3.61, 3.58, 3.60, 3....</w:t>
      </w:r>
      <w:r>
        <w:br/>
      </w:r>
      <w:r>
        <w:rPr>
          <w:rStyle w:val="VerbatimChar"/>
        </w:rPr>
        <w:t xml:space="preserve">## $ Al   &lt;dbl&gt; 1.10, 1.36, 1.54, 1.29, 1.24, 1.62, 1.14, 1.05, 1.37, 1.36, 1....</w:t>
      </w:r>
      <w:r>
        <w:br/>
      </w:r>
      <w:r>
        <w:rPr>
          <w:rStyle w:val="VerbatimChar"/>
        </w:rPr>
        <w:t xml:space="preserve">## $ Si   &lt;dbl&gt; 71.78, 72.73, 72.99, 72.61, 73.08, 72.97, 73.09, 73.24, 72.08,...</w:t>
      </w:r>
      <w:r>
        <w:br/>
      </w:r>
      <w:r>
        <w:rPr>
          <w:rStyle w:val="VerbatimChar"/>
        </w:rPr>
        <w:t xml:space="preserve">## $ K    &lt;dbl&gt; 0.06, 0.48, 0.39, 0.57, 0.55, 0.64, 0.58, 0.57, 0.56, 0.57, 0....</w:t>
      </w:r>
      <w:r>
        <w:br/>
      </w:r>
      <w:r>
        <w:rPr>
          <w:rStyle w:val="VerbatimChar"/>
        </w:rPr>
        <w:t xml:space="preserve">## $ Ca   &lt;dbl&gt; 8.75, 7.83, 7.78, 8.22, 8.07, 8.07, 8.17, 8.24, 8.30, 8.40, 8....</w:t>
      </w:r>
      <w:r>
        <w:br/>
      </w:r>
      <w:r>
        <w:rPr>
          <w:rStyle w:val="VerbatimChar"/>
        </w:rPr>
        <w:t xml:space="preserve">## $ Ba   &lt;dbl&gt; 0, 0, 0, 0, 0, 0, 0, 0, 0, 0, 0, 0, 0, 0, 0, 0, 0, 0, 0, 0, 0,...</w:t>
      </w:r>
      <w:r>
        <w:br/>
      </w:r>
      <w:r>
        <w:rPr>
          <w:rStyle w:val="VerbatimChar"/>
        </w:rPr>
        <w:t xml:space="preserve">## $ Fe   &lt;dbl&gt; 0.00, 0.00, 0.00, 0.00, 0.00, 0.26, 0.00, 0.00, 0.00, 0.11, 0....</w:t>
      </w:r>
      <w:r>
        <w:br/>
      </w:r>
      <w:r>
        <w:rPr>
          <w:rStyle w:val="VerbatimChar"/>
        </w:rPr>
        <w:t xml:space="preserve">## $ Type &lt;fct&gt; 1, 1, 1, 1, 1, 1, 1, 1, 1, 1, 1, 1, 1, 1, 1, 1, 1, 1, 1, 1, 1,...</w:t>
      </w:r>
    </w:p>
    <w:p>
      <w:pPr>
        <w:numPr>
          <w:ilvl w:val="0"/>
          <w:numId w:val="1001"/>
        </w:numPr>
        <w:pStyle w:val="Compact"/>
      </w:pPr>
      <w:r>
        <w:rPr>
          <w:b/>
        </w:rPr>
        <w:t xml:space="preserve">Using visualizations, explore the predictor variables to understand their distributions as well as the relationships between predictors.</w:t>
      </w:r>
    </w:p>
    <w:p>
      <w:pPr>
        <w:pStyle w:val="FirstParagraph"/>
      </w:pPr>
      <w:r>
        <w:t xml:space="preserve">Since our predictors are continuous variables, we’ll use histograms to understand their distributions:</w:t>
      </w:r>
    </w:p>
    <w:p>
      <w:pPr>
        <w:pStyle w:val="SourceCode"/>
      </w:pPr>
      <w:r>
        <w:rPr>
          <w:rStyle w:val="NormalTok"/>
        </w:rPr>
        <w:t xml:space="preserve">inspectdf</w:t>
      </w:r>
      <w:r>
        <w:rPr>
          <w:rStyle w:val="SpecialCharTok"/>
        </w:rPr>
        <w:t xml:space="preserve">::</w:t>
      </w:r>
      <w:r>
        <w:rPr>
          <w:rStyle w:val="FunctionTok"/>
        </w:rPr>
        <w:t xml:space="preserve">inspect_num</w:t>
      </w:r>
      <w:r>
        <w:rPr>
          <w:rStyle w:val="NormalTok"/>
        </w:rPr>
        <w:t xml:space="preserve">(Glass) </w:t>
      </w:r>
      <w:r>
        <w:rPr>
          <w:rStyle w:val="SpecialCharTok"/>
        </w:rPr>
        <w:t xml:space="preserve">%&gt;%</w:t>
      </w:r>
      <w:r>
        <w:rPr>
          <w:rStyle w:val="NormalTok"/>
        </w:rPr>
        <w:t xml:space="preserve"> </w:t>
      </w:r>
      <w:r>
        <w:br/>
      </w:r>
      <w:r>
        <w:rPr>
          <w:rStyle w:val="NormalTok"/>
        </w:rPr>
        <w:t xml:space="preserve">  </w:t>
      </w:r>
      <w:r>
        <w:rPr>
          <w:rStyle w:val="FunctionTok"/>
        </w:rPr>
        <w:t xml:space="preserve">show_plot</w:t>
      </w:r>
      <w:r>
        <w:rPr>
          <w:rStyle w:val="NormalTok"/>
        </w:rPr>
        <w:t xml:space="preserve">()</w:t>
      </w:r>
    </w:p>
    <w:p>
      <w:pPr>
        <w:pStyle w:val="FirstParagraph"/>
      </w:pPr>
      <w:r>
        <w:drawing>
          <wp:inline>
            <wp:extent cx="5334000" cy="3200400"/>
            <wp:effectExtent b="0" l="0" r="0" t="0"/>
            <wp:docPr descr="" title="" id="1" name="Picture"/>
            <a:graphic>
              <a:graphicData uri="http://schemas.openxmlformats.org/drawingml/2006/picture">
                <pic:pic>
                  <pic:nvPicPr>
                    <pic:cNvPr descr="hw2-data-pre-processing-and-exponential-smoothing_files/figure-docx/unnamed-chunk-2-1.png" id="0" name="Picture"/>
                    <pic:cNvPicPr>
                      <a:picLocks noChangeArrowheads="1" noChangeAspect="1"/>
                    </pic:cNvPicPr>
                  </pic:nvPicPr>
                  <pic:blipFill>
                    <a:blip r:embed="rId20"/>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We note the following:</w:t>
      </w:r>
    </w:p>
    <w:p>
      <w:pPr>
        <w:numPr>
          <w:ilvl w:val="0"/>
          <w:numId w:val="1002"/>
        </w:numPr>
        <w:pStyle w:val="Compact"/>
      </w:pPr>
      <w:r>
        <w:t xml:space="preserve">Al: Appears to have a fairly normal distribution, slightly right skewed</w:t>
      </w:r>
    </w:p>
    <w:p>
      <w:pPr>
        <w:numPr>
          <w:ilvl w:val="0"/>
          <w:numId w:val="1002"/>
        </w:numPr>
        <w:pStyle w:val="Compact"/>
      </w:pPr>
      <w:r>
        <w:t xml:space="preserve">Ba: Over 75% of this distribution is 0 values. We note some potential outliers that will need to be investigated.</w:t>
      </w:r>
    </w:p>
    <w:p>
      <w:pPr>
        <w:numPr>
          <w:ilvl w:val="0"/>
          <w:numId w:val="1002"/>
        </w:numPr>
        <w:pStyle w:val="Compact"/>
      </w:pPr>
      <w:r>
        <w:t xml:space="preserve">Ca: The distribution has two values that make up over 60% of the distribution. The distribution is right skewed.</w:t>
      </w:r>
    </w:p>
    <w:p>
      <w:pPr>
        <w:numPr>
          <w:ilvl w:val="0"/>
          <w:numId w:val="1002"/>
        </w:numPr>
        <w:pStyle w:val="Compact"/>
      </w:pPr>
      <w:r>
        <w:t xml:space="preserve">Fe: Similar to Ba, 65% of the values are 0. We note the presence of potential outliers.</w:t>
      </w:r>
    </w:p>
    <w:p>
      <w:pPr>
        <w:numPr>
          <w:ilvl w:val="0"/>
          <w:numId w:val="1002"/>
        </w:numPr>
        <w:pStyle w:val="Compact"/>
      </w:pPr>
      <w:r>
        <w:t xml:space="preserve">K: Two values make up ~90% of the distribution. We note the presence of potential outliers.</w:t>
      </w:r>
    </w:p>
    <w:p>
      <w:pPr>
        <w:numPr>
          <w:ilvl w:val="0"/>
          <w:numId w:val="1002"/>
        </w:numPr>
        <w:pStyle w:val="Compact"/>
      </w:pPr>
      <w:r>
        <w:t xml:space="preserve">Mg: The distribution is bi-modal, which may indicate sub-populations. 20% of the distribution is 0s. The remainder of the distribution is left skewed.</w:t>
      </w:r>
    </w:p>
    <w:p>
      <w:pPr>
        <w:numPr>
          <w:ilvl w:val="0"/>
          <w:numId w:val="1002"/>
        </w:numPr>
        <w:pStyle w:val="Compact"/>
      </w:pPr>
      <w:r>
        <w:t xml:space="preserve">Na: Right skewed.Values before 12.5 are rare.</w:t>
      </w:r>
    </w:p>
    <w:p>
      <w:pPr>
        <w:numPr>
          <w:ilvl w:val="0"/>
          <w:numId w:val="1002"/>
        </w:numPr>
        <w:pStyle w:val="Compact"/>
      </w:pPr>
      <w:r>
        <w:t xml:space="preserve">Rl: The distribution is right skewed. Values before 1.515 are rare.</w:t>
      </w:r>
    </w:p>
    <w:p>
      <w:pPr>
        <w:numPr>
          <w:ilvl w:val="0"/>
          <w:numId w:val="1002"/>
        </w:numPr>
        <w:pStyle w:val="Compact"/>
      </w:pPr>
      <w:r>
        <w:t xml:space="preserve">Si: The distribution is left skewed. Values after 74 are rare.</w:t>
      </w:r>
    </w:p>
    <w:p>
      <w:pPr>
        <w:pStyle w:val="FirstParagraph"/>
      </w:pPr>
      <w:r>
        <w:t xml:space="preserve">Now we turn our attention to the relationship between predictors:</w:t>
      </w:r>
    </w:p>
    <w:p>
      <w:pPr>
        <w:pStyle w:val="SourceCode"/>
      </w:pPr>
      <w:r>
        <w:rPr>
          <w:rStyle w:val="FunctionTok"/>
        </w:rPr>
        <w:t xml:space="preserve">pairs</w:t>
      </w:r>
      <w:r>
        <w:rPr>
          <w:rStyle w:val="NormalTok"/>
        </w:rPr>
        <w:t xml:space="preserve">(Glass </w:t>
      </w:r>
      <w:r>
        <w:rPr>
          <w:rStyle w:val="SpecialCharTok"/>
        </w:rPr>
        <w:t xml:space="preserve">%&gt;%</w:t>
      </w:r>
      <w:r>
        <w:rPr>
          <w:rStyle w:val="NormalTok"/>
        </w:rPr>
        <w:t xml:space="preserve"> dplyr</w:t>
      </w:r>
      <w:r>
        <w:rPr>
          <w:rStyle w:val="SpecialCharTok"/>
        </w:rPr>
        <w:t xml:space="preserve">::</w:t>
      </w:r>
      <w:r>
        <w:rPr>
          <w:rStyle w:val="FunctionTok"/>
        </w:rPr>
        <w:t xml:space="preserve">select_if</w:t>
      </w:r>
      <w:r>
        <w:rPr>
          <w:rStyle w:val="NormalTok"/>
        </w:rPr>
        <w:t xml:space="preserve">(is.numeric))</w:t>
      </w:r>
    </w:p>
    <w:p>
      <w:pPr>
        <w:pStyle w:val="FirstParagraph"/>
      </w:pPr>
      <w:r>
        <w:drawing>
          <wp:inline>
            <wp:extent cx="5334000" cy="5334000"/>
            <wp:effectExtent b="0" l="0" r="0" t="0"/>
            <wp:docPr descr="" title="" id="1" name="Picture"/>
            <a:graphic>
              <a:graphicData uri="http://schemas.openxmlformats.org/drawingml/2006/picture">
                <pic:pic>
                  <pic:nvPicPr>
                    <pic:cNvPr descr="hw2-data-pre-processing-and-exponential-smoothing_files/figure-docx/unnamed-chunk-3-1.png" id="0" name="Picture"/>
                    <pic:cNvPicPr>
                      <a:picLocks noChangeArrowheads="1" noChangeAspect="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We note very few relationships between the predictors:</w:t>
      </w:r>
    </w:p>
    <w:p>
      <w:pPr>
        <w:numPr>
          <w:ilvl w:val="0"/>
          <w:numId w:val="1003"/>
        </w:numPr>
      </w:pPr>
      <w:r>
        <w:t xml:space="preserve">There appears to be a loosely negative relationship between Ri and Al and Ri and Si. There appears to be a positive relationship between Ri and Ca.</w:t>
      </w:r>
    </w:p>
    <w:p>
      <w:pPr>
        <w:numPr>
          <w:ilvl w:val="0"/>
          <w:numId w:val="1003"/>
        </w:numPr>
      </w:pPr>
      <w:r>
        <w:rPr>
          <w:b/>
        </w:rPr>
        <w:t xml:space="preserve">Do there appear to be any outliers in the data? Are any predictors skewed?</w:t>
      </w:r>
    </w:p>
    <w:p>
      <w:pPr>
        <w:pStyle w:val="FirstParagraph"/>
      </w:pPr>
      <w:r>
        <w:t xml:space="preserve">We noted skew and outliers in our discussion above of the histograms.</w:t>
      </w:r>
    </w:p>
    <w:p>
      <w:pPr>
        <w:numPr>
          <w:ilvl w:val="0"/>
          <w:numId w:val="1004"/>
        </w:numPr>
        <w:pStyle w:val="Compact"/>
      </w:pPr>
      <w:r>
        <w:rPr>
          <w:b/>
        </w:rPr>
        <w:t xml:space="preserve">Are there any relevant transformations of one or more predictors that might improve the classification model?</w:t>
      </w:r>
    </w:p>
    <w:p>
      <w:pPr>
        <w:pStyle w:val="FirstParagraph"/>
      </w:pPr>
      <w:r>
        <w:t xml:space="preserve">This data would benefit from centering and scaling as they are all on different scales. Additionally, several of the skewed variables may benefit from a log or similar transformation. We recommend using the Box-Cox approach to determine the necessary transformation for each of the skewed variables.</w:t>
      </w:r>
    </w:p>
    <w:bookmarkEnd w:id="22"/>
    <w:bookmarkStart w:id="25" w:name="section-1"/>
    <w:p>
      <w:pPr>
        <w:pStyle w:val="Heading3"/>
      </w:pPr>
      <w:r>
        <w:t xml:space="preserve">3.2</w:t>
      </w:r>
    </w:p>
    <w:p>
      <w:pPr>
        <w:pStyle w:val="FirstParagraph"/>
      </w:pPr>
      <w:r>
        <w:rPr>
          <w:b/>
        </w:rPr>
        <w:t xml:space="preserve">The soybean data can also be found at the UC Irvine Machine Learning Repository. Data were collected to predict disease in 683 soybeans. The 35 predictors are mostly categorical and include information on the environmental conditions (e.g., temperature, precipitation) and plant conditions (e.g., left spots, mold growth). The outcome labels consist of 19 distinct classes. The data can be loaded via:</w:t>
      </w:r>
    </w:p>
    <w:p>
      <w:pPr>
        <w:pStyle w:val="SourceCode"/>
      </w:pPr>
      <w:r>
        <w:rPr>
          <w:rStyle w:val="FunctionTok"/>
        </w:rPr>
        <w:t xml:space="preserve">data</w:t>
      </w:r>
      <w:r>
        <w:rPr>
          <w:rStyle w:val="NormalTok"/>
        </w:rPr>
        <w:t xml:space="preserve">(</w:t>
      </w:r>
      <w:r>
        <w:rPr>
          <w:rStyle w:val="StringTok"/>
        </w:rPr>
        <w:t xml:space="preserve">"Soybean"</w:t>
      </w:r>
      <w:r>
        <w:rPr>
          <w:rStyle w:val="NormalTok"/>
        </w:rPr>
        <w:t xml:space="preserve">)</w:t>
      </w:r>
      <w:r>
        <w:br/>
      </w:r>
      <w:r>
        <w:rPr>
          <w:rStyle w:val="FunctionTok"/>
        </w:rPr>
        <w:t xml:space="preserve">glimpse</w:t>
      </w:r>
      <w:r>
        <w:rPr>
          <w:rStyle w:val="NormalTok"/>
        </w:rPr>
        <w:t xml:space="preserve">(Soybean)</w:t>
      </w:r>
    </w:p>
    <w:p>
      <w:pPr>
        <w:pStyle w:val="SourceCode"/>
      </w:pPr>
      <w:r>
        <w:rPr>
          <w:rStyle w:val="VerbatimChar"/>
        </w:rPr>
        <w:t xml:space="preserve">## Rows: 683</w:t>
      </w:r>
      <w:r>
        <w:br/>
      </w:r>
      <w:r>
        <w:rPr>
          <w:rStyle w:val="VerbatimChar"/>
        </w:rPr>
        <w:t xml:space="preserve">## Columns: 36</w:t>
      </w:r>
      <w:r>
        <w:br/>
      </w:r>
      <w:r>
        <w:rPr>
          <w:rStyle w:val="VerbatimChar"/>
        </w:rPr>
        <w:t xml:space="preserve">## $ Class           &lt;fct&gt; diaporthe-stem-canker, diaporthe-stem-canker, diapo...</w:t>
      </w:r>
      <w:r>
        <w:br/>
      </w:r>
      <w:r>
        <w:rPr>
          <w:rStyle w:val="VerbatimChar"/>
        </w:rPr>
        <w:t xml:space="preserve">## $ date            &lt;fct&gt; 6, 4, 3, 3, 6, 5, 5, 4, 6, 4, 6, 4, 3, 6, 6, 5, 6, ...</w:t>
      </w:r>
      <w:r>
        <w:br/>
      </w:r>
      <w:r>
        <w:rPr>
          <w:rStyle w:val="VerbatimChar"/>
        </w:rPr>
        <w:t xml:space="preserve">## $ plant.stand     &lt;ord&gt; 0, 0, 0, 0, 0, 0, 0, 0, 0, 0, 0, 0, 0, 0, 0, 0, 0, ...</w:t>
      </w:r>
      <w:r>
        <w:br/>
      </w:r>
      <w:r>
        <w:rPr>
          <w:rStyle w:val="VerbatimChar"/>
        </w:rPr>
        <w:t xml:space="preserve">## $ precip          &lt;ord&gt; 2, 2, 2, 2, 2, 2, 2, 2, 2, 2, 0, 0, 0, 0, 0, 0, 0, ...</w:t>
      </w:r>
      <w:r>
        <w:br/>
      </w:r>
      <w:r>
        <w:rPr>
          <w:rStyle w:val="VerbatimChar"/>
        </w:rPr>
        <w:t xml:space="preserve">## $ temp            &lt;ord&gt; 1, 1, 1, 1, 1, 1, 1, 1, 1, 1, 2, 1, 1, 1, 2, 2, 2, ...</w:t>
      </w:r>
      <w:r>
        <w:br/>
      </w:r>
      <w:r>
        <w:rPr>
          <w:rStyle w:val="VerbatimChar"/>
        </w:rPr>
        <w:t xml:space="preserve">## $ hail            &lt;fct&gt; 0, 0, 0, 0, 0, 0, 0, 1, 0, 0, 0, 1, 0, 1, 0, 1, 1, ...</w:t>
      </w:r>
      <w:r>
        <w:br/>
      </w:r>
      <w:r>
        <w:rPr>
          <w:rStyle w:val="VerbatimChar"/>
        </w:rPr>
        <w:t xml:space="preserve">## $ crop.hist       &lt;fct&gt; 1, 2, 1, 1, 2, 3, 2, 1, 3, 2, 1, 1, 1, 3, 1, 3, 0, ...</w:t>
      </w:r>
      <w:r>
        <w:br/>
      </w:r>
      <w:r>
        <w:rPr>
          <w:rStyle w:val="VerbatimChar"/>
        </w:rPr>
        <w:t xml:space="preserve">## $ area.dam        &lt;fct&gt; 1, 0, 0, 0, 0, 0, 0, 0, 0, 0, 3, 3, 2, 3, 3, 3, 2, ...</w:t>
      </w:r>
      <w:r>
        <w:br/>
      </w:r>
      <w:r>
        <w:rPr>
          <w:rStyle w:val="VerbatimChar"/>
        </w:rPr>
        <w:t xml:space="preserve">## $ sever           &lt;fct&gt; 1, 2, 2, 2, 1, 1, 1, 1, 1, 2, 1, 1, 1, 1, 1, 1, 1, ...</w:t>
      </w:r>
      <w:r>
        <w:br/>
      </w:r>
      <w:r>
        <w:rPr>
          <w:rStyle w:val="VerbatimChar"/>
        </w:rPr>
        <w:t xml:space="preserve">## $ seed.tmt        &lt;fct&gt; 0, 1, 1, 0, 0, 0, 1, 0, 1, 0, 1, 1, 0, 1, 1, 1, 0, ...</w:t>
      </w:r>
      <w:r>
        <w:br/>
      </w:r>
      <w:r>
        <w:rPr>
          <w:rStyle w:val="VerbatimChar"/>
        </w:rPr>
        <w:t xml:space="preserve">## $ germ            &lt;ord&gt; 0, 1, 2, 1, 2, 1, 0, 2, 1, 2, 0, 1, 0, 0, 1, 2, 0, ...</w:t>
      </w:r>
      <w:r>
        <w:br/>
      </w:r>
      <w:r>
        <w:rPr>
          <w:rStyle w:val="VerbatimChar"/>
        </w:rPr>
        <w:t xml:space="preserve">## $ plant.growth    &lt;fct&gt; 1, 1, 1, 1, 1, 1, 1, 1, 1, 1, 1, 1, 1, 1, 1, 1, 1, ...</w:t>
      </w:r>
      <w:r>
        <w:br/>
      </w:r>
      <w:r>
        <w:rPr>
          <w:rStyle w:val="VerbatimChar"/>
        </w:rPr>
        <w:t xml:space="preserve">## $ leaves          &lt;fct&gt; 1, 1, 1, 1, 1, 1, 1, 1, 1, 1, 1, 1, 1, 1, 1, 1, 1, ...</w:t>
      </w:r>
      <w:r>
        <w:br/>
      </w:r>
      <w:r>
        <w:rPr>
          <w:rStyle w:val="VerbatimChar"/>
        </w:rPr>
        <w:t xml:space="preserve">## $ leaf.halo       &lt;fct&gt; 0, 0, 0, 0, 0, 0, 0, 0, 0, 0, 0, 0, 0, 0, 0, 0, 0, ...</w:t>
      </w:r>
      <w:r>
        <w:br/>
      </w:r>
      <w:r>
        <w:rPr>
          <w:rStyle w:val="VerbatimChar"/>
        </w:rPr>
        <w:t xml:space="preserve">## $ leaf.marg       &lt;fct&gt; 2, 2, 2, 2, 2, 2, 2, 2, 2, 2, 2, 2, 2, 2, 2, 2, 2, ...</w:t>
      </w:r>
      <w:r>
        <w:br/>
      </w:r>
      <w:r>
        <w:rPr>
          <w:rStyle w:val="VerbatimChar"/>
        </w:rPr>
        <w:t xml:space="preserve">## $ leaf.size       &lt;ord&gt; 2, 2, 2, 2, 2, 2, 2, 2, 2, 2, 2, 2, 2, 2, 2, 2, 2, ...</w:t>
      </w:r>
      <w:r>
        <w:br/>
      </w:r>
      <w:r>
        <w:rPr>
          <w:rStyle w:val="VerbatimChar"/>
        </w:rPr>
        <w:t xml:space="preserve">## $ leaf.shread     &lt;fct&gt; 0, 0, 0, 0, 0, 0, 0, 0, 0, 0, 0, 0, 0, 0, 0, 0, 0, ...</w:t>
      </w:r>
      <w:r>
        <w:br/>
      </w:r>
      <w:r>
        <w:rPr>
          <w:rStyle w:val="VerbatimChar"/>
        </w:rPr>
        <w:t xml:space="preserve">## $ leaf.malf       &lt;fct&gt; 0, 0, 0, 0, 0, 0, 0, 0, 0, 0, 0, 0, 0, 0, 0, 0, 0, ...</w:t>
      </w:r>
      <w:r>
        <w:br/>
      </w:r>
      <w:r>
        <w:rPr>
          <w:rStyle w:val="VerbatimChar"/>
        </w:rPr>
        <w:t xml:space="preserve">## $ leaf.mild       &lt;fct&gt; 0, 0, 0, 0, 0, 0, 0, 0, 0, 0, 0, 0, 0, 0, 0, 0, 0, ...</w:t>
      </w:r>
      <w:r>
        <w:br/>
      </w:r>
      <w:r>
        <w:rPr>
          <w:rStyle w:val="VerbatimChar"/>
        </w:rPr>
        <w:t xml:space="preserve">## $ stem            &lt;fct&gt; 1, 1, 1, 1, 1, 1, 1, 1, 1, 1, 1, 1, 1, 1, 1, 1, 1, ...</w:t>
      </w:r>
      <w:r>
        <w:br/>
      </w:r>
      <w:r>
        <w:rPr>
          <w:rStyle w:val="VerbatimChar"/>
        </w:rPr>
        <w:t xml:space="preserve">## $ lodging         &lt;fct&gt; 1, 0, 0, 0, 0, 0, 1, 0, 0, 0, 0, 1, 0, 0, 0, 0, 1, ...</w:t>
      </w:r>
      <w:r>
        <w:br/>
      </w:r>
      <w:r>
        <w:rPr>
          <w:rStyle w:val="VerbatimChar"/>
        </w:rPr>
        <w:t xml:space="preserve">## $ stem.cankers    &lt;fct&gt; 3, 3, 3, 3, 3, 3, 3, 3, 3, 3, 0, 0, 0, 0, 0, 0, 0, ...</w:t>
      </w:r>
      <w:r>
        <w:br/>
      </w:r>
      <w:r>
        <w:rPr>
          <w:rStyle w:val="VerbatimChar"/>
        </w:rPr>
        <w:t xml:space="preserve">## $ canker.lesion   &lt;fct&gt; 1, 1, 0, 0, 1, 0, 1, 1, 1, 1, 3, 3, 3, 3, 3, 3, 3, ...</w:t>
      </w:r>
      <w:r>
        <w:br/>
      </w:r>
      <w:r>
        <w:rPr>
          <w:rStyle w:val="VerbatimChar"/>
        </w:rPr>
        <w:t xml:space="preserve">## $ fruiting.bodies &lt;fct&gt; 1, 1, 1, 1, 1, 1, 1, 1, 1, 1, 0, 0, 0, 0, 0, 0, 0, ...</w:t>
      </w:r>
      <w:r>
        <w:br/>
      </w:r>
      <w:r>
        <w:rPr>
          <w:rStyle w:val="VerbatimChar"/>
        </w:rPr>
        <w:t xml:space="preserve">## $ ext.decay       &lt;fct&gt; 1, 1, 1, 1, 1, 1, 1, 1, 1, 1, 0, 0, 0, 0, 0, 0, 0, ...</w:t>
      </w:r>
      <w:r>
        <w:br/>
      </w:r>
      <w:r>
        <w:rPr>
          <w:rStyle w:val="VerbatimChar"/>
        </w:rPr>
        <w:t xml:space="preserve">## $ mycelium        &lt;fct&gt; 0, 0, 0, 0, 0, 0, 0, 0, 0, 0, 0, 0, 0, 0, 0, 0, 0, ...</w:t>
      </w:r>
      <w:r>
        <w:br/>
      </w:r>
      <w:r>
        <w:rPr>
          <w:rStyle w:val="VerbatimChar"/>
        </w:rPr>
        <w:t xml:space="preserve">## $ int.discolor    &lt;fct&gt; 0, 0, 0, 0, 0, 0, 0, 0, 0, 0, 2, 2, 2, 2, 2, 2, 2, ...</w:t>
      </w:r>
      <w:r>
        <w:br/>
      </w:r>
      <w:r>
        <w:rPr>
          <w:rStyle w:val="VerbatimChar"/>
        </w:rPr>
        <w:t xml:space="preserve">## $ sclerotia       &lt;fct&gt; 0, 0, 0, 0, 0, 0, 0, 0, 0, 0, 1, 1, 1, 1, 1, 1, 1, ...</w:t>
      </w:r>
      <w:r>
        <w:br/>
      </w:r>
      <w:r>
        <w:rPr>
          <w:rStyle w:val="VerbatimChar"/>
        </w:rPr>
        <w:t xml:space="preserve">## $ fruit.pods      &lt;fct&gt; 0, 0, 0, 0, 0, 0, 0, 0, 0, 0, 0, 0, 0, 0, 0, 0, 0, ...</w:t>
      </w:r>
      <w:r>
        <w:br/>
      </w:r>
      <w:r>
        <w:rPr>
          <w:rStyle w:val="VerbatimChar"/>
        </w:rPr>
        <w:t xml:space="preserve">## $ fruit.spots     &lt;fct&gt; 4, 4, 4, 4, 4, 4, 4, 4, 4, 4, 4, 4, 4, 4, 4, 4, 4, ...</w:t>
      </w:r>
      <w:r>
        <w:br/>
      </w:r>
      <w:r>
        <w:rPr>
          <w:rStyle w:val="VerbatimChar"/>
        </w:rPr>
        <w:t xml:space="preserve">## $ seed            &lt;fct&gt; 0, 0, 0, 0, 0, 0, 0, 0, 0, 0, 0, 0, 0, 0, 0, 0, 0, ...</w:t>
      </w:r>
      <w:r>
        <w:br/>
      </w:r>
      <w:r>
        <w:rPr>
          <w:rStyle w:val="VerbatimChar"/>
        </w:rPr>
        <w:t xml:space="preserve">## $ mold.growth     &lt;fct&gt; 0, 0, 0, 0, 0, 0, 0, 0, 0, 0, 0, 0, 0, 0, 0, 0, 0, ...</w:t>
      </w:r>
      <w:r>
        <w:br/>
      </w:r>
      <w:r>
        <w:rPr>
          <w:rStyle w:val="VerbatimChar"/>
        </w:rPr>
        <w:t xml:space="preserve">## $ seed.discolor   &lt;fct&gt; 0, 0, 0, 0, 0, 0, 0, 0, 0, 0, 0, 0, 0, 0, 0, 0, 0, ...</w:t>
      </w:r>
      <w:r>
        <w:br/>
      </w:r>
      <w:r>
        <w:rPr>
          <w:rStyle w:val="VerbatimChar"/>
        </w:rPr>
        <w:t xml:space="preserve">## $ seed.size       &lt;fct&gt; 0, 0, 0, 0, 0, 0, 0, 0, 0, 0, 0, 0, 0, 0, 0, 0, 0, ...</w:t>
      </w:r>
      <w:r>
        <w:br/>
      </w:r>
      <w:r>
        <w:rPr>
          <w:rStyle w:val="VerbatimChar"/>
        </w:rPr>
        <w:t xml:space="preserve">## $ shriveling      &lt;fct&gt; 0, 0, 0, 0, 0, 0, 0, 0, 0, 0, 0, 0, 0, 0, 0, 0, 0, ...</w:t>
      </w:r>
      <w:r>
        <w:br/>
      </w:r>
      <w:r>
        <w:rPr>
          <w:rStyle w:val="VerbatimChar"/>
        </w:rPr>
        <w:t xml:space="preserve">## $ roots           &lt;fct&gt; 0, 0, 0, 0, 0, 0, 0, 0, 0, 0, 0, 0, 0, 0, 0, 0, 0, ...</w:t>
      </w:r>
    </w:p>
    <w:p>
      <w:pPr>
        <w:numPr>
          <w:ilvl w:val="0"/>
          <w:numId w:val="1005"/>
        </w:numPr>
        <w:pStyle w:val="Compact"/>
      </w:pPr>
      <w:r>
        <w:rPr>
          <w:b/>
        </w:rPr>
        <w:t xml:space="preserve">Investigate the frequency distributions for the categorical predictors. Are any of the distributions degenerate in the ways discussed earlier in this chapter?</w:t>
      </w:r>
    </w:p>
    <w:p>
      <w:pPr>
        <w:pStyle w:val="FirstParagraph"/>
      </w:pPr>
      <w:r>
        <w:t xml:space="preserve">We’ll look at a chart for all of the factor variables to see the % of the most common level within the factor:</w:t>
      </w:r>
    </w:p>
    <w:p>
      <w:pPr>
        <w:pStyle w:val="SourceCode"/>
      </w:pPr>
      <w:r>
        <w:rPr>
          <w:rStyle w:val="CommentTok"/>
        </w:rPr>
        <w:t xml:space="preserve"># factor analysis. visualize most common factors</w:t>
      </w:r>
      <w:r>
        <w:br/>
      </w:r>
      <w:r>
        <w:rPr>
          <w:rStyle w:val="NormalTok"/>
        </w:rPr>
        <w:t xml:space="preserve">inspectdf</w:t>
      </w:r>
      <w:r>
        <w:rPr>
          <w:rStyle w:val="SpecialCharTok"/>
        </w:rPr>
        <w:t xml:space="preserve">::</w:t>
      </w:r>
      <w:r>
        <w:rPr>
          <w:rStyle w:val="FunctionTok"/>
        </w:rPr>
        <w:t xml:space="preserve">inspect_imb</w:t>
      </w:r>
      <w:r>
        <w:rPr>
          <w:rStyle w:val="NormalTok"/>
        </w:rPr>
        <w:t xml:space="preserve">(Soybean) </w:t>
      </w:r>
      <w:r>
        <w:rPr>
          <w:rStyle w:val="SpecialCharTok"/>
        </w:rPr>
        <w:t xml:space="preserve">%&gt;%</w:t>
      </w:r>
      <w:r>
        <w:rPr>
          <w:rStyle w:val="NormalTok"/>
        </w:rPr>
        <w:t xml:space="preserve"> </w:t>
      </w:r>
      <w:r>
        <w:rPr>
          <w:rStyle w:val="FunctionTok"/>
        </w:rPr>
        <w:t xml:space="preserve">show_plot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2-data-pre-processing-and-exponential-smoothing_files/figure-docx/unnamed-chunk-5-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looking at the chart, we can see that near zero variance may be an issue for several features within our dataset. For example, mycelium, sclerotia, leaves, and int.discolor all have 85%+ of their values with the same level. As discussed in the reading, this can be problematic. Let’s run the</w:t>
      </w:r>
      <w:r>
        <w:t xml:space="preserve"> </w:t>
      </w:r>
      <w:r>
        <w:rPr>
          <w:rStyle w:val="VerbatimChar"/>
        </w:rPr>
        <w:t xml:space="preserve">nearZeroVar</w:t>
      </w:r>
      <w:r>
        <w:t xml:space="preserve"> </w:t>
      </w:r>
      <w:r>
        <w:t xml:space="preserve">function from the</w:t>
      </w:r>
      <w:r>
        <w:t xml:space="preserve"> </w:t>
      </w:r>
      <w:r>
        <w:rPr>
          <w:rStyle w:val="VerbatimChar"/>
        </w:rPr>
        <w:t xml:space="preserve">caret</w:t>
      </w:r>
      <w:r>
        <w:t xml:space="preserve"> </w:t>
      </w:r>
      <w:r>
        <w:t xml:space="preserve">package to see which variables meet the criteria:</w:t>
      </w:r>
    </w:p>
    <w:p>
      <w:pPr>
        <w:pStyle w:val="SourceCode"/>
      </w:pPr>
      <w:r>
        <w:rPr>
          <w:rStyle w:val="NormalTok"/>
        </w:rPr>
        <w:t xml:space="preserve">nzv </w:t>
      </w:r>
      <w:r>
        <w:rPr>
          <w:rStyle w:val="OtherTok"/>
        </w:rPr>
        <w:t xml:space="preserve">&lt;-</w:t>
      </w:r>
      <w:r>
        <w:rPr>
          <w:rStyle w:val="NormalTok"/>
        </w:rPr>
        <w:t xml:space="preserve"> caret</w:t>
      </w:r>
      <w:r>
        <w:rPr>
          <w:rStyle w:val="SpecialCharTok"/>
        </w:rPr>
        <w:t xml:space="preserve">::</w:t>
      </w:r>
      <w:r>
        <w:rPr>
          <w:rStyle w:val="FunctionTok"/>
        </w:rPr>
        <w:t xml:space="preserve">nearZeroVar</w:t>
      </w:r>
      <w:r>
        <w:rPr>
          <w:rStyle w:val="NormalTok"/>
        </w:rPr>
        <w:t xml:space="preserve">(Soybean, </w:t>
      </w:r>
      <w:r>
        <w:rPr>
          <w:rStyle w:val="AttributeTok"/>
        </w:rPr>
        <w:t xml:space="preserve">names =</w:t>
      </w:r>
      <w:r>
        <w:rPr>
          <w:rStyle w:val="NormalTok"/>
        </w:rPr>
        <w:t xml:space="preserve"> </w:t>
      </w:r>
      <w:r>
        <w:rPr>
          <w:rStyle w:val="ConstantTok"/>
        </w:rPr>
        <w:t xml:space="preserve">TRUE</w:t>
      </w:r>
      <w:r>
        <w:rPr>
          <w:rStyle w:val="NormalTok"/>
        </w:rPr>
        <w:t xml:space="preserve">, </w:t>
      </w:r>
      <w:r>
        <w:rPr>
          <w:rStyle w:val="AttributeTok"/>
        </w:rPr>
        <w:t xml:space="preserve">saveMetrics =</w:t>
      </w:r>
      <w:r>
        <w:rPr>
          <w:rStyle w:val="NormalTok"/>
        </w:rPr>
        <w:t xml:space="preserve"> </w:t>
      </w:r>
      <w:r>
        <w:rPr>
          <w:rStyle w:val="ConstantTok"/>
        </w:rPr>
        <w:t xml:space="preserve">TRUE</w:t>
      </w:r>
      <w:r>
        <w:rPr>
          <w:rStyle w:val="NormalTok"/>
        </w:rPr>
        <w:t xml:space="preserve">)</w:t>
      </w:r>
      <w:r>
        <w:br/>
      </w:r>
      <w:r>
        <w:rPr>
          <w:rStyle w:val="NormalTok"/>
        </w:rPr>
        <w:t xml:space="preserve">nzv </w:t>
      </w:r>
      <w:r>
        <w:rPr>
          <w:rStyle w:val="SpecialCharTok"/>
        </w:rPr>
        <w:t xml:space="preserve">%&gt;%</w:t>
      </w:r>
      <w:r>
        <w:rPr>
          <w:rStyle w:val="NormalTok"/>
        </w:rPr>
        <w:t xml:space="preserve"> </w:t>
      </w:r>
      <w:r>
        <w:rPr>
          <w:rStyle w:val="FunctionTok"/>
        </w:rPr>
        <w:t xml:space="preserve">filter</w:t>
      </w:r>
      <w:r>
        <w:rPr>
          <w:rStyle w:val="NormalTok"/>
        </w:rPr>
        <w:t xml:space="preserve">(nzv </w:t>
      </w:r>
      <w:r>
        <w:rPr>
          <w:rStyle w:val="SpecialCharTok"/>
        </w:rPr>
        <w:t xml:space="preserve">==</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freqRatio percentUnique zeroVar  nzv</w:t>
      </w:r>
      <w:r>
        <w:br/>
      </w:r>
      <w:r>
        <w:rPr>
          <w:rStyle w:val="VerbatimChar"/>
        </w:rPr>
        <w:t xml:space="preserve">## leaf.mild     26.75     0.4392387   FALSE TRUE</w:t>
      </w:r>
      <w:r>
        <w:br/>
      </w:r>
      <w:r>
        <w:rPr>
          <w:rStyle w:val="VerbatimChar"/>
        </w:rPr>
        <w:t xml:space="preserve">## mycelium     106.50     0.2928258   FALSE TRUE</w:t>
      </w:r>
      <w:r>
        <w:br/>
      </w:r>
      <w:r>
        <w:rPr>
          <w:rStyle w:val="VerbatimChar"/>
        </w:rPr>
        <w:t xml:space="preserve">## sclerotia     31.25     0.2928258   FALSE TRUE</w:t>
      </w:r>
    </w:p>
    <w:p>
      <w:pPr>
        <w:pStyle w:val="FirstParagraph"/>
      </w:pPr>
      <w:r>
        <w:t xml:space="preserve">We should consider removing the 3 variables above before modeling.</w:t>
      </w:r>
    </w:p>
    <w:p>
      <w:pPr>
        <w:numPr>
          <w:ilvl w:val="0"/>
          <w:numId w:val="1006"/>
        </w:numPr>
        <w:pStyle w:val="Compact"/>
      </w:pPr>
      <w:r>
        <w:rPr>
          <w:b/>
        </w:rPr>
        <w:t xml:space="preserve">Roughly 18% of the data are missing. Are there particular predictors that are more likely to be missing? Is the pattern of missing data related to the classes?</w:t>
      </w:r>
    </w:p>
    <w:p>
      <w:pPr>
        <w:pStyle w:val="SourceCode"/>
      </w:pPr>
      <w:r>
        <w:rPr>
          <w:rStyle w:val="FunctionTok"/>
        </w:rPr>
        <w:t xml:space="preserve">aggr</w:t>
      </w:r>
      <w:r>
        <w:rPr>
          <w:rStyle w:val="NormalTok"/>
        </w:rPr>
        <w:t xml:space="preserve">(Soybean, </w:t>
      </w:r>
      <w:r>
        <w:rPr>
          <w:rStyle w:val="AttributeTok"/>
        </w:rPr>
        <w:t xml:space="preserve">prop =</w:t>
      </w:r>
      <w:r>
        <w:rPr>
          <w:rStyle w:val="NormalTok"/>
        </w:rPr>
        <w:t xml:space="preserve"> </w:t>
      </w:r>
      <w:r>
        <w:rPr>
          <w:rStyle w:val="FunctionTok"/>
        </w:rPr>
        <w:t xml:space="preserve">c</w:t>
      </w:r>
      <w:r>
        <w:rPr>
          <w:rStyle w:val="NormalTok"/>
        </w:rPr>
        <w:t xml:space="preserve">(T, T), </w:t>
      </w:r>
      <w:r>
        <w:rPr>
          <w:rStyle w:val="AttributeTok"/>
        </w:rPr>
        <w:t xml:space="preserve">bars=</w:t>
      </w:r>
      <w:r>
        <w:rPr>
          <w:rStyle w:val="NormalTok"/>
        </w:rPr>
        <w:t xml:space="preserve">T, </w:t>
      </w:r>
      <w:r>
        <w:rPr>
          <w:rStyle w:val="AttributeTok"/>
        </w:rPr>
        <w:t xml:space="preserve">numbers=</w:t>
      </w:r>
      <w:r>
        <w:rPr>
          <w:rStyle w:val="NormalTok"/>
        </w:rPr>
        <w:t xml:space="preserve">T, </w:t>
      </w:r>
      <w:r>
        <w:rPr>
          <w:rStyle w:val="AttributeTok"/>
        </w:rPr>
        <w:t xml:space="preserve">sortVars=</w:t>
      </w:r>
      <w:r>
        <w:rPr>
          <w:rStyle w:val="NormalTok"/>
        </w:rPr>
        <w:t xml:space="preserve">T)</w:t>
      </w:r>
    </w:p>
    <w:p>
      <w:pPr>
        <w:pStyle w:val="FirstParagraph"/>
      </w:pPr>
      <w:r>
        <w:drawing>
          <wp:inline>
            <wp:extent cx="4620126" cy="3696101"/>
            <wp:effectExtent b="0" l="0" r="0" t="0"/>
            <wp:docPr descr="" title="" id="1" name="Picture"/>
            <a:graphic>
              <a:graphicData uri="http://schemas.openxmlformats.org/drawingml/2006/picture">
                <pic:pic>
                  <pic:nvPicPr>
                    <pic:cNvPr descr="hw2-data-pre-processing-and-exponential-smoothing_files/figure-docx/unnamed-chunk-7-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Variables sorted by number of missings: </w:t>
      </w:r>
      <w:r>
        <w:br/>
      </w:r>
      <w:r>
        <w:rPr>
          <w:rStyle w:val="VerbatimChar"/>
        </w:rPr>
        <w:t xml:space="preserve">##         Variable       Count</w:t>
      </w:r>
      <w:r>
        <w:br/>
      </w:r>
      <w:r>
        <w:rPr>
          <w:rStyle w:val="VerbatimChar"/>
        </w:rPr>
        <w:t xml:space="preserve">##             hail 0.177159590</w:t>
      </w:r>
      <w:r>
        <w:br/>
      </w:r>
      <w:r>
        <w:rPr>
          <w:rStyle w:val="VerbatimChar"/>
        </w:rPr>
        <w:t xml:space="preserve">##            sever 0.177159590</w:t>
      </w:r>
      <w:r>
        <w:br/>
      </w:r>
      <w:r>
        <w:rPr>
          <w:rStyle w:val="VerbatimChar"/>
        </w:rPr>
        <w:t xml:space="preserve">##         seed.tmt 0.177159590</w:t>
      </w:r>
      <w:r>
        <w:br/>
      </w:r>
      <w:r>
        <w:rPr>
          <w:rStyle w:val="VerbatimChar"/>
        </w:rPr>
        <w:t xml:space="preserve">##          lodging 0.177159590</w:t>
      </w:r>
      <w:r>
        <w:br/>
      </w:r>
      <w:r>
        <w:rPr>
          <w:rStyle w:val="VerbatimChar"/>
        </w:rPr>
        <w:t xml:space="preserve">##             germ 0.163982430</w:t>
      </w:r>
      <w:r>
        <w:br/>
      </w:r>
      <w:r>
        <w:rPr>
          <w:rStyle w:val="VerbatimChar"/>
        </w:rPr>
        <w:t xml:space="preserve">##        leaf.mild 0.158125915</w:t>
      </w:r>
      <w:r>
        <w:br/>
      </w:r>
      <w:r>
        <w:rPr>
          <w:rStyle w:val="VerbatimChar"/>
        </w:rPr>
        <w:t xml:space="preserve">##  fruiting.bodies 0.155197657</w:t>
      </w:r>
      <w:r>
        <w:br/>
      </w:r>
      <w:r>
        <w:rPr>
          <w:rStyle w:val="VerbatimChar"/>
        </w:rPr>
        <w:t xml:space="preserve">##      fruit.spots 0.155197657</w:t>
      </w:r>
      <w:r>
        <w:br/>
      </w:r>
      <w:r>
        <w:rPr>
          <w:rStyle w:val="VerbatimChar"/>
        </w:rPr>
        <w:t xml:space="preserve">##    seed.discolor 0.155197657</w:t>
      </w:r>
      <w:r>
        <w:br/>
      </w:r>
      <w:r>
        <w:rPr>
          <w:rStyle w:val="VerbatimChar"/>
        </w:rPr>
        <w:t xml:space="preserve">##       shriveling 0.155197657</w:t>
      </w:r>
      <w:r>
        <w:br/>
      </w:r>
      <w:r>
        <w:rPr>
          <w:rStyle w:val="VerbatimChar"/>
        </w:rPr>
        <w:t xml:space="preserve">##      leaf.shread 0.146412884</w:t>
      </w:r>
      <w:r>
        <w:br/>
      </w:r>
      <w:r>
        <w:rPr>
          <w:rStyle w:val="VerbatimChar"/>
        </w:rPr>
        <w:t xml:space="preserve">##             seed 0.134699854</w:t>
      </w:r>
      <w:r>
        <w:br/>
      </w:r>
      <w:r>
        <w:rPr>
          <w:rStyle w:val="VerbatimChar"/>
        </w:rPr>
        <w:t xml:space="preserve">##      mold.growth 0.134699854</w:t>
      </w:r>
      <w:r>
        <w:br/>
      </w:r>
      <w:r>
        <w:rPr>
          <w:rStyle w:val="VerbatimChar"/>
        </w:rPr>
        <w:t xml:space="preserve">##        seed.size 0.134699854</w:t>
      </w:r>
      <w:r>
        <w:br/>
      </w:r>
      <w:r>
        <w:rPr>
          <w:rStyle w:val="VerbatimChar"/>
        </w:rPr>
        <w:t xml:space="preserve">##        leaf.halo 0.122986823</w:t>
      </w:r>
      <w:r>
        <w:br/>
      </w:r>
      <w:r>
        <w:rPr>
          <w:rStyle w:val="VerbatimChar"/>
        </w:rPr>
        <w:t xml:space="preserve">##        leaf.marg 0.122986823</w:t>
      </w:r>
      <w:r>
        <w:br/>
      </w:r>
      <w:r>
        <w:rPr>
          <w:rStyle w:val="VerbatimChar"/>
        </w:rPr>
        <w:t xml:space="preserve">##        leaf.size 0.122986823</w:t>
      </w:r>
      <w:r>
        <w:br/>
      </w:r>
      <w:r>
        <w:rPr>
          <w:rStyle w:val="VerbatimChar"/>
        </w:rPr>
        <w:t xml:space="preserve">##        leaf.malf 0.122986823</w:t>
      </w:r>
      <w:r>
        <w:br/>
      </w:r>
      <w:r>
        <w:rPr>
          <w:rStyle w:val="VerbatimChar"/>
        </w:rPr>
        <w:t xml:space="preserve">##       fruit.pods 0.122986823</w:t>
      </w:r>
      <w:r>
        <w:br/>
      </w:r>
      <w:r>
        <w:rPr>
          <w:rStyle w:val="VerbatimChar"/>
        </w:rPr>
        <w:t xml:space="preserve">##           precip 0.055636896</w:t>
      </w:r>
      <w:r>
        <w:br/>
      </w:r>
      <w:r>
        <w:rPr>
          <w:rStyle w:val="VerbatimChar"/>
        </w:rPr>
        <w:t xml:space="preserve">##     stem.cankers 0.055636896</w:t>
      </w:r>
      <w:r>
        <w:br/>
      </w:r>
      <w:r>
        <w:rPr>
          <w:rStyle w:val="VerbatimChar"/>
        </w:rPr>
        <w:t xml:space="preserve">##    canker.lesion 0.055636896</w:t>
      </w:r>
      <w:r>
        <w:br/>
      </w:r>
      <w:r>
        <w:rPr>
          <w:rStyle w:val="VerbatimChar"/>
        </w:rPr>
        <w:t xml:space="preserve">##        ext.decay 0.055636896</w:t>
      </w:r>
      <w:r>
        <w:br/>
      </w:r>
      <w:r>
        <w:rPr>
          <w:rStyle w:val="VerbatimChar"/>
        </w:rPr>
        <w:t xml:space="preserve">##         mycelium 0.055636896</w:t>
      </w:r>
      <w:r>
        <w:br/>
      </w:r>
      <w:r>
        <w:rPr>
          <w:rStyle w:val="VerbatimChar"/>
        </w:rPr>
        <w:t xml:space="preserve">##     int.discolor 0.055636896</w:t>
      </w:r>
      <w:r>
        <w:br/>
      </w:r>
      <w:r>
        <w:rPr>
          <w:rStyle w:val="VerbatimChar"/>
        </w:rPr>
        <w:t xml:space="preserve">##        sclerotia 0.055636896</w:t>
      </w:r>
      <w:r>
        <w:br/>
      </w:r>
      <w:r>
        <w:rPr>
          <w:rStyle w:val="VerbatimChar"/>
        </w:rPr>
        <w:t xml:space="preserve">##      plant.stand 0.052708638</w:t>
      </w:r>
      <w:r>
        <w:br/>
      </w:r>
      <w:r>
        <w:rPr>
          <w:rStyle w:val="VerbatimChar"/>
        </w:rPr>
        <w:t xml:space="preserve">##            roots 0.045387994</w:t>
      </w:r>
      <w:r>
        <w:br/>
      </w:r>
      <w:r>
        <w:rPr>
          <w:rStyle w:val="VerbatimChar"/>
        </w:rPr>
        <w:t xml:space="preserve">##             temp 0.043923865</w:t>
      </w:r>
      <w:r>
        <w:br/>
      </w:r>
      <w:r>
        <w:rPr>
          <w:rStyle w:val="VerbatimChar"/>
        </w:rPr>
        <w:t xml:space="preserve">##        crop.hist 0.023426061</w:t>
      </w:r>
      <w:r>
        <w:br/>
      </w:r>
      <w:r>
        <w:rPr>
          <w:rStyle w:val="VerbatimChar"/>
        </w:rPr>
        <w:t xml:space="preserve">##     plant.growth 0.023426061</w:t>
      </w:r>
      <w:r>
        <w:br/>
      </w:r>
      <w:r>
        <w:rPr>
          <w:rStyle w:val="VerbatimChar"/>
        </w:rPr>
        <w:t xml:space="preserve">##             stem 0.023426061</w:t>
      </w:r>
      <w:r>
        <w:br/>
      </w:r>
      <w:r>
        <w:rPr>
          <w:rStyle w:val="VerbatimChar"/>
        </w:rPr>
        <w:t xml:space="preserve">##             date 0.001464129</w:t>
      </w:r>
      <w:r>
        <w:br/>
      </w:r>
      <w:r>
        <w:rPr>
          <w:rStyle w:val="VerbatimChar"/>
        </w:rPr>
        <w:t xml:space="preserve">##         area.dam 0.001464129</w:t>
      </w:r>
      <w:r>
        <w:br/>
      </w:r>
      <w:r>
        <w:rPr>
          <w:rStyle w:val="VerbatimChar"/>
        </w:rPr>
        <w:t xml:space="preserve">##            Class 0.000000000</w:t>
      </w:r>
      <w:r>
        <w:br/>
      </w:r>
      <w:r>
        <w:rPr>
          <w:rStyle w:val="VerbatimChar"/>
        </w:rPr>
        <w:t xml:space="preserve">##           leaves 0.000000000</w:t>
      </w:r>
    </w:p>
    <w:p>
      <w:pPr>
        <w:pStyle w:val="FirstParagraph"/>
      </w:pPr>
      <w:r>
        <w:t xml:space="preserve">It does appear that several of the predictors have more than 15% of their values missing such as hail, sever, seed.tmt, and lodging. In looking at the chart on the right, we can see that there are patterns to the missing data - it doesn’t look random.</w:t>
      </w:r>
    </w:p>
    <w:p>
      <w:pPr>
        <w:pStyle w:val="SourceCode"/>
      </w:pPr>
      <w:r>
        <w:rPr>
          <w:rStyle w:val="NormalTok"/>
        </w:rPr>
        <w:t xml:space="preserve">Soybean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complete.cases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(Class)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StringTok"/>
        </w:rPr>
        <w:t xml:space="preserve">'% missing'</w:t>
      </w:r>
      <w:r>
        <w:rPr>
          <w:rStyle w:val="NormalTok"/>
        </w:rPr>
        <w:t xml:space="preserve"> </w:t>
      </w:r>
      <w:r>
        <w:rPr>
          <w:rStyle w:val="OtherTok"/>
        </w:rPr>
        <w:t xml:space="preserve">=</w:t>
      </w:r>
      <w:r>
        <w:rPr>
          <w:rStyle w:val="NormalTok"/>
        </w:rPr>
        <w:t xml:space="preserve"> n</w:t>
      </w:r>
      <w:r>
        <w:rPr>
          <w:rStyle w:val="SpecialCharTok"/>
        </w:rPr>
        <w:t xml:space="preserve">/</w:t>
      </w:r>
      <w:r>
        <w:rPr>
          <w:rStyle w:val="FunctionTok"/>
        </w:rPr>
        <w:t xml:space="preserve">dim</w:t>
      </w:r>
      <w:r>
        <w:rPr>
          <w:rStyle w:val="NormalTok"/>
        </w:rPr>
        <w:t xml:space="preserve">(Soybean)[</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w:t>
      </w:r>
      <w:r>
        <w:rPr>
          <w:rStyle w:val="StringTok"/>
        </w:rPr>
        <w:t xml:space="preserve">`</w:t>
      </w:r>
      <w:r>
        <w:rPr>
          <w:rStyle w:val="AttributeTok"/>
        </w:rPr>
        <w:t xml:space="preserve">% missing</w:t>
      </w:r>
      <w:r>
        <w:rPr>
          <w:rStyle w:val="StringTok"/>
        </w:rPr>
        <w:t xml:space="preserve">`</w:t>
      </w:r>
      <w:r>
        <w:rPr>
          <w:rStyle w:val="NormalTok"/>
        </w:rPr>
        <w:t xml:space="preserve">))</w:t>
      </w:r>
    </w:p>
    <w:p>
      <w:pPr>
        <w:pStyle w:val="SourceCode"/>
      </w:pPr>
      <w:r>
        <w:rPr>
          <w:rStyle w:val="VerbatimChar"/>
        </w:rPr>
        <w:t xml:space="preserve">##                         Class  n  % missing</w:t>
      </w:r>
      <w:r>
        <w:br/>
      </w:r>
      <w:r>
        <w:rPr>
          <w:rStyle w:val="VerbatimChar"/>
        </w:rPr>
        <w:t xml:space="preserve">## 1            phytophthora-rot 68 0.09956076</w:t>
      </w:r>
      <w:r>
        <w:br/>
      </w:r>
      <w:r>
        <w:rPr>
          <w:rStyle w:val="VerbatimChar"/>
        </w:rPr>
        <w:t xml:space="preserve">## 2                2-4-d-injury 16 0.02342606</w:t>
      </w:r>
      <w:r>
        <w:br/>
      </w:r>
      <w:r>
        <w:rPr>
          <w:rStyle w:val="VerbatimChar"/>
        </w:rPr>
        <w:t xml:space="preserve">## 3 diaporthe-pod-&amp;-stem-blight 15 0.02196193</w:t>
      </w:r>
      <w:r>
        <w:br/>
      </w:r>
      <w:r>
        <w:rPr>
          <w:rStyle w:val="VerbatimChar"/>
        </w:rPr>
        <w:t xml:space="preserve">## 4               cyst-nematode 14 0.02049780</w:t>
      </w:r>
      <w:r>
        <w:br/>
      </w:r>
      <w:r>
        <w:rPr>
          <w:rStyle w:val="VerbatimChar"/>
        </w:rPr>
        <w:t xml:space="preserve">## 5            herbicide-injury  8 0.01171303</w:t>
      </w:r>
    </w:p>
    <w:p>
      <w:pPr>
        <w:pStyle w:val="SourceCode"/>
      </w:pPr>
      <w:r>
        <w:rPr>
          <w:rStyle w:val="NormalTok"/>
        </w:rPr>
        <w:t xml:space="preserve">Soybean </w:t>
      </w:r>
      <w:r>
        <w:rPr>
          <w:rStyle w:val="SpecialCharTok"/>
        </w:rPr>
        <w:t xml:space="preserve">%&gt;%</w:t>
      </w:r>
      <w:r>
        <w:br/>
      </w:r>
      <w:r>
        <w:rPr>
          <w:rStyle w:val="NormalTok"/>
        </w:rPr>
        <w:t xml:space="preserve"> </w:t>
      </w:r>
      <w:r>
        <w:rPr>
          <w:rStyle w:val="CommentTok"/>
        </w:rPr>
        <w:t xml:space="preserve"># filter(complete.cases(.)) %&gt;% </w:t>
      </w:r>
      <w:r>
        <w:br/>
      </w:r>
      <w:r>
        <w:rPr>
          <w:rStyle w:val="NormalTok"/>
        </w:rPr>
        <w:t xml:space="preserve">  </w:t>
      </w:r>
      <w:r>
        <w:rPr>
          <w:rStyle w:val="FunctionTok"/>
        </w:rPr>
        <w:t xml:space="preserve">count</w:t>
      </w:r>
      <w:r>
        <w:rPr>
          <w:rStyle w:val="NormalTok"/>
        </w:rPr>
        <w:t xml:space="preserve">(Class)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w:t>
      </w:r>
    </w:p>
    <w:p>
      <w:pPr>
        <w:pStyle w:val="SourceCode"/>
      </w:pPr>
      <w:r>
        <w:rPr>
          <w:rStyle w:val="VerbatimChar"/>
        </w:rPr>
        <w:t xml:space="preserve">##                          Class  n</w:t>
      </w:r>
      <w:r>
        <w:br/>
      </w:r>
      <w:r>
        <w:rPr>
          <w:rStyle w:val="VerbatimChar"/>
        </w:rPr>
        <w:t xml:space="preserve">## 1                   brown-spot 92</w:t>
      </w:r>
      <w:r>
        <w:br/>
      </w:r>
      <w:r>
        <w:rPr>
          <w:rStyle w:val="VerbatimChar"/>
        </w:rPr>
        <w:t xml:space="preserve">## 2          alternarialeaf-spot 91</w:t>
      </w:r>
      <w:r>
        <w:br/>
      </w:r>
      <w:r>
        <w:rPr>
          <w:rStyle w:val="VerbatimChar"/>
        </w:rPr>
        <w:t xml:space="preserve">## 3           frog-eye-leaf-spot 91</w:t>
      </w:r>
      <w:r>
        <w:br/>
      </w:r>
      <w:r>
        <w:rPr>
          <w:rStyle w:val="VerbatimChar"/>
        </w:rPr>
        <w:t xml:space="preserve">## 4             phytophthora-rot 88</w:t>
      </w:r>
      <w:r>
        <w:br/>
      </w:r>
      <w:r>
        <w:rPr>
          <w:rStyle w:val="VerbatimChar"/>
        </w:rPr>
        <w:t xml:space="preserve">## 5                  anthracnose 44</w:t>
      </w:r>
      <w:r>
        <w:br/>
      </w:r>
      <w:r>
        <w:rPr>
          <w:rStyle w:val="VerbatimChar"/>
        </w:rPr>
        <w:t xml:space="preserve">## 6               brown-stem-rot 44</w:t>
      </w:r>
      <w:r>
        <w:br/>
      </w:r>
      <w:r>
        <w:rPr>
          <w:rStyle w:val="VerbatimChar"/>
        </w:rPr>
        <w:t xml:space="preserve">## 7             bacterial-blight 20</w:t>
      </w:r>
      <w:r>
        <w:br/>
      </w:r>
      <w:r>
        <w:rPr>
          <w:rStyle w:val="VerbatimChar"/>
        </w:rPr>
        <w:t xml:space="preserve">## 8            bacterial-pustule 20</w:t>
      </w:r>
      <w:r>
        <w:br/>
      </w:r>
      <w:r>
        <w:rPr>
          <w:rStyle w:val="VerbatimChar"/>
        </w:rPr>
        <w:t xml:space="preserve">## 9                 charcoal-rot 20</w:t>
      </w:r>
      <w:r>
        <w:br/>
      </w:r>
      <w:r>
        <w:rPr>
          <w:rStyle w:val="VerbatimChar"/>
        </w:rPr>
        <w:t xml:space="preserve">## 10       diaporthe-stem-canker 20</w:t>
      </w:r>
      <w:r>
        <w:br/>
      </w:r>
      <w:r>
        <w:rPr>
          <w:rStyle w:val="VerbatimChar"/>
        </w:rPr>
        <w:t xml:space="preserve">## 11                downy-mildew 20</w:t>
      </w:r>
      <w:r>
        <w:br/>
      </w:r>
      <w:r>
        <w:rPr>
          <w:rStyle w:val="VerbatimChar"/>
        </w:rPr>
        <w:t xml:space="preserve">## 12      phyllosticta-leaf-spot 20</w:t>
      </w:r>
      <w:r>
        <w:br/>
      </w:r>
      <w:r>
        <w:rPr>
          <w:rStyle w:val="VerbatimChar"/>
        </w:rPr>
        <w:t xml:space="preserve">## 13              powdery-mildew 20</w:t>
      </w:r>
      <w:r>
        <w:br/>
      </w:r>
      <w:r>
        <w:rPr>
          <w:rStyle w:val="VerbatimChar"/>
        </w:rPr>
        <w:t xml:space="preserve">## 14           purple-seed-stain 20</w:t>
      </w:r>
      <w:r>
        <w:br/>
      </w:r>
      <w:r>
        <w:rPr>
          <w:rStyle w:val="VerbatimChar"/>
        </w:rPr>
        <w:t xml:space="preserve">## 15        rhizoctonia-root-rot 20</w:t>
      </w:r>
      <w:r>
        <w:br/>
      </w:r>
      <w:r>
        <w:rPr>
          <w:rStyle w:val="VerbatimChar"/>
        </w:rPr>
        <w:t xml:space="preserve">## 16                2-4-d-injury 16</w:t>
      </w:r>
      <w:r>
        <w:br/>
      </w:r>
      <w:r>
        <w:rPr>
          <w:rStyle w:val="VerbatimChar"/>
        </w:rPr>
        <w:t xml:space="preserve">## 17 diaporthe-pod-&amp;-stem-blight 15</w:t>
      </w:r>
      <w:r>
        <w:br/>
      </w:r>
      <w:r>
        <w:rPr>
          <w:rStyle w:val="VerbatimChar"/>
        </w:rPr>
        <w:t xml:space="preserve">## 18               cyst-nematode 14</w:t>
      </w:r>
      <w:r>
        <w:br/>
      </w:r>
      <w:r>
        <w:rPr>
          <w:rStyle w:val="VerbatimChar"/>
        </w:rPr>
        <w:t xml:space="preserve">## 19            herbicide-injury  8</w:t>
      </w:r>
    </w:p>
    <w:p>
      <w:pPr>
        <w:pStyle w:val="FirstParagraph"/>
      </w:pPr>
      <w:r>
        <w:t xml:space="preserve">From the missing 18% of our data, we can see that more than half of it is related to the phytophthora-rot class.</w:t>
      </w:r>
    </w:p>
    <w:p>
      <w:pPr>
        <w:numPr>
          <w:ilvl w:val="0"/>
          <w:numId w:val="1007"/>
        </w:numPr>
        <w:pStyle w:val="Compact"/>
      </w:pPr>
      <w:r>
        <w:rPr>
          <w:b/>
        </w:rPr>
        <w:t xml:space="preserve">Develop a strategy for handling missing data, either by eliminating predictors or imputation.</w:t>
      </w:r>
    </w:p>
    <w:p>
      <w:pPr>
        <w:pStyle w:val="FirstParagraph"/>
      </w:pPr>
      <w:r>
        <w:t xml:space="preserve">In looking at the the proportions and combinations of missing values as well as understanding that half of our missing values come from one class, we have chosen to impute missing values using predictive mean matching (pmm). Predictive mean matching calculates the predicted value for our target variable, and, for missing values, forms a small set of</w:t>
      </w:r>
      <w:r>
        <w:t xml:space="preserve"> </w:t>
      </w:r>
      <w:r>
        <w:t xml:space="preserve">“</w:t>
      </w:r>
      <w:r>
        <w:t xml:space="preserve">candidate donors</w:t>
      </w:r>
      <w:r>
        <w:t xml:space="preserve">”</w:t>
      </w:r>
      <w:r>
        <w:t xml:space="preserve"> </w:t>
      </w:r>
      <w:r>
        <w:t xml:space="preserve">from the complete cases that are closest to the predicted value for our missing entry. Donors are then randomly chosen from candidates and imputed where values were once missing. This method is similar in theory to knn, however, it is often better at imputation. We can utilize pmm through the</w:t>
      </w:r>
      <w:r>
        <w:t xml:space="preserve"> </w:t>
      </w:r>
      <w:r>
        <w:rPr>
          <w:rStyle w:val="VerbatimChar"/>
        </w:rPr>
        <w:t xml:space="preserve">mice</w:t>
      </w:r>
      <w:r>
        <w:t xml:space="preserve"> </w:t>
      </w:r>
      <w:r>
        <w:t xml:space="preserve">library.</w:t>
      </w:r>
    </w:p>
    <w:p>
      <w:pPr>
        <w:pStyle w:val="SourceCode"/>
      </w:pPr>
      <w:r>
        <w:rPr>
          <w:rStyle w:val="NormalTok"/>
        </w:rPr>
        <w:t xml:space="preserve">Sb </w:t>
      </w:r>
      <w:r>
        <w:rPr>
          <w:rStyle w:val="OtherTok"/>
        </w:rPr>
        <w:t xml:space="preserve">&lt;-</w:t>
      </w:r>
      <w:r>
        <w:rPr>
          <w:rStyle w:val="NormalTok"/>
        </w:rPr>
        <w:t xml:space="preserve"> </w:t>
      </w:r>
      <w:r>
        <w:rPr>
          <w:rStyle w:val="FunctionTok"/>
        </w:rPr>
        <w:t xml:space="preserve">mice</w:t>
      </w:r>
      <w:r>
        <w:rPr>
          <w:rStyle w:val="NormalTok"/>
        </w:rPr>
        <w:t xml:space="preserve">(</w:t>
      </w:r>
      <w:r>
        <w:rPr>
          <w:rStyle w:val="AttributeTok"/>
        </w:rPr>
        <w:t xml:space="preserve">data =</w:t>
      </w:r>
      <w:r>
        <w:rPr>
          <w:rStyle w:val="NormalTok"/>
        </w:rPr>
        <w:t xml:space="preserve"> Soybean, </w:t>
      </w:r>
      <w:r>
        <w:rPr>
          <w:rStyle w:val="AttributeTok"/>
        </w:rPr>
        <w:t xml:space="preserve">m =</w:t>
      </w:r>
      <w:r>
        <w:rPr>
          <w:rStyle w:val="NormalTok"/>
        </w:rPr>
        <w:t xml:space="preserve"> </w:t>
      </w:r>
      <w:r>
        <w:rPr>
          <w:rStyle w:val="DecValTok"/>
        </w:rPr>
        <w:t xml:space="preserve">1</w:t>
      </w:r>
      <w:r>
        <w:rPr>
          <w:rStyle w:val="NormalTok"/>
        </w:rPr>
        <w:t xml:space="preserve">, </w:t>
      </w:r>
      <w:r>
        <w:rPr>
          <w:rStyle w:val="AttributeTok"/>
        </w:rPr>
        <w:t xml:space="preserve">method =</w:t>
      </w:r>
      <w:r>
        <w:rPr>
          <w:rStyle w:val="NormalTok"/>
        </w:rPr>
        <w:t xml:space="preserve"> </w:t>
      </w:r>
      <w:r>
        <w:rPr>
          <w:rStyle w:val="StringTok"/>
        </w:rPr>
        <w:t xml:space="preserve">"pmm"</w:t>
      </w:r>
      <w:r>
        <w:rPr>
          <w:rStyle w:val="NormalTok"/>
        </w:rPr>
        <w:t xml:space="preserve">, </w:t>
      </w:r>
      <w:r>
        <w:rPr>
          <w:rStyle w:val="AttributeTok"/>
        </w:rPr>
        <w:t xml:space="preserve">printFlag=</w:t>
      </w:r>
      <w:r>
        <w:rPr>
          <w:rStyle w:val="NormalTok"/>
        </w:rPr>
        <w:t xml:space="preserve">F, </w:t>
      </w:r>
      <w:r>
        <w:rPr>
          <w:rStyle w:val="AttributeTok"/>
        </w:rPr>
        <w:t xml:space="preserve">seed =</w:t>
      </w:r>
      <w:r>
        <w:rPr>
          <w:rStyle w:val="NormalTok"/>
        </w:rPr>
        <w:t xml:space="preserve"> </w:t>
      </w:r>
      <w:r>
        <w:rPr>
          <w:rStyle w:val="DecValTok"/>
        </w:rPr>
        <w:t xml:space="preserve">500</w:t>
      </w:r>
      <w:r>
        <w:rPr>
          <w:rStyle w:val="NormalTok"/>
        </w:rPr>
        <w:t xml:space="preserve">)</w:t>
      </w:r>
      <w:r>
        <w:br/>
      </w:r>
      <w:r>
        <w:rPr>
          <w:rStyle w:val="NormalTok"/>
        </w:rPr>
        <w:t xml:space="preserve">Sb </w:t>
      </w:r>
      <w:r>
        <w:rPr>
          <w:rStyle w:val="OtherTok"/>
        </w:rPr>
        <w:t xml:space="preserve">&lt;-</w:t>
      </w:r>
      <w:r>
        <w:rPr>
          <w:rStyle w:val="NormalTok"/>
        </w:rPr>
        <w:t xml:space="preserve"> mice</w:t>
      </w:r>
      <w:r>
        <w:rPr>
          <w:rStyle w:val="SpecialCharTok"/>
        </w:rPr>
        <w:t xml:space="preserve">::</w:t>
      </w:r>
      <w:r>
        <w:rPr>
          <w:rStyle w:val="FunctionTok"/>
        </w:rPr>
        <w:t xml:space="preserve">complete</w:t>
      </w:r>
      <w:r>
        <w:rPr>
          <w:rStyle w:val="NormalTok"/>
        </w:rPr>
        <w:t xml:space="preserve">(Sb, </w:t>
      </w:r>
      <w:r>
        <w:rPr>
          <w:rStyle w:val="DecValTok"/>
        </w:rPr>
        <w:t xml:space="preserve">1</w:t>
      </w:r>
      <w:r>
        <w:rPr>
          <w:rStyle w:val="NormalTok"/>
        </w:rPr>
        <w:t xml:space="preserve">)</w:t>
      </w:r>
      <w:r>
        <w:br/>
      </w:r>
      <w:r>
        <w:br/>
      </w:r>
      <w:r>
        <w:rPr>
          <w:rStyle w:val="FunctionTok"/>
        </w:rPr>
        <w:t xml:space="preserve">colSums</w:t>
      </w:r>
      <w:r>
        <w:rPr>
          <w:rStyle w:val="NormalTok"/>
        </w:rPr>
        <w:t xml:space="preserve">(</w:t>
      </w:r>
      <w:r>
        <w:rPr>
          <w:rStyle w:val="FunctionTok"/>
        </w:rPr>
        <w:t xml:space="preserve">is.na</w:t>
      </w:r>
      <w:r>
        <w:rPr>
          <w:rStyle w:val="NormalTok"/>
        </w:rPr>
        <w:t xml:space="preserve">(Sb))</w:t>
      </w:r>
    </w:p>
    <w:p>
      <w:pPr>
        <w:pStyle w:val="SourceCode"/>
      </w:pPr>
      <w:r>
        <w:rPr>
          <w:rStyle w:val="VerbatimChar"/>
        </w:rPr>
        <w:t xml:space="preserve">##           Class            date     plant.stand          precip            temp </w:t>
      </w:r>
      <w:r>
        <w:br/>
      </w:r>
      <w:r>
        <w:rPr>
          <w:rStyle w:val="VerbatimChar"/>
        </w:rPr>
        <w:t xml:space="preserve">##               0               0               0               0               0 </w:t>
      </w:r>
      <w:r>
        <w:br/>
      </w:r>
      <w:r>
        <w:rPr>
          <w:rStyle w:val="VerbatimChar"/>
        </w:rPr>
        <w:t xml:space="preserve">##            hail       crop.hist        area.dam           sever        seed.tmt </w:t>
      </w:r>
      <w:r>
        <w:br/>
      </w:r>
      <w:r>
        <w:rPr>
          <w:rStyle w:val="VerbatimChar"/>
        </w:rPr>
        <w:t xml:space="preserve">##               0               0               0               0               0 </w:t>
      </w:r>
      <w:r>
        <w:br/>
      </w:r>
      <w:r>
        <w:rPr>
          <w:rStyle w:val="VerbatimChar"/>
        </w:rPr>
        <w:t xml:space="preserve">##            germ    plant.growth          leaves       leaf.halo       leaf.marg </w:t>
      </w:r>
      <w:r>
        <w:br/>
      </w:r>
      <w:r>
        <w:rPr>
          <w:rStyle w:val="VerbatimChar"/>
        </w:rPr>
        <w:t xml:space="preserve">##               0               0               0               0               0 </w:t>
      </w:r>
      <w:r>
        <w:br/>
      </w:r>
      <w:r>
        <w:rPr>
          <w:rStyle w:val="VerbatimChar"/>
        </w:rPr>
        <w:t xml:space="preserve">##       leaf.size     leaf.shread       leaf.malf       leaf.mild            stem </w:t>
      </w:r>
      <w:r>
        <w:br/>
      </w:r>
      <w:r>
        <w:rPr>
          <w:rStyle w:val="VerbatimChar"/>
        </w:rPr>
        <w:t xml:space="preserve">##               0               0               0               0               0 </w:t>
      </w:r>
      <w:r>
        <w:br/>
      </w:r>
      <w:r>
        <w:rPr>
          <w:rStyle w:val="VerbatimChar"/>
        </w:rPr>
        <w:t xml:space="preserve">##         lodging    stem.cankers   canker.lesion fruiting.bodies       ext.decay </w:t>
      </w:r>
      <w:r>
        <w:br/>
      </w:r>
      <w:r>
        <w:rPr>
          <w:rStyle w:val="VerbatimChar"/>
        </w:rPr>
        <w:t xml:space="preserve">##               0               0               0               0               0 </w:t>
      </w:r>
      <w:r>
        <w:br/>
      </w:r>
      <w:r>
        <w:rPr>
          <w:rStyle w:val="VerbatimChar"/>
        </w:rPr>
        <w:t xml:space="preserve">##        mycelium    int.discolor       sclerotia      fruit.pods     fruit.spots </w:t>
      </w:r>
      <w:r>
        <w:br/>
      </w:r>
      <w:r>
        <w:rPr>
          <w:rStyle w:val="VerbatimChar"/>
        </w:rPr>
        <w:t xml:space="preserve">##               0               0               0               0               0 </w:t>
      </w:r>
      <w:r>
        <w:br/>
      </w:r>
      <w:r>
        <w:rPr>
          <w:rStyle w:val="VerbatimChar"/>
        </w:rPr>
        <w:t xml:space="preserve">##            seed     mold.growth   seed.discolor       seed.size      shriveling </w:t>
      </w:r>
      <w:r>
        <w:br/>
      </w:r>
      <w:r>
        <w:rPr>
          <w:rStyle w:val="VerbatimChar"/>
        </w:rPr>
        <w:t xml:space="preserve">##               0               0               0               0               0 </w:t>
      </w:r>
      <w:r>
        <w:br/>
      </w:r>
      <w:r>
        <w:rPr>
          <w:rStyle w:val="VerbatimChar"/>
        </w:rPr>
        <w:t xml:space="preserve">##           roots </w:t>
      </w:r>
      <w:r>
        <w:br/>
      </w:r>
      <w:r>
        <w:rPr>
          <w:rStyle w:val="VerbatimChar"/>
        </w:rPr>
        <w:t xml:space="preserve">##               0</w:t>
      </w:r>
    </w:p>
    <w:p>
      <w:pPr>
        <w:pStyle w:val="FirstParagraph"/>
      </w:pPr>
      <w:r>
        <w:t xml:space="preserve">In the output above, we can see that there are no longer missing values in our dataset.</w:t>
      </w:r>
    </w:p>
    <w:bookmarkEnd w:id="25"/>
    <w:bookmarkEnd w:id="26"/>
    <w:bookmarkStart w:id="31" w:name="Xc8546410b7f454b9c392a83d1b376de29e953d7"/>
    <w:p>
      <w:pPr>
        <w:pStyle w:val="Heading2"/>
      </w:pPr>
      <w:r>
        <w:t xml:space="preserve">Forecasting: Principles and Practice - Exponential smoothing</w:t>
      </w:r>
    </w:p>
    <w:bookmarkStart w:id="27" w:name="section-2"/>
    <w:p>
      <w:pPr>
        <w:pStyle w:val="Heading3"/>
      </w:pPr>
      <w:r>
        <w:t xml:space="preserve">7.1</w:t>
      </w:r>
    </w:p>
    <w:p>
      <w:pPr>
        <w:pStyle w:val="FirstParagraph"/>
      </w:pPr>
      <w:r>
        <w:rPr>
          <w:b/>
        </w:rPr>
        <w:t xml:space="preserve">Consider the</w:t>
      </w:r>
      <w:r>
        <w:rPr>
          <w:b/>
        </w:rPr>
        <w:t xml:space="preserve"> </w:t>
      </w:r>
      <w:r>
        <w:rPr>
          <w:rStyle w:val="VerbatimChar"/>
          <w:b/>
        </w:rPr>
        <w:t xml:space="preserve">pigs</w:t>
      </w:r>
      <w:r>
        <w:rPr>
          <w:b/>
        </w:rPr>
        <w:t xml:space="preserve"> </w:t>
      </w:r>
      <w:r>
        <w:rPr>
          <w:b/>
        </w:rPr>
        <w:t xml:space="preserve">series — the number of pigs slaughtered in Victoria each month.</w:t>
      </w:r>
    </w:p>
    <w:p>
      <w:pPr>
        <w:pStyle w:val="SourceCode"/>
      </w:pPr>
      <w:r>
        <w:rPr>
          <w:rStyle w:val="NormalTok"/>
        </w:rPr>
        <w:t xml:space="preserve">pigs </w:t>
      </w:r>
      <w:r>
        <w:rPr>
          <w:rStyle w:val="OtherTok"/>
        </w:rPr>
        <w:t xml:space="preserve">&lt;-</w:t>
      </w:r>
      <w:r>
        <w:rPr>
          <w:rStyle w:val="NormalTok"/>
        </w:rPr>
        <w:t xml:space="preserve"> fma</w:t>
      </w:r>
      <w:r>
        <w:rPr>
          <w:rStyle w:val="SpecialCharTok"/>
        </w:rPr>
        <w:t xml:space="preserve">::</w:t>
      </w:r>
      <w:r>
        <w:rPr>
          <w:rStyle w:val="NormalTok"/>
        </w:rPr>
        <w:t xml:space="preserve">pigs</w:t>
      </w:r>
    </w:p>
    <w:p>
      <w:pPr>
        <w:numPr>
          <w:ilvl w:val="0"/>
          <w:numId w:val="1008"/>
        </w:numPr>
        <w:pStyle w:val="Compact"/>
      </w:pPr>
      <w:r>
        <w:rPr>
          <w:b/>
        </w:rPr>
        <w:t xml:space="preserve">Use the</w:t>
      </w:r>
      <w:r>
        <w:rPr>
          <w:b/>
        </w:rPr>
        <w:t xml:space="preserve"> </w:t>
      </w:r>
      <w:r>
        <w:rPr>
          <w:rStyle w:val="VerbatimChar"/>
          <w:b/>
        </w:rPr>
        <w:t xml:space="preserve">ses()</w:t>
      </w:r>
      <w:r>
        <w:rPr>
          <w:b/>
        </w:rPr>
        <w:t xml:space="preserve"> </w:t>
      </w:r>
      <w:r>
        <w:rPr>
          <w:b/>
        </w:rPr>
        <w:t xml:space="preserve">function in R to find the optimal values of alpha and lambda, and generate forecasts for the next four months.</w:t>
      </w:r>
    </w:p>
    <w:p>
      <w:pPr>
        <w:pStyle w:val="FirstParagraph"/>
      </w:pPr>
      <w:r>
        <w:t xml:space="preserve">Optimal values of lambda can be found by looking at the</w:t>
      </w:r>
      <w:r>
        <w:t xml:space="preserve"> </w:t>
      </w:r>
      <w:r>
        <w:rPr>
          <w:rStyle w:val="VerbatimChar"/>
        </w:rPr>
        <w:t xml:space="preserve">model</w:t>
      </w:r>
      <w:r>
        <w:t xml:space="preserve"> </w:t>
      </w:r>
      <w:r>
        <w:t xml:space="preserve">element of the forecast object.</w:t>
      </w:r>
    </w:p>
    <w:p>
      <w:pPr>
        <w:pStyle w:val="SourceCode"/>
      </w:pPr>
      <w:r>
        <w:rPr>
          <w:rStyle w:val="NormalTok"/>
        </w:rPr>
        <w:t xml:space="preserve">simple </w:t>
      </w:r>
      <w:r>
        <w:rPr>
          <w:rStyle w:val="OtherTok"/>
        </w:rPr>
        <w:t xml:space="preserve">&lt;-</w:t>
      </w:r>
      <w:r>
        <w:rPr>
          <w:rStyle w:val="NormalTok"/>
        </w:rPr>
        <w:t xml:space="preserve"> </w:t>
      </w:r>
      <w:r>
        <w:rPr>
          <w:rStyle w:val="FunctionTok"/>
        </w:rPr>
        <w:t xml:space="preserve">ses</w:t>
      </w:r>
      <w:r>
        <w:rPr>
          <w:rStyle w:val="NormalTok"/>
        </w:rPr>
        <w:t xml:space="preserve">(pigs, </w:t>
      </w:r>
      <w:r>
        <w:rPr>
          <w:rStyle w:val="AttributeTok"/>
        </w:rPr>
        <w:t xml:space="preserve">h =</w:t>
      </w:r>
      <w:r>
        <w:rPr>
          <w:rStyle w:val="NormalTok"/>
        </w:rPr>
        <w:t xml:space="preserve"> </w:t>
      </w:r>
      <w:r>
        <w:rPr>
          <w:rStyle w:val="DecValTok"/>
        </w:rPr>
        <w:t xml:space="preserve">4</w:t>
      </w:r>
      <w:r>
        <w:rPr>
          <w:rStyle w:val="NormalTok"/>
        </w:rPr>
        <w:t xml:space="preserve">)</w:t>
      </w:r>
      <w:r>
        <w:br/>
      </w:r>
      <w:r>
        <w:rPr>
          <w:rStyle w:val="NormalTok"/>
        </w:rPr>
        <w:t xml:space="preserve">simple</w:t>
      </w:r>
      <w:r>
        <w:rPr>
          <w:rStyle w:val="SpecialCharTok"/>
        </w:rPr>
        <w:t xml:space="preserve">$</w:t>
      </w:r>
      <w:r>
        <w:rPr>
          <w:rStyle w:val="NormalTok"/>
        </w:rPr>
        <w:t xml:space="preserve">model</w:t>
      </w:r>
    </w:p>
    <w:p>
      <w:pPr>
        <w:pStyle w:val="SourceCode"/>
      </w:pPr>
      <w:r>
        <w:rPr>
          <w:rStyle w:val="VerbatimChar"/>
        </w:rPr>
        <w:t xml:space="preserve">## Simple exponential smoothing </w:t>
      </w:r>
      <w:r>
        <w:br/>
      </w:r>
      <w:r>
        <w:rPr>
          <w:rStyle w:val="VerbatimChar"/>
        </w:rPr>
        <w:t xml:space="preserve">## </w:t>
      </w:r>
      <w:r>
        <w:br/>
      </w:r>
      <w:r>
        <w:rPr>
          <w:rStyle w:val="VerbatimChar"/>
        </w:rPr>
        <w:t xml:space="preserve">## Call:</w:t>
      </w:r>
      <w:r>
        <w:br/>
      </w:r>
      <w:r>
        <w:rPr>
          <w:rStyle w:val="VerbatimChar"/>
        </w:rPr>
        <w:t xml:space="preserve">##  ses(y = pigs, h = 4) </w:t>
      </w:r>
      <w:r>
        <w:br/>
      </w:r>
      <w:r>
        <w:rPr>
          <w:rStyle w:val="VerbatimChar"/>
        </w:rPr>
        <w:t xml:space="preserve">## </w:t>
      </w:r>
      <w:r>
        <w:br/>
      </w:r>
      <w:r>
        <w:rPr>
          <w:rStyle w:val="VerbatimChar"/>
        </w:rPr>
        <w:t xml:space="preserve">##   Smoothing parameters:</w:t>
      </w:r>
      <w:r>
        <w:br/>
      </w:r>
      <w:r>
        <w:rPr>
          <w:rStyle w:val="VerbatimChar"/>
        </w:rPr>
        <w:t xml:space="preserve">##     alpha = 0.2971 </w:t>
      </w:r>
      <w:r>
        <w:br/>
      </w:r>
      <w:r>
        <w:rPr>
          <w:rStyle w:val="VerbatimChar"/>
        </w:rPr>
        <w:t xml:space="preserve">## </w:t>
      </w:r>
      <w:r>
        <w:br/>
      </w:r>
      <w:r>
        <w:rPr>
          <w:rStyle w:val="VerbatimChar"/>
        </w:rPr>
        <w:t xml:space="preserve">##   Initial states:</w:t>
      </w:r>
      <w:r>
        <w:br/>
      </w:r>
      <w:r>
        <w:rPr>
          <w:rStyle w:val="VerbatimChar"/>
        </w:rPr>
        <w:t xml:space="preserve">##     l = 77260.0561 </w:t>
      </w:r>
      <w:r>
        <w:br/>
      </w:r>
      <w:r>
        <w:rPr>
          <w:rStyle w:val="VerbatimChar"/>
        </w:rPr>
        <w:t xml:space="preserve">## </w:t>
      </w:r>
      <w:r>
        <w:br/>
      </w:r>
      <w:r>
        <w:rPr>
          <w:rStyle w:val="VerbatimChar"/>
        </w:rPr>
        <w:t xml:space="preserve">##   sigma:  10308.58</w:t>
      </w:r>
      <w:r>
        <w:br/>
      </w:r>
      <w:r>
        <w:rPr>
          <w:rStyle w:val="VerbatimChar"/>
        </w:rPr>
        <w:t xml:space="preserve">## </w:t>
      </w:r>
      <w:r>
        <w:br/>
      </w:r>
      <w:r>
        <w:rPr>
          <w:rStyle w:val="VerbatimChar"/>
        </w:rPr>
        <w:t xml:space="preserve">##      AIC     AICc      BIC </w:t>
      </w:r>
      <w:r>
        <w:br/>
      </w:r>
      <w:r>
        <w:rPr>
          <w:rStyle w:val="VerbatimChar"/>
        </w:rPr>
        <w:t xml:space="preserve">## 4462.955 4463.086 4472.665</w:t>
      </w:r>
    </w:p>
    <w:p>
      <w:pPr>
        <w:pStyle w:val="FirstParagraph"/>
      </w:pPr>
      <w:r>
        <w:t xml:space="preserve">In the code above, we generated the next 4 months of predictions. We can access them by calling</w:t>
      </w:r>
      <w:r>
        <w:t xml:space="preserve"> </w:t>
      </w:r>
      <w:r>
        <w:rPr>
          <w:rStyle w:val="VerbatimChar"/>
        </w:rPr>
        <w:t xml:space="preserve">mean</w:t>
      </w:r>
      <w:r>
        <w:t xml:space="preserve"> </w:t>
      </w:r>
      <w:r>
        <w:t xml:space="preserve">on our forecast object</w:t>
      </w:r>
      <w:r>
        <w:t xml:space="preserve"> </w:t>
      </w:r>
      <w:r>
        <w:rPr>
          <w:rStyle w:val="VerbatimChar"/>
        </w:rPr>
        <w:t xml:space="preserve">simple</w:t>
      </w:r>
      <w:r>
        <w:t xml:space="preserve">.</w:t>
      </w:r>
    </w:p>
    <w:p>
      <w:pPr>
        <w:pStyle w:val="SourceCode"/>
      </w:pPr>
      <w:r>
        <w:rPr>
          <w:rStyle w:val="NormalTok"/>
        </w:rPr>
        <w:t xml:space="preserve">simple</w:t>
      </w:r>
      <w:r>
        <w:rPr>
          <w:rStyle w:val="SpecialCharTok"/>
        </w:rPr>
        <w:t xml:space="preserve">$</w:t>
      </w:r>
      <w:r>
        <w:rPr>
          <w:rStyle w:val="NormalTok"/>
        </w:rPr>
        <w:t xml:space="preserve">mean</w:t>
      </w:r>
    </w:p>
    <w:p>
      <w:pPr>
        <w:pStyle w:val="SourceCode"/>
      </w:pPr>
      <w:r>
        <w:rPr>
          <w:rStyle w:val="VerbatimChar"/>
        </w:rPr>
        <w:t xml:space="preserve">##           Sep      Oct      Nov      Dec</w:t>
      </w:r>
      <w:r>
        <w:br/>
      </w:r>
      <w:r>
        <w:rPr>
          <w:rStyle w:val="VerbatimChar"/>
        </w:rPr>
        <w:t xml:space="preserve">## 1995 98816.41 98816.41 98816.41 98816.41</w:t>
      </w:r>
    </w:p>
    <w:p>
      <w:pPr>
        <w:numPr>
          <w:ilvl w:val="0"/>
          <w:numId w:val="1009"/>
        </w:numPr>
        <w:pStyle w:val="Compact"/>
      </w:pPr>
      <w:r>
        <w:rPr>
          <w:b/>
        </w:rPr>
        <w:t xml:space="preserve">Compute a 95% prediction interval for the first forecast using y±1.96s where s is the standard deviation of the residuals. Compare your interval with the interval produced by R.</w:t>
      </w:r>
    </w:p>
    <w:p>
      <w:pPr>
        <w:pStyle w:val="SourceCode"/>
      </w:pPr>
      <w:r>
        <w:rPr>
          <w:rStyle w:val="NormalTok"/>
        </w:rPr>
        <w:t xml:space="preserve">prediction </w:t>
      </w:r>
      <w:r>
        <w:rPr>
          <w:rStyle w:val="OtherTok"/>
        </w:rPr>
        <w:t xml:space="preserve">&lt;-</w:t>
      </w:r>
      <w:r>
        <w:rPr>
          <w:rStyle w:val="NormalTok"/>
        </w:rPr>
        <w:t xml:space="preserve"> simple</w:t>
      </w:r>
      <w:r>
        <w:rPr>
          <w:rStyle w:val="SpecialCharTok"/>
        </w:rPr>
        <w:t xml:space="preserve">$</w:t>
      </w:r>
      <w:r>
        <w:rPr>
          <w:rStyle w:val="NormalTok"/>
        </w:rPr>
        <w:t xml:space="preserve">mean[</w:t>
      </w:r>
      <w:r>
        <w:rPr>
          <w:rStyle w:val="DecValTok"/>
        </w:rPr>
        <w:t xml:space="preserve">1</w:t>
      </w:r>
      <w:r>
        <w:rPr>
          <w:rStyle w:val="NormalTok"/>
        </w:rPr>
        <w:t xml:space="preserve">] </w:t>
      </w:r>
      <w:r>
        <w:br/>
      </w:r>
      <w:r>
        <w:rPr>
          <w:rStyle w:val="NormalTok"/>
        </w:rPr>
        <w:t xml:space="preserve">pred_interval </w:t>
      </w:r>
      <w:r>
        <w:rPr>
          <w:rStyle w:val="OtherTok"/>
        </w:rPr>
        <w:t xml:space="preserve">&lt;-</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w:t>
      </w:r>
      <w:r>
        <w:rPr>
          <w:rStyle w:val="FunctionTok"/>
        </w:rPr>
        <w:t xml:space="preserve">sd</w:t>
      </w:r>
      <w:r>
        <w:rPr>
          <w:rStyle w:val="NormalTok"/>
        </w:rPr>
        <w:t xml:space="preserve">(simple</w:t>
      </w:r>
      <w:r>
        <w:rPr>
          <w:rStyle w:val="SpecialCharTok"/>
        </w:rPr>
        <w:t xml:space="preserve">$</w:t>
      </w:r>
      <w:r>
        <w:rPr>
          <w:rStyle w:val="NormalTok"/>
        </w:rPr>
        <w:t xml:space="preserve">residuals))</w:t>
      </w:r>
      <w:r>
        <w:br/>
      </w:r>
      <w:r>
        <w:rPr>
          <w:rStyle w:val="NormalTok"/>
        </w:rPr>
        <w:t xml:space="preserve">upper </w:t>
      </w:r>
      <w:r>
        <w:rPr>
          <w:rStyle w:val="OtherTok"/>
        </w:rPr>
        <w:t xml:space="preserve">&lt;-</w:t>
      </w:r>
      <w:r>
        <w:rPr>
          <w:rStyle w:val="NormalTok"/>
        </w:rPr>
        <w:t xml:space="preserve"> prediction </w:t>
      </w:r>
      <w:r>
        <w:rPr>
          <w:rStyle w:val="SpecialCharTok"/>
        </w:rPr>
        <w:t xml:space="preserve">+</w:t>
      </w:r>
      <w:r>
        <w:rPr>
          <w:rStyle w:val="NormalTok"/>
        </w:rPr>
        <w:t xml:space="preserve"> pred_interval</w:t>
      </w:r>
      <w:r>
        <w:br/>
      </w:r>
      <w:r>
        <w:rPr>
          <w:rStyle w:val="NormalTok"/>
        </w:rPr>
        <w:t xml:space="preserve">lower </w:t>
      </w:r>
      <w:r>
        <w:rPr>
          <w:rStyle w:val="OtherTok"/>
        </w:rPr>
        <w:t xml:space="preserve">&lt;-</w:t>
      </w:r>
      <w:r>
        <w:rPr>
          <w:rStyle w:val="NormalTok"/>
        </w:rPr>
        <w:t xml:space="preserve"> prediction </w:t>
      </w:r>
      <w:r>
        <w:rPr>
          <w:rStyle w:val="SpecialCharTok"/>
        </w:rPr>
        <w:t xml:space="preserve">-</w:t>
      </w:r>
      <w:r>
        <w:rPr>
          <w:rStyle w:val="NormalTok"/>
        </w:rPr>
        <w:t xml:space="preserve"> pred_interval</w:t>
      </w:r>
      <w:r>
        <w:br/>
      </w:r>
      <w:r>
        <w:br/>
      </w:r>
      <w:r>
        <w:rPr>
          <w:rStyle w:val="FunctionTok"/>
        </w:rPr>
        <w:t xml:space="preserve">print</w:t>
      </w:r>
      <w:r>
        <w:rPr>
          <w:rStyle w:val="NormalTok"/>
        </w:rPr>
        <w:t xml:space="preserve">(</w:t>
      </w:r>
      <w:r>
        <w:rPr>
          <w:rStyle w:val="FunctionTok"/>
        </w:rPr>
        <w:t xml:space="preserve">c</w:t>
      </w:r>
      <w:r>
        <w:rPr>
          <w:rStyle w:val="NormalTok"/>
        </w:rPr>
        <w:t xml:space="preserve">(lower, upper))</w:t>
      </w:r>
    </w:p>
    <w:p>
      <w:pPr>
        <w:pStyle w:val="SourceCode"/>
      </w:pPr>
      <w:r>
        <w:rPr>
          <w:rStyle w:val="VerbatimChar"/>
        </w:rPr>
        <w:t xml:space="preserve">## [1]  78679.97 118952.84</w:t>
      </w:r>
    </w:p>
    <w:p>
      <w:pPr>
        <w:pStyle w:val="FirstParagraph"/>
      </w:pPr>
      <w:r>
        <w:t xml:space="preserve">We calculated the prediction interval in the code chunk above and got an interval of (78,679.97, 118,952.84). We’ll now look at the interval calculated by the forecast object:</w:t>
      </w:r>
    </w:p>
    <w:p>
      <w:pPr>
        <w:pStyle w:val="BodyText"/>
      </w:pPr>
      <w:r>
        <w:t xml:space="preserve">Upper bound:</w:t>
      </w:r>
    </w:p>
    <w:p>
      <w:pPr>
        <w:pStyle w:val="SourceCode"/>
      </w:pPr>
      <w:r>
        <w:rPr>
          <w:rStyle w:val="NormalTok"/>
        </w:rPr>
        <w:t xml:space="preserve">simple</w:t>
      </w:r>
      <w:r>
        <w:rPr>
          <w:rStyle w:val="SpecialCharTok"/>
        </w:rPr>
        <w:t xml:space="preserve">$</w:t>
      </w:r>
      <w:r>
        <w:rPr>
          <w:rStyle w:val="NormalTok"/>
        </w:rPr>
        <w:t xml:space="preserve">upper[</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95% </w:t>
      </w:r>
      <w:r>
        <w:br/>
      </w:r>
      <w:r>
        <w:rPr>
          <w:rStyle w:val="VerbatimChar"/>
        </w:rPr>
        <w:t xml:space="preserve">## 119020.8</w:t>
      </w:r>
    </w:p>
    <w:p>
      <w:pPr>
        <w:pStyle w:val="FirstParagraph"/>
      </w:pPr>
      <w:r>
        <w:t xml:space="preserve">Lower bound:</w:t>
      </w:r>
    </w:p>
    <w:p>
      <w:pPr>
        <w:pStyle w:val="SourceCode"/>
      </w:pPr>
      <w:r>
        <w:rPr>
          <w:rStyle w:val="NormalTok"/>
        </w:rPr>
        <w:t xml:space="preserve">simple</w:t>
      </w:r>
      <w:r>
        <w:rPr>
          <w:rStyle w:val="SpecialCharTok"/>
        </w:rPr>
        <w:t xml:space="preserve">$</w:t>
      </w:r>
      <w:r>
        <w:rPr>
          <w:rStyle w:val="NormalTok"/>
        </w:rPr>
        <w:t xml:space="preserve">lower[</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95% </w:t>
      </w:r>
      <w:r>
        <w:br/>
      </w:r>
      <w:r>
        <w:rPr>
          <w:rStyle w:val="VerbatimChar"/>
        </w:rPr>
        <w:t xml:space="preserve">## 78611.97</w:t>
      </w:r>
    </w:p>
    <w:p>
      <w:pPr>
        <w:pStyle w:val="FirstParagraph"/>
      </w:pPr>
      <w:r>
        <w:t xml:space="preserve">We can see that the interval is very close. It’s within ~68 on each side.</w:t>
      </w:r>
    </w:p>
    <w:bookmarkEnd w:id="27"/>
    <w:bookmarkStart w:id="28" w:name="section-3"/>
    <w:p>
      <w:pPr>
        <w:pStyle w:val="Heading3"/>
      </w:pPr>
      <w:r>
        <w:t xml:space="preserve">7.2</w:t>
      </w:r>
    </w:p>
    <w:p>
      <w:pPr>
        <w:pStyle w:val="FirstParagraph"/>
      </w:pPr>
      <w:r>
        <w:rPr>
          <w:b/>
        </w:rPr>
        <w:t xml:space="preserve">Write your own function to implement simple exponential smoothing. The function should take arguments y (the time series), alpha (the smoothing parameter alpha) and level (the initial level lambda). It should return the forecast of the next observation in the series. Does it give the same forecast as</w:t>
      </w:r>
      <w:r>
        <w:rPr>
          <w:b/>
        </w:rPr>
        <w:t xml:space="preserve"> </w:t>
      </w:r>
      <w:r>
        <w:rPr>
          <w:rStyle w:val="VerbatimChar"/>
          <w:b/>
        </w:rPr>
        <w:t xml:space="preserve">ses()</w:t>
      </w:r>
      <w:r>
        <w:rPr>
          <w:b/>
        </w:rPr>
        <w:t xml:space="preserve">?</w:t>
      </w:r>
    </w:p>
    <w:p>
      <w:pPr>
        <w:pStyle w:val="SourceCode"/>
      </w:pPr>
      <w:r>
        <w:rPr>
          <w:rStyle w:val="CommentTok"/>
        </w:rPr>
        <w:t xml:space="preserve">#========== FORECASTING FUNCTION ==========#</w:t>
      </w:r>
      <w:r>
        <w:br/>
      </w:r>
      <w:r>
        <w:br/>
      </w:r>
      <w:r>
        <w:rPr>
          <w:rStyle w:val="NormalTok"/>
        </w:rPr>
        <w:t xml:space="preserve">simple_exponential_smoothing </w:t>
      </w:r>
      <w:r>
        <w:rPr>
          <w:rStyle w:val="OtherTok"/>
        </w:rPr>
        <w:t xml:space="preserve">&lt;-</w:t>
      </w:r>
      <w:r>
        <w:rPr>
          <w:rStyle w:val="NormalTok"/>
        </w:rPr>
        <w:t xml:space="preserve"> </w:t>
      </w:r>
      <w:r>
        <w:rPr>
          <w:rStyle w:val="ControlFlowTok"/>
        </w:rPr>
        <w:t xml:space="preserve">function</w:t>
      </w:r>
      <w:r>
        <w:rPr>
          <w:rStyle w:val="NormalTok"/>
        </w:rPr>
        <w:t xml:space="preserve">(y, alpha, level) {</w:t>
      </w:r>
      <w:r>
        <w:br/>
      </w:r>
      <w:r>
        <w:rPr>
          <w:rStyle w:val="NormalTok"/>
        </w:rPr>
        <w:t xml:space="preserve">  </w:t>
      </w:r>
      <w:r>
        <w:br/>
      </w:r>
      <w:r>
        <w:rPr>
          <w:rStyle w:val="NormalTok"/>
        </w:rPr>
        <w:t xml:space="preserve">  current_level </w:t>
      </w:r>
      <w:r>
        <w:rPr>
          <w:rStyle w:val="OtherTok"/>
        </w:rPr>
        <w:t xml:space="preserve">&lt;-</w:t>
      </w:r>
      <w:r>
        <w:rPr>
          <w:rStyle w:val="NormalTok"/>
        </w:rPr>
        <w:t xml:space="preserve"> level</w:t>
      </w:r>
      <w:r>
        <w:br/>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(y)){</w:t>
      </w:r>
      <w:r>
        <w:br/>
      </w:r>
      <w:r>
        <w:rPr>
          <w:rStyle w:val="NormalTok"/>
        </w:rPr>
        <w:t xml:space="preserve">    current_level </w:t>
      </w:r>
      <w:r>
        <w:rPr>
          <w:rStyle w:val="OtherTok"/>
        </w:rPr>
        <w:t xml:space="preserve">&lt;-</w:t>
      </w:r>
      <w:r>
        <w:rPr>
          <w:rStyle w:val="NormalTok"/>
        </w:rPr>
        <w:t xml:space="preserve">  (alpha </w:t>
      </w:r>
      <w:r>
        <w:rPr>
          <w:rStyle w:val="SpecialCharTok"/>
        </w:rPr>
        <w:t xml:space="preserve">*</w:t>
      </w:r>
      <w:r>
        <w:rPr>
          <w:rStyle w:val="NormalTok"/>
        </w:rPr>
        <w:t xml:space="preserve"> y[i])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alpha) </w:t>
      </w:r>
      <w:r>
        <w:rPr>
          <w:rStyle w:val="SpecialCharTok"/>
        </w:rPr>
        <w:t xml:space="preserve">*</w:t>
      </w:r>
      <w:r>
        <w:rPr>
          <w:rStyle w:val="NormalTok"/>
        </w:rPr>
        <w:t xml:space="preserve"> current_level</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(current_level)</w:t>
      </w:r>
      <w:r>
        <w:br/>
      </w:r>
      <w:r>
        <w:rPr>
          <w:rStyle w:val="NormalTok"/>
        </w:rPr>
        <w:t xml:space="preserve">  </w:t>
      </w:r>
      <w:r>
        <w:br/>
      </w:r>
      <w:r>
        <w:rPr>
          <w:rStyle w:val="NormalTok"/>
        </w:rPr>
        <w:t xml:space="preserve">}</w:t>
      </w:r>
      <w:r>
        <w:br/>
      </w:r>
      <w:r>
        <w:br/>
      </w:r>
      <w:r>
        <w:rPr>
          <w:rStyle w:val="FunctionTok"/>
        </w:rPr>
        <w:t xml:space="preserve">simple_exponential_smoothing</w:t>
      </w:r>
      <w:r>
        <w:rPr>
          <w:rStyle w:val="NormalTok"/>
        </w:rPr>
        <w:t xml:space="preserve">(pigs, simple</w:t>
      </w:r>
      <w:r>
        <w:rPr>
          <w:rStyle w:val="SpecialCharTok"/>
        </w:rPr>
        <w:t xml:space="preserve">$</w:t>
      </w:r>
      <w:r>
        <w:rPr>
          <w:rStyle w:val="NormalTok"/>
        </w:rPr>
        <w:t xml:space="preserve">model</w:t>
      </w:r>
      <w:r>
        <w:rPr>
          <w:rStyle w:val="SpecialCharTok"/>
        </w:rPr>
        <w:t xml:space="preserve">$</w:t>
      </w:r>
      <w:r>
        <w:rPr>
          <w:rStyle w:val="NormalTok"/>
        </w:rPr>
        <w:t xml:space="preserve">par[[</w:t>
      </w:r>
      <w:r>
        <w:rPr>
          <w:rStyle w:val="DecValTok"/>
        </w:rPr>
        <w:t xml:space="preserve">1</w:t>
      </w:r>
      <w:r>
        <w:rPr>
          <w:rStyle w:val="NormalTok"/>
        </w:rPr>
        <w:t xml:space="preserve">]], simple</w:t>
      </w:r>
      <w:r>
        <w:rPr>
          <w:rStyle w:val="SpecialCharTok"/>
        </w:rPr>
        <w:t xml:space="preserve">$</w:t>
      </w:r>
      <w:r>
        <w:rPr>
          <w:rStyle w:val="NormalTok"/>
        </w:rPr>
        <w:t xml:space="preserve">model</w:t>
      </w:r>
      <w:r>
        <w:rPr>
          <w:rStyle w:val="SpecialCharTok"/>
        </w:rPr>
        <w:t xml:space="preserve">$</w:t>
      </w:r>
      <w:r>
        <w:rPr>
          <w:rStyle w:val="NormalTok"/>
        </w:rPr>
        <w:t xml:space="preserve">par[[</w:t>
      </w:r>
      <w:r>
        <w:rPr>
          <w:rStyle w:val="DecValTok"/>
        </w:rPr>
        <w:t xml:space="preserve">2</w:t>
      </w:r>
      <w:r>
        <w:rPr>
          <w:rStyle w:val="NormalTok"/>
        </w:rPr>
        <w:t xml:space="preserve">]])</w:t>
      </w:r>
    </w:p>
    <w:p>
      <w:pPr>
        <w:pStyle w:val="SourceCode"/>
      </w:pPr>
      <w:r>
        <w:rPr>
          <w:rStyle w:val="VerbatimChar"/>
        </w:rPr>
        <w:t xml:space="preserve">## [1] 98816.41</w:t>
      </w:r>
    </w:p>
    <w:p>
      <w:pPr>
        <w:pStyle w:val="FirstParagraph"/>
      </w:pPr>
      <w:r>
        <w:t xml:space="preserve">Our function returns 98,816.41. Now let’s see what R returns:</w:t>
      </w:r>
    </w:p>
    <w:p>
      <w:pPr>
        <w:pStyle w:val="SourceCode"/>
      </w:pPr>
      <w:r>
        <w:rPr>
          <w:rStyle w:val="NormalTok"/>
        </w:rPr>
        <w:t xml:space="preserve">simple</w:t>
      </w:r>
      <w:r>
        <w:rPr>
          <w:rStyle w:val="SpecialCharTok"/>
        </w:rPr>
        <w:t xml:space="preserve">$</w:t>
      </w:r>
      <w:r>
        <w:rPr>
          <w:rStyle w:val="NormalTok"/>
        </w:rPr>
        <w:t xml:space="preserve">mean[</w:t>
      </w:r>
      <w:r>
        <w:rPr>
          <w:rStyle w:val="DecValTok"/>
        </w:rPr>
        <w:t xml:space="preserve">1</w:t>
      </w:r>
      <w:r>
        <w:rPr>
          <w:rStyle w:val="NormalTok"/>
        </w:rPr>
        <w:t xml:space="preserve">]</w:t>
      </w:r>
    </w:p>
    <w:p>
      <w:pPr>
        <w:pStyle w:val="SourceCode"/>
      </w:pPr>
      <w:r>
        <w:rPr>
          <w:rStyle w:val="VerbatimChar"/>
        </w:rPr>
        <w:t xml:space="preserve">## [1] 98816.41</w:t>
      </w:r>
    </w:p>
    <w:p>
      <w:pPr>
        <w:pStyle w:val="FirstParagraph"/>
      </w:pPr>
      <w:r>
        <w:t xml:space="preserve">The values are identical.</w:t>
      </w:r>
    </w:p>
    <w:bookmarkEnd w:id="28"/>
    <w:bookmarkStart w:id="30" w:name="section-4"/>
    <w:p>
      <w:pPr>
        <w:pStyle w:val="Heading3"/>
      </w:pPr>
      <w:r>
        <w:t xml:space="preserve">7.3</w:t>
      </w:r>
    </w:p>
    <w:p>
      <w:pPr>
        <w:pStyle w:val="FirstParagraph"/>
      </w:pPr>
      <w:r>
        <w:rPr>
          <w:b/>
        </w:rPr>
        <w:t xml:space="preserve">Modify your function from the previous exercise to return the sum of squared errors rather than the forecast of the next observation. Then use the</w:t>
      </w:r>
      <w:r>
        <w:rPr>
          <w:b/>
        </w:rPr>
        <w:t xml:space="preserve"> </w:t>
      </w:r>
      <w:r>
        <w:rPr>
          <w:rStyle w:val="VerbatimChar"/>
          <w:b/>
        </w:rPr>
        <w:t xml:space="preserve">optim()</w:t>
      </w:r>
      <w:r>
        <w:rPr>
          <w:b/>
        </w:rPr>
        <w:t xml:space="preserve"> </w:t>
      </w:r>
      <w:r>
        <w:rPr>
          <w:b/>
        </w:rPr>
        <w:t xml:space="preserve">function to find the optimal values of alpha and lambda 0. Do you get the same values as the ses() function?</w:t>
      </w:r>
    </w:p>
    <w:p>
      <w:pPr>
        <w:pStyle w:val="BodyText"/>
      </w:pPr>
      <w:r>
        <w:rPr>
          <w:i/>
        </w:rPr>
        <w:t xml:space="preserve">This</w:t>
      </w:r>
      <w:r>
        <w:rPr>
          <w:i/>
        </w:rPr>
        <w:t xml:space="preserve"> </w:t>
      </w:r>
      <w:hyperlink r:id="rId29">
        <w:r>
          <w:rPr>
            <w:rStyle w:val="Hyperlink"/>
            <w:i/>
          </w:rPr>
          <w:t xml:space="preserve">article</w:t>
        </w:r>
      </w:hyperlink>
      <w:r>
        <w:rPr>
          <w:i/>
        </w:rPr>
        <w:t xml:space="preserve"> </w:t>
      </w:r>
      <w:r>
        <w:rPr>
          <w:i/>
        </w:rPr>
        <w:t xml:space="preserve">was helpful in solving this question.</w:t>
      </w:r>
    </w:p>
    <w:p>
      <w:pPr>
        <w:pStyle w:val="BodyText"/>
      </w:pPr>
      <w:r>
        <w:t xml:space="preserve">We’ll reconfigure our function to calculate the sum of squared errors and then use the</w:t>
      </w:r>
      <w:r>
        <w:t xml:space="preserve"> </w:t>
      </w:r>
      <w:r>
        <w:rPr>
          <w:rStyle w:val="VerbatimChar"/>
        </w:rPr>
        <w:t xml:space="preserve">optim</w:t>
      </w:r>
      <w:r>
        <w:t xml:space="preserve"> </w:t>
      </w:r>
      <w:r>
        <w:t xml:space="preserve">function to find the optimal values of alpha and lambda:</w:t>
      </w:r>
    </w:p>
    <w:p>
      <w:pPr>
        <w:pStyle w:val="SourceCode"/>
      </w:pPr>
      <w:r>
        <w:rPr>
          <w:rStyle w:val="NormalTok"/>
        </w:rPr>
        <w:t xml:space="preserve">sum_of_squared_error </w:t>
      </w:r>
      <w:r>
        <w:rPr>
          <w:rStyle w:val="OtherTok"/>
        </w:rPr>
        <w:t xml:space="preserve">&lt;-</w:t>
      </w:r>
      <w:r>
        <w:rPr>
          <w:rStyle w:val="NormalTok"/>
        </w:rPr>
        <w:t xml:space="preserve"> </w:t>
      </w:r>
      <w:r>
        <w:rPr>
          <w:rStyle w:val="ControlFlowTok"/>
        </w:rPr>
        <w:t xml:space="preserve">function</w:t>
      </w:r>
      <w:r>
        <w:rPr>
          <w:rStyle w:val="NormalTok"/>
        </w:rPr>
        <w:t xml:space="preserve">(y, </w:t>
      </w:r>
      <w:r>
        <w:rPr>
          <w:rStyle w:val="AttributeTok"/>
        </w:rPr>
        <w:t xml:space="preserve">par =</w:t>
      </w:r>
      <w:r>
        <w:rPr>
          <w:rStyle w:val="NormalTok"/>
        </w:rPr>
        <w:t xml:space="preserve"> </w:t>
      </w:r>
      <w:r>
        <w:rPr>
          <w:rStyle w:val="FunctionTok"/>
        </w:rPr>
        <w:t xml:space="preserve">c</w:t>
      </w:r>
      <w:r>
        <w:rPr>
          <w:rStyle w:val="NormalTok"/>
        </w:rPr>
        <w:t xml:space="preserve">(alpha, level)){</w:t>
      </w:r>
      <w:r>
        <w:br/>
      </w:r>
      <w:r>
        <w:rPr>
          <w:rStyle w:val="NormalTok"/>
        </w:rPr>
        <w:t xml:space="preserve">  e </w:t>
      </w:r>
      <w:r>
        <w:rPr>
          <w:rStyle w:val="OtherTok"/>
        </w:rPr>
        <w:t xml:space="preserve">&lt;-</w:t>
      </w:r>
      <w:r>
        <w:rPr>
          <w:rStyle w:val="NormalTok"/>
        </w:rPr>
        <w:t xml:space="preserve"> </w:t>
      </w:r>
      <w:r>
        <w:rPr>
          <w:rStyle w:val="DecValTok"/>
        </w:rPr>
        <w:t xml:space="preserve">0</w:t>
      </w:r>
      <w:r>
        <w:br/>
      </w:r>
      <w:r>
        <w:rPr>
          <w:rStyle w:val="NormalTok"/>
        </w:rPr>
        <w:t xml:space="preserve">  SSE </w:t>
      </w:r>
      <w:r>
        <w:rPr>
          <w:rStyle w:val="OtherTok"/>
        </w:rPr>
        <w:t xml:space="preserve">&lt;-</w:t>
      </w:r>
      <w:r>
        <w:rPr>
          <w:rStyle w:val="NormalTok"/>
        </w:rPr>
        <w:t xml:space="preserve"> </w:t>
      </w:r>
      <w:r>
        <w:rPr>
          <w:rStyle w:val="DecValTok"/>
        </w:rPr>
        <w:t xml:space="preserve">0</w:t>
      </w:r>
      <w:r>
        <w:br/>
      </w:r>
      <w:r>
        <w:rPr>
          <w:rStyle w:val="NormalTok"/>
        </w:rPr>
        <w:t xml:space="preserve">  alpha </w:t>
      </w:r>
      <w:r>
        <w:rPr>
          <w:rStyle w:val="OtherTok"/>
        </w:rPr>
        <w:t xml:space="preserve">&lt;-</w:t>
      </w:r>
      <w:r>
        <w:rPr>
          <w:rStyle w:val="NormalTok"/>
        </w:rPr>
        <w:t xml:space="preserve"> par[</w:t>
      </w:r>
      <w:r>
        <w:rPr>
          <w:rStyle w:val="DecValTok"/>
        </w:rPr>
        <w:t xml:space="preserve">1</w:t>
      </w:r>
      <w:r>
        <w:rPr>
          <w:rStyle w:val="NormalTok"/>
        </w:rPr>
        <w:t xml:space="preserve">]</w:t>
      </w:r>
      <w:r>
        <w:br/>
      </w:r>
      <w:r>
        <w:rPr>
          <w:rStyle w:val="NormalTok"/>
        </w:rPr>
        <w:t xml:space="preserve">  current_level </w:t>
      </w:r>
      <w:r>
        <w:rPr>
          <w:rStyle w:val="OtherTok"/>
        </w:rPr>
        <w:t xml:space="preserve">&lt;-</w:t>
      </w:r>
      <w:r>
        <w:rPr>
          <w:rStyle w:val="NormalTok"/>
        </w:rPr>
        <w:t xml:space="preserve"> par[</w:t>
      </w:r>
      <w:r>
        <w:rPr>
          <w:rStyle w:val="DecValTok"/>
        </w:rPr>
        <w:t xml:space="preserve">2</w:t>
      </w:r>
      <w:r>
        <w:rPr>
          <w:rStyle w:val="NormalTok"/>
        </w:rPr>
        <w:t xml:space="preserve">]</w:t>
      </w:r>
      <w:r>
        <w:br/>
      </w:r>
      <w:r>
        <w:rPr>
          <w:rStyle w:val="NormalTok"/>
        </w:rPr>
        <w:t xml:space="preserve">  return_value </w:t>
      </w:r>
      <w:r>
        <w:rPr>
          <w:rStyle w:val="OtherTok"/>
        </w:rPr>
        <w:t xml:space="preserve">&lt;-</w:t>
      </w:r>
      <w:r>
        <w:rPr>
          <w:rStyle w:val="NormalTok"/>
        </w:rPr>
        <w:t xml:space="preserve"> current_level</w:t>
      </w:r>
      <w:r>
        <w:br/>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(y)){</w:t>
      </w:r>
      <w:r>
        <w:br/>
      </w:r>
      <w:r>
        <w:rPr>
          <w:rStyle w:val="NormalTok"/>
        </w:rPr>
        <w:t xml:space="preserve">    e </w:t>
      </w:r>
      <w:r>
        <w:rPr>
          <w:rStyle w:val="OtherTok"/>
        </w:rPr>
        <w:t xml:space="preserve">&lt;-</w:t>
      </w:r>
      <w:r>
        <w:rPr>
          <w:rStyle w:val="NormalTok"/>
        </w:rPr>
        <w:t xml:space="preserve"> y[i] </w:t>
      </w:r>
      <w:r>
        <w:rPr>
          <w:rStyle w:val="SpecialCharTok"/>
        </w:rPr>
        <w:t xml:space="preserve">-</w:t>
      </w:r>
      <w:r>
        <w:rPr>
          <w:rStyle w:val="NormalTok"/>
        </w:rPr>
        <w:t xml:space="preserve"> current_level</w:t>
      </w:r>
      <w:r>
        <w:br/>
      </w:r>
      <w:r>
        <w:rPr>
          <w:rStyle w:val="NormalTok"/>
        </w:rPr>
        <w:t xml:space="preserve">    SSE </w:t>
      </w:r>
      <w:r>
        <w:rPr>
          <w:rStyle w:val="OtherTok"/>
        </w:rPr>
        <w:t xml:space="preserve">&lt;-</w:t>
      </w:r>
      <w:r>
        <w:rPr>
          <w:rStyle w:val="NormalTok"/>
        </w:rPr>
        <w:t xml:space="preserve"> SSE </w:t>
      </w:r>
      <w:r>
        <w:rPr>
          <w:rStyle w:val="SpecialCharTok"/>
        </w:rPr>
        <w:t xml:space="preserve">+</w:t>
      </w:r>
      <w:r>
        <w:rPr>
          <w:rStyle w:val="NormalTok"/>
        </w:rPr>
        <w:t xml:space="preserve"> e</w:t>
      </w:r>
      <w:r>
        <w:rPr>
          <w:rStyle w:val="SpecialCharTok"/>
        </w:rPr>
        <w:t xml:space="preserve">^</w:t>
      </w:r>
      <w:r>
        <w:rPr>
          <w:rStyle w:val="DecValTok"/>
        </w:rPr>
        <w:t xml:space="preserve">2</w:t>
      </w:r>
      <w:r>
        <w:br/>
      </w:r>
      <w:r>
        <w:rPr>
          <w:rStyle w:val="NormalTok"/>
        </w:rPr>
        <w:t xml:space="preserve">    </w:t>
      </w:r>
      <w:r>
        <w:br/>
      </w:r>
      <w:r>
        <w:rPr>
          <w:rStyle w:val="NormalTok"/>
        </w:rPr>
        <w:t xml:space="preserve">    current_level </w:t>
      </w:r>
      <w:r>
        <w:rPr>
          <w:rStyle w:val="OtherTok"/>
        </w:rPr>
        <w:t xml:space="preserve">&lt;-</w:t>
      </w:r>
      <w:r>
        <w:rPr>
          <w:rStyle w:val="NormalTok"/>
        </w:rPr>
        <w:t xml:space="preserve"> alpha </w:t>
      </w:r>
      <w:r>
        <w:rPr>
          <w:rStyle w:val="SpecialCharTok"/>
        </w:rPr>
        <w:t xml:space="preserve">*</w:t>
      </w:r>
      <w:r>
        <w:rPr>
          <w:rStyle w:val="NormalTok"/>
        </w:rPr>
        <w:t xml:space="preserve"> y[i]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alpha) </w:t>
      </w:r>
      <w:r>
        <w:rPr>
          <w:rStyle w:val="SpecialCharTok"/>
        </w:rPr>
        <w:t xml:space="preserve">*</w:t>
      </w:r>
      <w:r>
        <w:rPr>
          <w:rStyle w:val="NormalTok"/>
        </w:rPr>
        <w:t xml:space="preserve"> current_level</w:t>
      </w:r>
      <w:r>
        <w:br/>
      </w:r>
      <w:r>
        <w:rPr>
          <w:rStyle w:val="NormalTok"/>
        </w:rPr>
        <w:t xml:space="preserve">  }</w:t>
      </w:r>
      <w:r>
        <w:br/>
      </w:r>
      <w:r>
        <w:rPr>
          <w:rStyle w:val="NormalTok"/>
        </w:rPr>
        <w:t xml:space="preserve">  </w:t>
      </w:r>
      <w:r>
        <w:rPr>
          <w:rStyle w:val="FunctionTok"/>
        </w:rPr>
        <w:t xml:space="preserve">return</w:t>
      </w:r>
      <w:r>
        <w:rPr>
          <w:rStyle w:val="NormalTok"/>
        </w:rPr>
        <w:t xml:space="preserve">(SSE)</w:t>
      </w:r>
      <w:r>
        <w:br/>
      </w:r>
      <w:r>
        <w:rPr>
          <w:rStyle w:val="NormalTok"/>
        </w:rPr>
        <w:t xml:space="preserve">}</w:t>
      </w:r>
      <w:r>
        <w:br/>
      </w:r>
      <w:r>
        <w:br/>
      </w:r>
      <w:r>
        <w:rPr>
          <w:rStyle w:val="NormalTok"/>
        </w:rPr>
        <w:t xml:space="preserve">results </w:t>
      </w:r>
      <w:r>
        <w:rPr>
          <w:rStyle w:val="OtherTok"/>
        </w:rPr>
        <w:t xml:space="preserve">&lt;-</w:t>
      </w:r>
      <w:r>
        <w:rPr>
          <w:rStyle w:val="NormalTok"/>
        </w:rPr>
        <w:t xml:space="preserve"> </w:t>
      </w:r>
      <w:r>
        <w:rPr>
          <w:rStyle w:val="FunctionTok"/>
        </w:rPr>
        <w:t xml:space="preserve">optim</w:t>
      </w:r>
      <w:r>
        <w:rPr>
          <w:rStyle w:val="NormalTok"/>
        </w:rPr>
        <w:t xml:space="preserve">(</w:t>
      </w:r>
      <w:r>
        <w:rPr>
          <w:rStyle w:val="AttributeTok"/>
        </w:rPr>
        <w:t xml:space="preserve">y =</w:t>
      </w:r>
      <w:r>
        <w:rPr>
          <w:rStyle w:val="NormalTok"/>
        </w:rPr>
        <w:t xml:space="preserve"> pigs, </w:t>
      </w:r>
      <w:r>
        <w:rPr>
          <w:rStyle w:val="AttributeTok"/>
        </w:rPr>
        <w:t xml:space="preserve">par =</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pigs[</w:t>
      </w:r>
      <w:r>
        <w:rPr>
          <w:rStyle w:val="DecValTok"/>
        </w:rPr>
        <w:t xml:space="preserve">1</w:t>
      </w:r>
      <w:r>
        <w:rPr>
          <w:rStyle w:val="NormalTok"/>
        </w:rPr>
        <w:t xml:space="preserve">]),  </w:t>
      </w:r>
      <w:r>
        <w:rPr>
          <w:rStyle w:val="AttributeTok"/>
        </w:rPr>
        <w:t xml:space="preserve">fn =</w:t>
      </w:r>
      <w:r>
        <w:rPr>
          <w:rStyle w:val="NormalTok"/>
        </w:rPr>
        <w:t xml:space="preserve"> sum_of_squared_error)</w:t>
      </w:r>
      <w:r>
        <w:br/>
      </w:r>
      <w:r>
        <w:rPr>
          <w:rStyle w:val="NormalTok"/>
        </w:rPr>
        <w:t xml:space="preserve">results</w:t>
      </w:r>
      <w:r>
        <w:rPr>
          <w:rStyle w:val="SpecialCharTok"/>
        </w:rPr>
        <w:t xml:space="preserve">$</w:t>
      </w:r>
      <w:r>
        <w:rPr>
          <w:rStyle w:val="NormalTok"/>
        </w:rPr>
        <w:t xml:space="preserve">par</w:t>
      </w:r>
    </w:p>
    <w:p>
      <w:pPr>
        <w:pStyle w:val="SourceCode"/>
      </w:pPr>
      <w:r>
        <w:rPr>
          <w:rStyle w:val="VerbatimChar"/>
        </w:rPr>
        <w:t xml:space="preserve">## [1] 2.990081e-01 7.637927e+04</w:t>
      </w:r>
    </w:p>
    <w:p>
      <w:pPr>
        <w:pStyle w:val="FirstParagraph"/>
      </w:pPr>
      <w:r>
        <w:t xml:space="preserve">Now, that we have our optimized values, let’s compare these to what the</w:t>
      </w:r>
      <w:r>
        <w:t xml:space="preserve"> </w:t>
      </w:r>
      <w:r>
        <w:rPr>
          <w:rStyle w:val="VerbatimChar"/>
        </w:rPr>
        <w:t xml:space="preserve">ses</w:t>
      </w:r>
      <w:r>
        <w:t xml:space="preserve"> </w:t>
      </w:r>
      <w:r>
        <w:t xml:space="preserve">function returns:</w:t>
      </w:r>
    </w:p>
    <w:p>
      <w:pPr>
        <w:pStyle w:val="SourceCode"/>
      </w:pPr>
      <w:r>
        <w:rPr>
          <w:rStyle w:val="NormalTok"/>
        </w:rPr>
        <w:t xml:space="preserve">simple</w:t>
      </w:r>
      <w:r>
        <w:rPr>
          <w:rStyle w:val="SpecialCharTok"/>
        </w:rPr>
        <w:t xml:space="preserve">$</w:t>
      </w:r>
      <w:r>
        <w:rPr>
          <w:rStyle w:val="NormalTok"/>
        </w:rPr>
        <w:t xml:space="preserve">model</w:t>
      </w:r>
      <w:r>
        <w:rPr>
          <w:rStyle w:val="SpecialCharTok"/>
        </w:rPr>
        <w:t xml:space="preserve">$</w:t>
      </w:r>
      <w:r>
        <w:rPr>
          <w:rStyle w:val="NormalTok"/>
        </w:rPr>
        <w:t xml:space="preserve">par</w:t>
      </w:r>
    </w:p>
    <w:p>
      <w:pPr>
        <w:pStyle w:val="SourceCode"/>
      </w:pPr>
      <w:r>
        <w:rPr>
          <w:rStyle w:val="VerbatimChar"/>
        </w:rPr>
        <w:t xml:space="preserve">##        alpha            l </w:t>
      </w:r>
      <w:r>
        <w:br/>
      </w:r>
      <w:r>
        <w:rPr>
          <w:rStyle w:val="VerbatimChar"/>
        </w:rPr>
        <w:t xml:space="preserve">## 2.971488e-01 7.726006e+04</w:t>
      </w:r>
    </w:p>
    <w:p>
      <w:pPr>
        <w:pStyle w:val="FirstParagraph"/>
      </w:pPr>
      <w:r>
        <w:t xml:space="preserve">Our values are not exactly the same, but they are very, very close.</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29" Target="https://www.magesblog.com/post/2013-03-12-how-to-use-optim-in-r/" TargetMode="External" /></Relationships>
</file>

<file path=word/_rels/footnotes.xml.rels><?xml version="1.0" encoding="UTF-8"?>
<Relationships xmlns="http://schemas.openxmlformats.org/package/2006/relationships"><Relationship Type="http://schemas.openxmlformats.org/officeDocument/2006/relationships/hyperlink" Id="rId29" Target="https://www.magesblog.com/post/2013-03-12-how-to-use-optim-in-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 Data Pre-processing &amp; Exponential Smoothing</dc:title>
  <dc:creator>Christian Thieme</dc:creator>
  <cp:keywords/>
  <dcterms:created xsi:type="dcterms:W3CDTF">2021-06-16T05:10:39Z</dcterms:created>
  <dcterms:modified xsi:type="dcterms:W3CDTF">2021-06-16T05:10:39Z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6/12/2021</vt:lpwstr>
  </property>
  <property fmtid="{D5CDD505-2E9C-101B-9397-08002B2CF9AE}" pid="3" name="output">
    <vt:lpwstr/>
  </property>
</Properties>
</file>