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A67E8" w14:textId="77777777" w:rsidR="0083336F" w:rsidRDefault="0083336F">
      <w:r>
        <w:rPr>
          <w:rFonts w:hint="eastAsia"/>
        </w:rPr>
        <w:t>Graph 2:</w:t>
      </w:r>
    </w:p>
    <w:p w14:paraId="01A13269" w14:textId="77777777" w:rsidR="001B0D00" w:rsidRDefault="002B6C93">
      <w:r>
        <w:rPr>
          <w:rFonts w:hint="eastAsia"/>
        </w:rPr>
        <w:t>This figure show</w:t>
      </w:r>
      <w:r w:rsidR="009D2D2E">
        <w:rPr>
          <w:rFonts w:hint="eastAsia"/>
        </w:rPr>
        <w:t>s</w:t>
      </w:r>
      <w:r>
        <w:rPr>
          <w:rFonts w:hint="eastAsia"/>
        </w:rPr>
        <w:t xml:space="preserve"> the </w:t>
      </w:r>
      <w:r w:rsidR="00C0312A">
        <w:rPr>
          <w:rFonts w:hint="eastAsia"/>
        </w:rPr>
        <w:t>index</w:t>
      </w:r>
      <w:r w:rsidR="009D2D2E">
        <w:rPr>
          <w:rFonts w:hint="eastAsia"/>
        </w:rPr>
        <w:t xml:space="preserve"> of </w:t>
      </w:r>
      <w:r>
        <w:t>import</w:t>
      </w:r>
      <w:r>
        <w:rPr>
          <w:rFonts w:hint="eastAsia"/>
        </w:rPr>
        <w:t xml:space="preserve"> price</w:t>
      </w:r>
      <w:r w:rsidR="009D2D2E">
        <w:rPr>
          <w:rFonts w:hint="eastAsia"/>
        </w:rPr>
        <w:t xml:space="preserve"> from May 2014 to October 2016</w:t>
      </w:r>
      <w:r>
        <w:rPr>
          <w:rFonts w:hint="eastAsia"/>
        </w:rPr>
        <w:t xml:space="preserve"> </w:t>
      </w:r>
      <w:r>
        <w:t>compared</w:t>
      </w:r>
      <w:r>
        <w:rPr>
          <w:rFonts w:hint="eastAsia"/>
        </w:rPr>
        <w:t xml:space="preserve"> with </w:t>
      </w:r>
      <w:r w:rsidR="009D2D2E">
        <w:rPr>
          <w:rFonts w:hint="eastAsia"/>
        </w:rPr>
        <w:t xml:space="preserve">that of in 2013 and the standard in 2013 is 100. </w:t>
      </w:r>
      <w:r w:rsidR="009D2D2E">
        <w:t>T</w:t>
      </w:r>
      <w:r w:rsidR="009D2D2E">
        <w:rPr>
          <w:rFonts w:hint="eastAsia"/>
        </w:rPr>
        <w:t>he</w:t>
      </w:r>
      <w:r w:rsidR="00C0312A">
        <w:rPr>
          <w:rFonts w:hint="eastAsia"/>
        </w:rPr>
        <w:t>n index</w:t>
      </w:r>
      <w:r w:rsidR="009D2D2E">
        <w:rPr>
          <w:rFonts w:hint="eastAsia"/>
        </w:rPr>
        <w:t xml:space="preserve"> of import price </w:t>
      </w:r>
      <w:r w:rsidR="008F3E45">
        <w:rPr>
          <w:rFonts w:hint="eastAsia"/>
        </w:rPr>
        <w:t>shows a slig</w:t>
      </w:r>
      <w:r w:rsidR="00E8381B">
        <w:rPr>
          <w:rFonts w:hint="eastAsia"/>
        </w:rPr>
        <w:t xml:space="preserve">ht </w:t>
      </w:r>
      <w:r w:rsidR="008F3E45">
        <w:rPr>
          <w:rFonts w:hint="eastAsia"/>
        </w:rPr>
        <w:t xml:space="preserve">fluctuate before referendum and </w:t>
      </w:r>
      <w:r w:rsidR="00E8381B">
        <w:rPr>
          <w:rFonts w:hint="eastAsia"/>
        </w:rPr>
        <w:t xml:space="preserve">it average at 90.7 in the fist 6 month of 2016.Then it rise up </w:t>
      </w:r>
      <w:r w:rsidR="00E8381B">
        <w:t>considerably</w:t>
      </w:r>
      <w:r w:rsidR="00E8381B">
        <w:rPr>
          <w:rFonts w:hint="eastAsia"/>
        </w:rPr>
        <w:t xml:space="preserve"> after referendum to 95.2 in July 2016. </w:t>
      </w:r>
      <w:r w:rsidR="00E8381B">
        <w:t>T</w:t>
      </w:r>
      <w:r w:rsidR="00E8381B">
        <w:rPr>
          <w:rFonts w:hint="eastAsia"/>
        </w:rPr>
        <w:t xml:space="preserve">he data is trend to stable in the next 3 </w:t>
      </w:r>
      <w:r w:rsidR="001E404A">
        <w:rPr>
          <w:rFonts w:hint="eastAsia"/>
        </w:rPr>
        <w:t xml:space="preserve">months from July to September and then experience a dramatic growth </w:t>
      </w:r>
      <w:r w:rsidR="000C78E5">
        <w:rPr>
          <w:rFonts w:hint="eastAsia"/>
        </w:rPr>
        <w:t xml:space="preserve">to 97. 8. </w:t>
      </w:r>
    </w:p>
    <w:p w14:paraId="201794D4" w14:textId="77777777" w:rsidR="000C78E5" w:rsidRDefault="000C78E5"/>
    <w:p w14:paraId="43B542B6" w14:textId="77777777" w:rsidR="00C235C6" w:rsidRDefault="000C78E5">
      <w:r>
        <w:t>Compared</w:t>
      </w:r>
      <w:r>
        <w:rPr>
          <w:rFonts w:hint="eastAsia"/>
        </w:rPr>
        <w:t xml:space="preserve"> with the exchange rate between the pound to dollar, we can find that the trend form </w:t>
      </w:r>
      <w:r>
        <w:t>this</w:t>
      </w:r>
      <w:r>
        <w:rPr>
          <w:rFonts w:hint="eastAsia"/>
        </w:rPr>
        <w:t xml:space="preserve"> two graph show a </w:t>
      </w:r>
      <w:r>
        <w:t>crosscurrent.</w:t>
      </w:r>
      <w:r>
        <w:rPr>
          <w:rFonts w:hint="eastAsia"/>
        </w:rPr>
        <w:t xml:space="preserve"> In the fist month of referendum, the Sterling exchange rate shapely decrease and the import price shapely increase. In the July, </w:t>
      </w:r>
      <w:r>
        <w:t>August</w:t>
      </w:r>
      <w:r>
        <w:rPr>
          <w:rFonts w:hint="eastAsia"/>
        </w:rPr>
        <w:t xml:space="preserve"> and September, the </w:t>
      </w:r>
      <w:r w:rsidR="008E7B74">
        <w:rPr>
          <w:rFonts w:hint="eastAsia"/>
        </w:rPr>
        <w:t xml:space="preserve">Sterling exchange </w:t>
      </w:r>
      <w:r w:rsidR="008E7B74">
        <w:t>rate tends</w:t>
      </w:r>
      <w:r w:rsidR="008E7B74">
        <w:rPr>
          <w:rFonts w:hint="eastAsia"/>
        </w:rPr>
        <w:t xml:space="preserve"> to be stable and </w:t>
      </w:r>
      <w:r w:rsidR="008E7B74">
        <w:t>the</w:t>
      </w:r>
      <w:r w:rsidR="008E7B74">
        <w:rPr>
          <w:rFonts w:hint="eastAsia"/>
        </w:rPr>
        <w:t xml:space="preserve"> import </w:t>
      </w:r>
      <w:r w:rsidR="008E7B74">
        <w:t>price shows</w:t>
      </w:r>
      <w:r w:rsidR="008E7B74">
        <w:rPr>
          <w:rFonts w:hint="eastAsia"/>
        </w:rPr>
        <w:t xml:space="preserve"> the same </w:t>
      </w:r>
      <w:r w:rsidR="008E7B74">
        <w:t>tendency</w:t>
      </w:r>
      <w:r w:rsidR="008E7B74">
        <w:rPr>
          <w:rFonts w:hint="eastAsia"/>
        </w:rPr>
        <w:t xml:space="preserve">. Then the October saw a </w:t>
      </w:r>
      <w:r w:rsidR="008E7B74">
        <w:t>dramatic</w:t>
      </w:r>
      <w:r w:rsidR="008E7B74">
        <w:rPr>
          <w:rFonts w:hint="eastAsia"/>
        </w:rPr>
        <w:t xml:space="preserve"> d</w:t>
      </w:r>
      <w:r w:rsidR="0083336F">
        <w:rPr>
          <w:rFonts w:hint="eastAsia"/>
        </w:rPr>
        <w:t xml:space="preserve">rop while the import price keep an upward tendency. Thus the </w:t>
      </w:r>
      <w:r w:rsidR="0083336F">
        <w:t>referendum influences</w:t>
      </w:r>
      <w:r w:rsidR="0083336F">
        <w:rPr>
          <w:rFonts w:hint="eastAsia"/>
        </w:rPr>
        <w:t xml:space="preserve"> the </w:t>
      </w:r>
      <w:r w:rsidR="0083336F">
        <w:t>import</w:t>
      </w:r>
      <w:r w:rsidR="0083336F">
        <w:rPr>
          <w:rFonts w:hint="eastAsia"/>
        </w:rPr>
        <w:t xml:space="preserve"> price through the Sterling exchange rate. After referendum, the Sterling exchange rate going down and the </w:t>
      </w:r>
      <w:r w:rsidR="0083336F">
        <w:t>import</w:t>
      </w:r>
      <w:r w:rsidR="0083336F">
        <w:rPr>
          <w:rFonts w:hint="eastAsia"/>
        </w:rPr>
        <w:t xml:space="preserve"> price show a rise trend.</w:t>
      </w:r>
      <w:r>
        <w:rPr>
          <w:rFonts w:hint="eastAsia"/>
        </w:rPr>
        <w:t xml:space="preserve">  </w:t>
      </w:r>
    </w:p>
    <w:p w14:paraId="1BCD2037" w14:textId="77777777" w:rsidR="00C235C6" w:rsidRDefault="00C235C6"/>
    <w:p w14:paraId="2759A2EB" w14:textId="127B9F5A" w:rsidR="00C235C6" w:rsidRDefault="00C235C6">
      <w:r>
        <w:rPr>
          <w:rFonts w:hint="eastAsia"/>
        </w:rPr>
        <w:t xml:space="preserve">Graph </w:t>
      </w:r>
      <w:r w:rsidR="00191111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:</w:t>
      </w:r>
    </w:p>
    <w:p w14:paraId="34CBC90B" w14:textId="77777777" w:rsidR="0082502A" w:rsidRDefault="00C235C6">
      <w:r>
        <w:t>T</w:t>
      </w:r>
      <w:r>
        <w:rPr>
          <w:rFonts w:hint="eastAsia"/>
        </w:rPr>
        <w:t xml:space="preserve">his figure </w:t>
      </w:r>
      <w:r w:rsidR="0082502A">
        <w:rPr>
          <w:rFonts w:hint="eastAsia"/>
        </w:rPr>
        <w:t>presents the relationship between import price and CPI.</w:t>
      </w:r>
    </w:p>
    <w:p w14:paraId="08EC8344" w14:textId="77777777" w:rsidR="000C78E5" w:rsidRDefault="0082502A">
      <w:r>
        <w:t>I</w:t>
      </w:r>
      <w:r>
        <w:rPr>
          <w:rFonts w:hint="eastAsia"/>
        </w:rPr>
        <w:t>mport price:</w:t>
      </w:r>
      <w:r w:rsidR="000C78E5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C0312A">
        <w:rPr>
          <w:rFonts w:hint="eastAsia"/>
        </w:rPr>
        <w:t>index</w:t>
      </w:r>
      <w:r>
        <w:rPr>
          <w:rFonts w:hint="eastAsia"/>
        </w:rPr>
        <w:t xml:space="preserve"> of </w:t>
      </w:r>
      <w:r>
        <w:t>import</w:t>
      </w:r>
      <w:r>
        <w:rPr>
          <w:rFonts w:hint="eastAsia"/>
        </w:rPr>
        <w:t xml:space="preserve"> price </w:t>
      </w:r>
      <w:r>
        <w:t>compared</w:t>
      </w:r>
      <w:r>
        <w:rPr>
          <w:rFonts w:hint="eastAsia"/>
        </w:rPr>
        <w:t xml:space="preserve"> with that of in 2013 and the standard in 2013 is 100.</w:t>
      </w:r>
    </w:p>
    <w:p w14:paraId="74747A21" w14:textId="77777777" w:rsidR="0082502A" w:rsidRDefault="00C0312A">
      <w:r>
        <w:rPr>
          <w:rFonts w:hint="eastAsia"/>
        </w:rPr>
        <w:t xml:space="preserve">CPI: consumer price index </w:t>
      </w:r>
    </w:p>
    <w:p w14:paraId="337E2732" w14:textId="77777777" w:rsidR="00C0312A" w:rsidRDefault="00845207">
      <w:r>
        <w:rPr>
          <w:rFonts w:hint="eastAsia"/>
        </w:rPr>
        <w:t xml:space="preserve">According to scatter distribution, most of data show that </w:t>
      </w:r>
      <w:r w:rsidR="00C0312A">
        <w:rPr>
          <w:rFonts w:hint="eastAsia"/>
        </w:rPr>
        <w:t xml:space="preserve">index of consumer price is increasing with the rise of the import price. Thus they </w:t>
      </w:r>
      <w:r>
        <w:rPr>
          <w:rFonts w:hint="eastAsia"/>
        </w:rPr>
        <w:t xml:space="preserve">present a positive correlation. After </w:t>
      </w:r>
      <w:r>
        <w:t>referendum</w:t>
      </w:r>
      <w:r w:rsidR="00E27646">
        <w:rPr>
          <w:rFonts w:hint="eastAsia"/>
        </w:rPr>
        <w:t>, th</w:t>
      </w:r>
      <w:r w:rsidR="00F71A6B">
        <w:rPr>
          <w:rFonts w:hint="eastAsia"/>
        </w:rPr>
        <w:t>e import price going up,</w:t>
      </w:r>
      <w:r w:rsidR="002711CD">
        <w:rPr>
          <w:rFonts w:hint="eastAsia"/>
        </w:rPr>
        <w:t xml:space="preserve"> </w:t>
      </w:r>
      <w:r w:rsidR="00F71A6B">
        <w:rPr>
          <w:rFonts w:hint="eastAsia"/>
        </w:rPr>
        <w:t>following the</w:t>
      </w:r>
      <w:r w:rsidR="002711CD">
        <w:rPr>
          <w:rFonts w:hint="eastAsia"/>
        </w:rPr>
        <w:t xml:space="preserve"> price of imported materials is increasing, </w:t>
      </w:r>
      <w:r w:rsidR="002711CD">
        <w:t>and then</w:t>
      </w:r>
      <w:r w:rsidR="002711CD">
        <w:rPr>
          <w:rFonts w:hint="eastAsia"/>
        </w:rPr>
        <w:t xml:space="preserve"> the manufacturing cost of goods show an upward tendency. </w:t>
      </w:r>
      <w:r w:rsidR="00F71A6B">
        <w:rPr>
          <w:rFonts w:hint="eastAsia"/>
        </w:rPr>
        <w:t xml:space="preserve">CPI is </w:t>
      </w:r>
      <w:proofErr w:type="gramStart"/>
      <w:r w:rsidR="00B37AA8">
        <w:rPr>
          <w:rFonts w:hint="eastAsia"/>
        </w:rPr>
        <w:t>a</w:t>
      </w:r>
      <w:proofErr w:type="gramEnd"/>
      <w:r w:rsidR="00B37AA8">
        <w:rPr>
          <w:rFonts w:hint="eastAsia"/>
        </w:rPr>
        <w:t xml:space="preserve"> index which used to reflect the change in households</w:t>
      </w:r>
      <w:r w:rsidR="00B37AA8">
        <w:t>’</w:t>
      </w:r>
      <w:r w:rsidR="00B37AA8">
        <w:rPr>
          <w:rFonts w:hint="eastAsia"/>
        </w:rPr>
        <w:t xml:space="preserve"> </w:t>
      </w:r>
      <w:r w:rsidR="00B37AA8">
        <w:t>consumption</w:t>
      </w:r>
      <w:r w:rsidR="00B37AA8">
        <w:rPr>
          <w:rFonts w:hint="eastAsia"/>
        </w:rPr>
        <w:t xml:space="preserve"> price such as goods and services. </w:t>
      </w:r>
      <w:r w:rsidR="00F10ECC">
        <w:rPr>
          <w:rFonts w:hint="eastAsia"/>
        </w:rPr>
        <w:t>Thus t</w:t>
      </w:r>
      <w:r w:rsidR="00B37AA8">
        <w:rPr>
          <w:rFonts w:hint="eastAsia"/>
        </w:rPr>
        <w:t xml:space="preserve">he relationship between </w:t>
      </w:r>
      <w:r w:rsidR="00B37AA8">
        <w:t>import</w:t>
      </w:r>
      <w:r w:rsidR="00B37AA8">
        <w:rPr>
          <w:rFonts w:hint="eastAsia"/>
        </w:rPr>
        <w:t xml:space="preserve"> price and CPI </w:t>
      </w:r>
      <w:r w:rsidR="00F10ECC">
        <w:rPr>
          <w:rFonts w:hint="eastAsia"/>
        </w:rPr>
        <w:t xml:space="preserve">shows the </w:t>
      </w:r>
      <w:r w:rsidR="00F10ECC">
        <w:t>household</w:t>
      </w:r>
      <w:r w:rsidR="00F10ECC">
        <w:rPr>
          <w:rFonts w:hint="eastAsia"/>
        </w:rPr>
        <w:t xml:space="preserve"> consumption is growing up after referendum.</w:t>
      </w:r>
      <w:r w:rsidR="00B37AA8">
        <w:rPr>
          <w:rFonts w:hint="eastAsia"/>
        </w:rPr>
        <w:t xml:space="preserve">  </w:t>
      </w:r>
      <w:r w:rsidR="002711CD">
        <w:rPr>
          <w:rFonts w:hint="eastAsia"/>
        </w:rPr>
        <w:t xml:space="preserve"> </w:t>
      </w:r>
    </w:p>
    <w:p w14:paraId="09B26F86" w14:textId="77777777" w:rsidR="00845207" w:rsidRPr="00845207" w:rsidRDefault="00845207" w:rsidP="0084520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D6D30AA" w14:textId="77777777" w:rsidR="00845207" w:rsidRPr="00C0312A" w:rsidRDefault="0084520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845207" w:rsidRPr="00C0312A" w:rsidSect="001B0D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C93"/>
    <w:rsid w:val="000C78E5"/>
    <w:rsid w:val="00191111"/>
    <w:rsid w:val="001B0D00"/>
    <w:rsid w:val="001E404A"/>
    <w:rsid w:val="002711CD"/>
    <w:rsid w:val="002B6C93"/>
    <w:rsid w:val="003A0D3A"/>
    <w:rsid w:val="00603AE3"/>
    <w:rsid w:val="0082502A"/>
    <w:rsid w:val="0083336F"/>
    <w:rsid w:val="00845207"/>
    <w:rsid w:val="008E7B74"/>
    <w:rsid w:val="008F3E45"/>
    <w:rsid w:val="009D2D2E"/>
    <w:rsid w:val="00B37AA8"/>
    <w:rsid w:val="00BA744D"/>
    <w:rsid w:val="00C0312A"/>
    <w:rsid w:val="00C235C6"/>
    <w:rsid w:val="00E27646"/>
    <w:rsid w:val="00E8381B"/>
    <w:rsid w:val="00F10ECC"/>
    <w:rsid w:val="00F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41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52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279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徐</dc:creator>
  <cp:keywords/>
  <dc:description/>
  <cp:lastModifiedBy>静 徐</cp:lastModifiedBy>
  <cp:revision>3</cp:revision>
  <dcterms:created xsi:type="dcterms:W3CDTF">2017-01-04T17:11:00Z</dcterms:created>
  <dcterms:modified xsi:type="dcterms:W3CDTF">2017-01-05T16:15:00Z</dcterms:modified>
</cp:coreProperties>
</file>