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AB5EB" w14:textId="4B7A9E6E" w:rsidR="002D326E" w:rsidRDefault="002D326E">
      <w:r>
        <w:fldChar w:fldCharType="begin" w:fldLock="1"/>
      </w:r>
      <w:r>
        <w:instrText>ADDIN CSL_CITATION { "citationItems" : [ { "id" : "ITEM-1", "itemData" : { "DOI" : "10.1038/nrn1533", "ISBN" : "1471-0048", "ISSN" : "1471-003X", "PMID" : "15496861", "abstract" : "Infants learn language with remarkable speed, but how they do it remains a mystery. New data show that infants use computational strategies to detect the statistical and prosodic patterns in language input, and that this leads to the discovery of phonemes and words. Social interaction with another human being affects speech learning in a way that resembles communicative learning in songbirds. The brain's commitment to the statistical and prosodic patterns that are experienced early in life might help to explain the long-standing puzzle of why infants are better language learners than adults. Successful learning by infants, as well as constraints on that learning, are changing theories of language acquisition.", "author" : [ { "dropping-particle" : "", "family" : "Kuhl", "given" : "Patricia K.", "non-dropping-particle" : "", "parse-names" : false, "suffix" : "" } ], "container-title" : "Nature reviews. Neuroscience", "id" : "ITEM-1", "issue" : "11", "issued" : { "date-parts" : [ [ "2004" ] ] }, "page" : "831-43", "title" : "Early language acquisition: cracking the speech code.", "type" : "article-journal", "volume" : "5" }, "uris" : [ "http://www.mendeley.com/documents/?uuid=384a1d29-2a8f-4df0-a0b6-1f07150c4bf6" ] } ], "mendeley" : { "formattedCitation" : "(Kuhl, 2004)", "plainTextFormattedCitation" : "(Kuhl, 2004)", "previouslyFormattedCitation" : "(Kuhl, 2004)" }, "properties" : {  }, "schema" : "https://github.com/citation-style-language/schema/raw/master/csl-citation.json" }</w:instrText>
      </w:r>
      <w:r>
        <w:fldChar w:fldCharType="separate"/>
      </w:r>
      <w:r w:rsidRPr="002D326E">
        <w:rPr>
          <w:noProof/>
        </w:rPr>
        <w:t>(Kuhl, 2004)</w:t>
      </w:r>
      <w:r>
        <w:fldChar w:fldCharType="end"/>
      </w:r>
    </w:p>
    <w:p w14:paraId="0391F61B" w14:textId="77777777" w:rsidR="002D326E" w:rsidRDefault="002D326E"/>
    <w:p w14:paraId="05BBBD46" w14:textId="77777777" w:rsidR="00D237B1" w:rsidRDefault="005F5894">
      <w:r>
        <w:fldChar w:fldCharType="begin" w:fldLock="1"/>
      </w:r>
      <w:r>
        <w:instrText>ADDIN CSL_CITATION { "citationItems" : [ { "id" : "ITEM-1", "itemData" : { "DOI" : "10.1016/S0010-0277(00)00081-0", "ISBN" : "0010-0277 (Print)\\r0010-0277 (Linking)", "ISSN" : "00100277", "PMID" : "10856741", "abstract" : "Although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 "author" : [ { "dropping-particle" : "", "family" : "Swingley", "given" : "Daniel", "non-dropping-particle" : "", "parse-names" : false, "suffix" : "" }, { "dropping-particle" : "", "family" : "Aslin", "given" : "Richard N.", "non-dropping-particle" : "", "parse-names" : false, "suffix" : "" } ], "container-title" : "Cognition", "id" : "ITEM-1", "issue" : "2", "issued" : { "date-parts" : [ [ "2000" ] ] }, "page" : "147-166", "title" : "Spoken word recognition and lexical representation in very young children", "type" : "article-journal", "volume" : "76" }, "uris" : [ "http://www.mendeley.com/documents/?uuid=5afe0bb1-c430-4f05-8892-d4de57d49432" ] } ], "mendeley" : { "formattedCitation" : "(Swingley &amp; Aslin, 2000)", "plainTextFormattedCitation" : "(Swingley &amp; Aslin, 2000)", "previouslyFormattedCitation" : "(Swingley &amp; Aslin, 2000)" }, "properties" : {  }, "schema" : "https://github.com/citation-style-language/schema/raw/master/csl-citation.json" }</w:instrText>
      </w:r>
      <w:r>
        <w:fldChar w:fldCharType="separate"/>
      </w:r>
      <w:r w:rsidRPr="005F5894">
        <w:rPr>
          <w:noProof/>
        </w:rPr>
        <w:t>(Swingley &amp; Aslin, 2000)</w:t>
      </w:r>
      <w:r>
        <w:fldChar w:fldCharType="end"/>
      </w:r>
    </w:p>
    <w:p w14:paraId="0E58CFF1" w14:textId="77777777" w:rsidR="005F5894" w:rsidRDefault="005F5894"/>
    <w:p w14:paraId="002E1C28" w14:textId="77777777" w:rsidR="005F5894" w:rsidRDefault="005F5894">
      <w:r>
        <w:fldChar w:fldCharType="begin" w:fldLock="1"/>
      </w:r>
      <w:r>
        <w:instrText>ADDIN CSL_CITATION { "citationItems" : [ { "id" : "ITEM-1", "itemData" : { "DOI" : "10.1017/S030500090001271X", "abstract" : "A new method to assess language comprehension in infants and young children is introduced in three experiments which test separately for the comprehension of nouns, verbs, and word order. This method requires a minimum of motor movement, no speech production, and relies on the differential visual fixation of two simultaneously presented video events accompanied by a single linguistic stimulus. The linguistic stimulus matches only one of the video events. In all three experiments patterns of visual fixation favour the screen which matches the linguistic stimulus. This new method may provide insight into the child's emerging linguistic capabilities and help resolve longstanding controversies concerning language production versus language comprehension.", "author" : [ { "dropping-particle" : "", "family" : "Golinkoff", "given" : "Roberta Michnick", "non-dropping-particle" : "", "parse-names" : false, "suffix" : "" }, { "dropping-particle" : "", "family" : "Hirsh-Pasek", "given" : "Kathy", "non-dropping-particle" : "", "parse-names" : false, "suffix" : "" }, { "dropping-particle" : "", "family" : "Cauley", "given" : "K", "non-dropping-particle" : "", "parse-names" : false, "suffix" : "" }, { "dropping-particle" : "", "family" : "Gordon", "given" : "L", "non-dropping-particle" : "", "parse-names" : false, "suffix" : "" } ], "container-title" : "Journal of Child Language", "id" : "ITEM-1", "issue" : "1", "issued" : { "date-parts" : [ [ "1987" ] ] }, "page" : "23-45", "title" : "The eyes have it: Lexical and syntactic comprehension in a new paradigm.", "type" : "article-journal", "volume" : "14" }, "uris" : [ "http://www.mendeley.com/documents/?uuid=1d2359b0-a6a4-4ffa-ac0c-2d537a7b0a54" ] } ], "mendeley" : { "formattedCitation" : "(Golinkoff, Hirsh-Pasek, Cauley, &amp; Gordon, 1987)", "plainTextFormattedCitation" : "(Golinkoff, Hirsh-Pasek, Cauley, &amp; Gordon, 1987)", "previouslyFormattedCitation" : "(Golinkoff, Hirsh-Pasek, Cauley, &amp; Gordon, 1987)" }, "properties" : {  }, "schema" : "https://github.com/citation-style-language/schema/raw/master/csl-citation.json" }</w:instrText>
      </w:r>
      <w:r>
        <w:fldChar w:fldCharType="separate"/>
      </w:r>
      <w:r w:rsidRPr="005F5894">
        <w:rPr>
          <w:noProof/>
        </w:rPr>
        <w:t>(Golinkoff, Hirsh-Pasek, Cauley, &amp; Gordon, 1987)</w:t>
      </w:r>
      <w:r>
        <w:fldChar w:fldCharType="end"/>
      </w:r>
    </w:p>
    <w:p w14:paraId="03FAE893" w14:textId="77777777" w:rsidR="005F5894" w:rsidRDefault="005F5894"/>
    <w:p w14:paraId="4BB9122A" w14:textId="77777777" w:rsidR="005F5894" w:rsidRDefault="005F5894">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15FAB767" w14:textId="77777777" w:rsidR="005F5894" w:rsidRDefault="005F5894"/>
    <w:p w14:paraId="4E5AAB75" w14:textId="77777777" w:rsidR="005F5894" w:rsidRDefault="005F5894">
      <w:r>
        <w:fldChar w:fldCharType="begin" w:fldLock="1"/>
      </w:r>
      <w:r>
        <w:instrText>ADDIN CSL_CITATION { "citationItems" : [ { "id" : "ITEM-1", "itemData" : { "DOI" : "10.1017/S0305000910000243", "ISBN" : "1469-7602 (Electronic)\\r0305-0009 (Linking)", "ISSN" : "0305-0009", "PMID" : "21034524", "abstract" : "ABSTRACTChildren look longer at a familiar object when presented with either correct pronunciations or small mispronunciations of consonants in the object's label, but not following larger mispronunciations. The current article examines whether children display a similar graded sensitivity to different degrees of mispronunciations of the vowels in familiar words, by testing children's sensitivity to 1-feature, 2-feature and 3-feature mispronunciations of the vowels of familiar labels: Children aged 1 ; 6 did not show a graded sensitivity to vowel mispronunciations, even when the trial length was increased to allow them more time to form a response. Two-year-olds displayed a robust sensitivity to increases in vowel mispronunciation size, differentiating between small and large mispronunciations. While this suggests that early lexical representations contain information about the features contributing to vocalic identity, we present evidence that this graded sensitivity is better explained by the acoustic characteristics of the different mispronunciation types presented to children.", "author" : [ { "dropping-particle" : "", "family" : "Mani", "given" : "Nivedita", "non-dropping-particle" : "", "parse-names" : false, "suffix" : "" }, { "dropping-particle" : "", "family" : "Plunkett", "given" : "Kim", "non-dropping-particle" : "", "parse-names" : false, "suffix" : "" } ], "container-title" : "Journal of Child Language", "id" : "ITEM-1", "issue" : "03", "issued" : { "date-parts" : [ [ "2011" ] ] }, "page" : "606-627", "title" : "Does size matter? Subsegmental cues to vowel mispronunciation detection", "type" : "article-journal", "volume" : "38" }, "uris" : [ "http://www.mendeley.com/documents/?uuid=9bada090-c420-4c0a-a064-79e93b2acc19" ] } ], "mendeley" : { "formattedCitation" : "(Mani &amp; Plunkett, 2011)", "plainTextFormattedCitation" : "(Mani &amp; Plunkett, 2011)", "previouslyFormattedCitation" : "(Mani &amp; Plunkett, 2011)" }, "properties" : {  }, "schema" : "https://github.com/citation-style-language/schema/raw/master/csl-citation.json" }</w:instrText>
      </w:r>
      <w:r>
        <w:fldChar w:fldCharType="separate"/>
      </w:r>
      <w:r w:rsidRPr="005F5894">
        <w:rPr>
          <w:noProof/>
        </w:rPr>
        <w:t>(Mani &amp; Plunkett, 2011)</w:t>
      </w:r>
      <w:r>
        <w:fldChar w:fldCharType="end"/>
      </w:r>
    </w:p>
    <w:p w14:paraId="07707476" w14:textId="77777777" w:rsidR="005F5894" w:rsidRDefault="005F5894"/>
    <w:p w14:paraId="003074E4" w14:textId="082BA292" w:rsidR="005F5894" w:rsidRDefault="005F5894">
      <w:r>
        <w:fldChar w:fldCharType="begin" w:fldLock="1"/>
      </w:r>
      <w:r w:rsidR="0090227B">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&amp; Werker, 2007; Werker &amp; Curtin, 2005)", "plainTextFormattedCitation" : "(Curtin &amp; Werker, 2007; Werker &amp; Curtin, 2005)", "previouslyFormattedCitation" : "(Curtin &amp; Werker, 2007; Werker &amp; Curtin, 2005)" }, "properties" : {  }, "schema" : "https://github.com/citation-style-language/schema/raw/master/csl-citation.json" }</w:instrText>
      </w:r>
      <w:r>
        <w:fldChar w:fldCharType="separate"/>
      </w:r>
      <w:r w:rsidR="0090227B" w:rsidRPr="0090227B">
        <w:rPr>
          <w:noProof/>
        </w:rPr>
        <w:t>(Curtin &amp; Werker, 2007; Werker &amp; Curtin, 2005)</w:t>
      </w:r>
      <w:r>
        <w:fldChar w:fldCharType="end"/>
      </w:r>
    </w:p>
    <w:p w14:paraId="5E00EDC6" w14:textId="77777777" w:rsidR="00E660C0" w:rsidRDefault="00E660C0"/>
    <w:p w14:paraId="64AE9F71" w14:textId="71044E06" w:rsidR="00E660C0" w:rsidRDefault="00E660C0">
      <w:r>
        <w:fldChar w:fldCharType="begin" w:fldLock="1"/>
      </w:r>
      <w:r w:rsidR="005B3CCF">
        <w:instrText>ADDIN CSL_CITATION { "citationItems" : [ { "id" : "ITEM-1",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"ITEM-1", "issue" : "2", "issued" : { "date-parts" : [ [ "2007" ] ] }, "page" : "252-272", "title" : "Phonological specificity of vowels and consonants in early lexical representations", "type" : "article-journal", "volume" : "57" }, "uris" : [ "http://www.mendeley.com/documents/?uuid=af63b3de-0bb1-44f0-97e9-a0beb6032950" ] }, { "id" : "ITEM-2", "itemData" : { "DOI" : "10.1017/S0952675715000135", "ISSN" : "0952-6757", "abstract" : "This paper contributes to the ongoing debate on how much detail young children's word representations contain. We investigate early representations of place of articulation and voicing contrasts, inspired by previously attested asymmetrical patterns in children's early word productions. We tested Dutch-learning 20- and 24-month-olds\u2019 perception of these fundamentally different contrasts in a mispronunciation-detection paradigm. Our results show that different kinds and directions of phonological changes yield different effects. Both 20- and 24-month-olds noticed coronal mispronunciations of labials, but not vice versa . The 24-month-olds noticed voiced mispronunciations of voiceless stops, but not vice versa , while the 20-month-olds failed to notice any voicing mispronunciations. We argue that early lexical representations are specified in very systematic ways, that not all phonological contrasts are encoded at the same time and that the phonological system of a language determines which contrasts are specified first in the representations of early words.", "author" : [ { "dropping-particle" : "", "family" : "Feest", "given" : "Suzanne V. H.", "non-dropping-particle" : "van der", "parse-names" : false, "suffix" : "" }, { "dropping-particle" : "", "family" : "Fikkert", "given" : "Paula", "non-dropping-particle" : "", "parse-names" : false, "suffix" : "" } ], "container-title" : "Phonology", "id" : "ITEM-2", "issue" : "02", "issued" : { "date-parts" : [ [ "2015" ] ] }, "page" : "207-239", "title" : "Building phonological lexical representations", "type" : "article-journal", "volume" : "32" }, "uris" : [ "http://www.mendeley.com/documents/?uuid=6f7dfe0b-47e4-4282-8ab8-6065f4c13489" ] }, { "id" : "ITEM-3", "itemData" : { "DOI" : "10.1111/infa.12022", "ISBN" : "1525-0008", "ISSN" : "15250008", "abstract" : "While the specificity of infants' early lexical representations has been studied extensively, researchers have only recently begun to investigate how words are organized in the developing lexicon and what mental representations are activated during processing of a word. Integrating these two lines of research, the current study asks how specific the phonological match between a perceived word and its stored form has to be in order to lead to (cascaded) lexical activation of related words during infant lexical processing. We presented German 24-month-olds with a cross-modal semantic priming task where the prime word was either correctly or incorrectly pronounced. Results indicate that correct pronunciations and mispronunciations both elicit similar semantic priming effects, suggesting that the infant word recognition system is flexible enough to handle deviations from the correct form. This might be an important prerequisite to children's ability to cope with imperfect input and to recognize words under more challenging circumstances.", "author" : [ { "dropping-particle" : "", "family" : "Altvater-Mackensen", "given" : "Nicole", "non-dropping-particle" : "", "parse-names" : false, "suffix" : "" }, { "dropping-particle" : "", "family" : "Mani", "given" : "Nivedita", "non-dropping-particle" : "", "parse-names" : false, "suffix" : "" } ], "container-title" : "Infancy", "id" : "ITEM-3", "issue" : "6", "issued" : { "date-parts" : [ [ "2013" ] ] }, "page" : "1030-1052", "title" : "The impact of mispronunciations on toddler word recognition: Evidence for cascaded activation of semantically related words from mispronunciations of familiar words", "type" : "article-journal", "volume" : "18" }, "uris" : [ "http://www.mendeley.com/documents/?uuid=44740b3f-724b-467b-a2e0-abb8a8f2f2cd" ] } ], "mendeley" : { "formattedCitation" : "(Altvater-Mackensen &amp; Mani, 2013; Mani &amp; Plunkett, 2007; van der Feest &amp; Fikkert, 2015)", "plainTextFormattedCitation" : "(Altvater-Mackensen &amp; Mani, 2013; Mani &amp; Plunkett, 2007; van der Feest &amp; Fikkert, 2015)", "previouslyFormattedCitation" : "(Altvater-Mackensen &amp; Mani, 2013; Mani &amp; Plunkett, 2007; van der Feest &amp; Fikkert, 2015)" }, "properties" : {  }, "schema" : "https://github.com/citation-style-language/schema/raw/master/csl-citation.json" }</w:instrText>
      </w:r>
      <w:r>
        <w:fldChar w:fldCharType="separate"/>
      </w:r>
      <w:r w:rsidR="005B3CCF" w:rsidRPr="005B3CCF">
        <w:rPr>
          <w:noProof/>
        </w:rPr>
        <w:t>(Altvater-Mackensen &amp; Mani, 2013; Mani &amp; Plunkett, 2007; van der Feest &amp; Fikkert, 2015)</w:t>
      </w:r>
      <w:r>
        <w:fldChar w:fldCharType="end"/>
      </w:r>
    </w:p>
    <w:p w14:paraId="1A27AA77" w14:textId="77777777" w:rsidR="00E660C0" w:rsidRDefault="00E660C0"/>
    <w:p w14:paraId="7EC346BB" w14:textId="77777777" w:rsidR="00E660C0" w:rsidRDefault="00E660C0">
      <w:r>
        <w:fldChar w:fldCharType="begin" w:fldLock="1"/>
      </w:r>
      <w:r>
        <w:instrText>ADDIN CSL_CITATION { "citationItems" : [ { "id" : "ITEM-1", "itemData" : { "DOI" : "10.1016/S0885-2014(02)00116-8", "ISBN" : "0885-2014", "ISSN" : "08852014", "abstract" : "Young children often fail to distinguish words differing by a single phoneme. It has been suggested that the phonological representations associated with early words are under-specified, with detail being added either as required to distinguish more words as a child's vocabulary increases, or as a function of the amount of exposure a child has had to a particular word. We report on an inter-modal preferential looking task in which 48, 18- and 24-month-olds heard either accurate pronunciations of picture names or slight (1- or 2-feature) mispronunciations. Each child was tested on four words that they learned at a very young age, and four words they had learned only recently relative to the test session. Across all children, 30 different words were tested. Analysis of children's looking behavior found differences between their responses to accurate and inaccurate pronunciations. These results show that toddlers' representations for words have enough detail to detect even slight mispronunciations. This ability was unaffected by their age, the size of their receptive vocabulary, the neighborhood density of individual test words, or the recency with which words had been learned. The results suggest that the specificity of lexical representations may be unrelated to any of these factors, at least within the range of ages and word familiarity examined in this study. ?? 2002 Elsevier Science Inc. All rights reserved.", "author" : [ { "dropping-particle" : "", "family" : "Bailey", "given" : "Todd M.", "non-dropping-particle" : "", "parse-names" : false, "suffix" : "" }, { "dropping-particle" : "", "family" : "Plunkett", "given" : "Kim", "non-dropping-particle" : "", "parse-names" : false, "suffix" : "" } ], "container-title" : "Cognitive Development", "id" : "ITEM-1", "issue" : "2", "issued" : { "date-parts" : [ [ "2002" ] ] }, "page" : "1265-1282", "title" : "Phonological specificity in early words", "type" : "article-journal", "volume" : "17" }, "uris" : [ "http://www.mendeley.com/documents/?uuid=b681b2e0-e4ad-40a6-9d6f-3ab74f677765" ] }, { "id" : "ITEM-2",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"ITEM-2", "issue" : "6", "issued" : { "date-parts" : [ [ "2012" ] ] }, "page" : "591-609", "title" : "Phonological specificity in 12- and 17-month-old French-speaking infants", "type" : "article-journal", "volume" : "17" }, "uris" : [ "http://www.mendeley.com/documents/?uuid=df4aa253-ff39-43b7-9aad-864f318f3ddd" ] } ], "mendeley" : { "formattedCitation" : "(Bailey &amp; Plunkett, 2002; Zesiger, Lozeron, Levy, &amp; Frauenfelder, 2012)", "plainTextFormattedCitation" : "(Bailey &amp; Plunkett, 2002; Zesiger, Lozeron, Levy, &amp; Frauenfelder, 2012)", "previouslyFormattedCitation" : "(Bailey &amp; Plunkett, 2002; Zesiger, Lozeron, Levy, &amp; Frauenfelder, 2012)" }, "properties" : {  }, "schema" : "https://github.com/citation-style-language/schema/raw/master/csl-citation.json" }</w:instrText>
      </w:r>
      <w:r>
        <w:fldChar w:fldCharType="separate"/>
      </w:r>
      <w:r w:rsidRPr="00E660C0">
        <w:rPr>
          <w:noProof/>
        </w:rPr>
        <w:t>(Bailey &amp; Plunkett, 2002; Zesiger, Lozeron, Levy, &amp; Frauenfelder, 2012)</w:t>
      </w:r>
      <w:r>
        <w:fldChar w:fldCharType="end"/>
      </w:r>
    </w:p>
    <w:p w14:paraId="247D7A48" w14:textId="77777777" w:rsidR="00E660C0" w:rsidRDefault="00E660C0"/>
    <w:p w14:paraId="7CC8E9DA" w14:textId="77777777" w:rsidR="005F5894" w:rsidRDefault="00E660C0">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Braginsky, Yurovsky, &amp; Marchman, 2017)", "plainTextFormattedCitation" : "(Frank, Braginsky, Yurovsky, &amp; Marchman, 2017)", "previouslyFormattedCitation" : "(Frank, Braginsky, Yurovsky, &amp; Marchman, 2017)" }, "properties" : {  }, "schema" : "https://github.com/citation-style-language/schema/raw/master/csl-citation.json" }</w:instrText>
      </w:r>
      <w:r>
        <w:fldChar w:fldCharType="separate"/>
      </w:r>
      <w:r w:rsidRPr="00E660C0">
        <w:rPr>
          <w:noProof/>
        </w:rPr>
        <w:t>(Frank, Braginsky, Yurovsky, &amp; Marchman, 2017)</w:t>
      </w:r>
      <w:r>
        <w:fldChar w:fldCharType="end"/>
      </w:r>
    </w:p>
    <w:p w14:paraId="42C05E42" w14:textId="77777777" w:rsidR="00E660C0" w:rsidRDefault="00E660C0"/>
    <w:p w14:paraId="61A6669B" w14:textId="35D3BD31" w:rsidR="0090227B" w:rsidRDefault="0090227B">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et al., 2017)", "plainTextFormattedCitation" : "(Frank et al., 2017)", "previouslyFormattedCitation" : "(Frank et al., 2017)" }, "properties" : {  }, "schema" : "https://github.com/citation-style-language/schema/raw/master/csl-citation.json" }</w:instrText>
      </w:r>
      <w:r>
        <w:fldChar w:fldCharType="separate"/>
      </w:r>
      <w:r w:rsidRPr="0090227B">
        <w:rPr>
          <w:noProof/>
        </w:rPr>
        <w:t>(Frank et al., 2017)</w:t>
      </w:r>
      <w:r>
        <w:fldChar w:fldCharType="end"/>
      </w:r>
    </w:p>
    <w:p w14:paraId="47BB30FC" w14:textId="77777777" w:rsidR="0090227B" w:rsidRDefault="0090227B"/>
    <w:p w14:paraId="0D75883A" w14:textId="76150D26" w:rsidR="002D326E" w:rsidRDefault="002D326E">
      <w:r>
        <w:fldChar w:fldCharType="begin" w:fldLock="1"/>
      </w:r>
      <w:r w:rsidR="00C2623B">
        <w:instrText>ADDIN CSL_CITATION { "citationItems" : [ { "id" : "ITEM-1", "itemData" : { "DOI" : "10.3102/10769986006002107", "abstract" : "Glass's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 "author" : [ { "dropping-particle" : "V", "family" : "Hedges", "given" : "Larry", "non-dropping-particle" : "", "parse-names" : false, "suffix" : "" } ], "container-title" : "Journal of Educational and Behavioral Statistics", "id" : "ITEM-1", "issue" : "2", "issued" : { "date-parts" : [ [ "1981" ] ] }, "page" : "107-128", "title" : "Distribution theory for glass's estimator of effect size and related estimators", "type" : "article-journal", "volume" : "6" }, "uris" : [ "http://www.mendeley.com/documents/?uuid=cb09210e-66ec-49f0-b267-e35075091bea" ] }, { "id" : "ITEM-2", "itemData" : { "DOI" : "10.1348/000711000159150", "abstract" : "When conducting a meta-analysis on studies with repeated measures, a useful measure of effect size is Becker's (1988) standardized mean change. This paper examines the distributional properties of the standardized mean change, and discusses potential problems with the variance formulae given in Becker (1988). First, an error in the exact variance formula can lead to severe underestimation of the actual sampling variance. Second, Becker (1988) recommended the use of an approximation which is shown to underestimate the sampling variance when sample size is small. Using the approximation can decrease the accuracy of meta-analysis results; however, the degree of error is generally small.", "author" : [ { "dropping-particle" : "", "family" : "Morris", "given" : "S. B.", "non-dropping-particle" : "", "parse-names" : false, "suffix" : "" } ], "container-title" : "British Journal of Mathematical and Statistical Psychology", "id" : "ITEM-2", "issued" : { "date-parts" : [ [ "2000" ] ] }, "page" : "17-29", "title" : "Distribution of the standardized mean change effect size for meta-analysis on repeated measures.", "type" : "article-journal", "volume" : "53" }, "uris" : [ "http://www.mendeley.com/documents/?uuid=cd3f4c89-9435-40da-a9d1-2815adda5cba" ] } ], "mendeley" : { "formattedCitation" : "(Hedges, 1981; Morris, 2000)", "plainTextFormattedCitation" : "(Hedges, 1981; Morris, 2000)", "previouslyFormattedCitation" : "(Hedges, 1981; Morris, 2000)" }, "properties" : {  }, "schema" : "https://github.com/citation-style-language/schema/raw/master/csl-citation.json" }</w:instrText>
      </w:r>
      <w:r>
        <w:fldChar w:fldCharType="separate"/>
      </w:r>
      <w:r w:rsidR="00C2623B" w:rsidRPr="00C2623B">
        <w:rPr>
          <w:noProof/>
        </w:rPr>
        <w:t>(Hedges, 1981; Morris, 2000)</w:t>
      </w:r>
      <w:r>
        <w:fldChar w:fldCharType="end"/>
      </w:r>
    </w:p>
    <w:p w14:paraId="652B80BB" w14:textId="77777777" w:rsidR="009741BB" w:rsidRDefault="009741BB"/>
    <w:p w14:paraId="50F6731A" w14:textId="77777777" w:rsidR="009741BB" w:rsidRDefault="009741BB">
      <w:r>
        <w:fldChar w:fldCharType="begin" w:fldLock="1"/>
      </w:r>
      <w:r>
        <w:instrText>ADDIN CSL_CITATION { "citationItems" : [ { "id" : "ITEM-1", "itemData" : { "author" : [ { "dropping-particle" : "", "family" : "Lipsey", "given" : "M.W.", "non-dropping-particle" : "", "parse-names" : false, "suffix" : "" }, { "dropping-particle" : "", "family" : "Wilson", "given" : "D.B.", "non-dropping-particle" : "", "parse-names" : false, "suffix" : "" } ], "id" : "ITEM-1", "issued" : { "date-parts" : [ [ "2001" ] ] }, "publisher" : "Sage", "publisher-place" : "Thousand Oaks, CA", "title" : "Practical meta-analysis", "type" : "book" }, "uris" : [ "http://www.mendeley.com/documents/?uuid=0dd29948-7d02-43c6-bedd-81f90f89a4ec" ] } ], "mendeley" : { "formattedCitation" : "(Lipsey &amp; Wilson, 2001)", "plainTextFormattedCitation" : "(Lipsey &amp; Wilson, 2001)", "previouslyFormattedCitation" : "(Lipsey &amp; Wilson, 2001)" }, "properties" : {  }, "schema" : "https://github.com/citation-style-language/schema/raw/master/csl-citation.json" }</w:instrText>
      </w:r>
      <w:r>
        <w:fldChar w:fldCharType="separate"/>
      </w:r>
      <w:r w:rsidRPr="009741BB">
        <w:rPr>
          <w:noProof/>
        </w:rPr>
        <w:t>(Lipsey &amp; Wilson, 2001)</w:t>
      </w:r>
      <w:r>
        <w:fldChar w:fldCharType="end"/>
      </w:r>
    </w:p>
    <w:p w14:paraId="19AA9F3D" w14:textId="77777777" w:rsidR="009741BB" w:rsidRDefault="009741BB"/>
    <w:p w14:paraId="41ABA520" w14:textId="77777777" w:rsidR="009741BB" w:rsidRDefault="009741BB">
      <w:r>
        <w:fldChar w:fldCharType="begin" w:fldLock="1"/>
      </w:r>
      <w:r>
        <w:instrText>ADDIN CSL_CITATION { "citationItems" : [ { "id" : "ITEM-1", "itemData" : { "DOI" : "10.1037/1082-989X.1.2.170", "ISBN" : "1082-989X\\n1939-1463", "ISSN" : "1082989X", "abstract" : "Tests for experiments with matched groups or repeated measures designs use error terms that involve the correlation between the measures as well as the variance of the data. The larger the correlation between the measures, the smaller the error and the larger the test statistic. If an effect size is computed from the test statistic without taking the correlation between the measures into account, effect size will be overestimated. Procedures for computing effect size appropriately from matched groups or repeated measures designs are discussed.", "author" : [ { "dropping-particle" : "", "family" : "Dunlap", "given" : "William P.", "non-dropping-particle" : "", "parse-names" : false, "suffix" : "" }, { "dropping-particle" : "", "family" : "Cortina", "given" : "Jose M.", "non-dropping-particle" : "", "parse-names" : false, "suffix" : "" }, { "dropping-particle" : "", "family" : "Vaslow", "given" : "Joel B.", "non-dropping-particle" : "", "parse-names" : false, "suffix" : "" }, { "dropping-particle" : "", "family" : "Burke", "given" : "Michael J.", "non-dropping-particle" : "", "parse-names" : false, "suffix" : "" } ], "container-title" : "Psychological Methods", "id" : "ITEM-1", "issue" : "2", "issued" : { "date-parts" : [ [ "1996" ] ] }, "page" : "170-177", "title" : "Meta-analysis of experiments with matched groups or repeated measures designs", "type" : "article-journal", "volume" : "1" }, "uris" : [ "http://www.mendeley.com/documents/?uuid=ccb62615-cfad-4326-839f-6668771ded6f" ] } ], "mendeley" : { "formattedCitation" : "(Dunlap, Cortina, Vaslow, &amp; Burke, 1996)", "plainTextFormattedCitation" : "(Dunlap, Cortina, Vaslow, &amp; Burke, 1996)", "previouslyFormattedCitation" : "(Dunlap, Cortina, Vaslow, &amp; Burke, 1996)" }, "properties" : {  }, "schema" : "https://github.com/citation-style-language/schema/raw/master/csl-citation.json" }</w:instrText>
      </w:r>
      <w:r>
        <w:fldChar w:fldCharType="separate"/>
      </w:r>
      <w:r w:rsidRPr="009741BB">
        <w:rPr>
          <w:noProof/>
        </w:rPr>
        <w:t>(Dunlap, Cortina, Vaslow, &amp; Burke, 1996)</w:t>
      </w:r>
      <w:r>
        <w:fldChar w:fldCharType="end"/>
      </w:r>
    </w:p>
    <w:p w14:paraId="70EA9EC7" w14:textId="77777777" w:rsidR="009741BB" w:rsidRDefault="009741BB"/>
    <w:p w14:paraId="73DA368B" w14:textId="77777777" w:rsidR="009741BB" w:rsidRDefault="009741BB">
      <w:r>
        <w:fldChar w:fldCharType="begin" w:fldLock="1"/>
      </w:r>
      <w:r>
        <w:instrText>ADDIN CSL_CITATION { "citationItems" : [ { "id" : "ITEM-1", "itemData" : { "DOI" : "10.1037/dev0000083", "abstract" : "Looking times (LTs) are frequently measured in empirical research on infant cognition. We analyzed the statistical distribution of LTs across participants to develop recommendations for their treatment in infancy research. Our analyses focused on a common within-subject experimental design, in which longer looking to novel or unexpected stimuli is predicted. We analyzed data from 2 sources: an in-house set of LTs that included data from individual participants (47 experiments, 1,584 observations), and a representative set of published articles reporting group-level LT statistics (149 experiments from 33 articles). We established that LTs are log-normally distributed across participants, and therefore, should always be log-transformed before parametric statistical analyses. We estimated the typical size of significant effects in LT studies, which allowed us to make recommendations about setting sample sizes. We show how our estimate of the distribution of effect sizes of LT studies can be used to design experiments to be analyzed by Bayesian statistics, where the experimenter is required to determine in advance the predicted effect size rather than the sample size. We demonstrate the robustness of this method in both sets of LT experiments.", "author" : [ { "dropping-particle" : "", "family" : "Csibra", "given" : "Gergely", "non-dropping-particle" : "", "parse-names" : false, "suffix" : "" }, { "dropping-particle" : "", "family" : "Hernik", "given" : "Miko\u0142aj", "non-dropping-particle" : "", "parse-names" : false, "suffix" : "" }, { "dropping-particle" : "", "family" : "Mascaro", "given" : "Olivier", "non-dropping-particle" : "", "parse-names" : false, "suffix" : "" }, { "dropping-particle" : "", "family" : "Tatone", "given" : "Denis", "non-dropping-particle" : "", "parse-names" : false, "suffix" : "" }, { "dropping-particle" : "", "family" : "Lengyel", "given" : "M\u00e1t\u00e9", "non-dropping-particle" : "", "parse-names" : false, "suffix" : "" } ], "container-title" : "Developmental Psychology", "id" : "ITEM-1", "issue" : "4", "issued" : { "date-parts" : [ [ "2016" ] ] }, "page" : "521-36", "title" : "Statistical treatment of looking-time data", "type" : "article-journal", "volume" : "52" }, "uris" : [ "http://www.mendeley.com/documents/?uuid=e62fb0a8-1935-4b9f-8137-d9b0294e8c58" ] } ], "mendeley" : { "formattedCitation" : "(Csibra, Hernik, Mascaro, Tatone, &amp; Lengyel, 2016)", "plainTextFormattedCitation" : "(Csibra, Hernik, Mascaro, Tatone, &amp; Lengyel, 2016)", "previouslyFormattedCitation" : "(Csibra, Hernik, Mascaro, Tatone, &amp; Lengyel, 2016)" }, "properties" : {  }, "schema" : "https://github.com/citation-style-language/schema/raw/master/csl-citation.json" }</w:instrText>
      </w:r>
      <w:r>
        <w:fldChar w:fldCharType="separate"/>
      </w:r>
      <w:r w:rsidRPr="009741BB">
        <w:rPr>
          <w:noProof/>
        </w:rPr>
        <w:t>(Csibra, Hernik, Mascaro, Tatone, &amp; Lengyel, 2016)</w:t>
      </w:r>
      <w:r>
        <w:fldChar w:fldCharType="end"/>
      </w:r>
    </w:p>
    <w:p w14:paraId="156B7540" w14:textId="77777777" w:rsidR="009741BB" w:rsidRDefault="009741BB"/>
    <w:p w14:paraId="567DCA60" w14:textId="77777777" w:rsidR="009741BB" w:rsidRDefault="009741BB">
      <w:r>
        <w:fldChar w:fldCharType="begin" w:fldLock="1"/>
      </w:r>
      <w:r>
        <w:instrText>ADDIN CSL_CITATION { "citationItems" : [ { "id" : "ITEM-1", "itemData" : { "author" : [ { "dropping-particle" : "", "family" : "Rabagliati", "given" : "Hugh", "non-dropping-particle" : "", "parse-names" : false, "suffix" : "" }, { "dropping-particle" : "", "family" : "Ferguson", "given" : "Brock F.", "non-dropping-particle" : "", "parse-names" : false, "suffix" : "" }, { "dropping-particle" : "", "family" : "Lew-Williams", "given" : "Casey", "non-dropping-particle" : "", "parse-names" : false, "suffix" : "" } ], "id" : "ITEM-1", "issued" : { "date-parts" : [ [ "0" ] ] }, "title" : "The profile of abstract rule learning in infancy. Evidence from meta-analysis and a cross-lab experiment.", "type" : "article-journal" }, "uris" : [ "http://www.mendeley.com/documents/?uuid=a3034375-6435-453f-9a3d-0424d8029a56" ] } ], "mendeley" : { "formattedCitation" : "(Rabagliati, Ferguson, &amp; Lew-Williams, n.d.)", "plainTextFormattedCitation" : "(Rabagliati, Ferguson, &amp; Lew-Williams, n.d.)", "previouslyFormattedCitation" : "(Rabagliati, Ferguson, &amp; Lew-Williams, n.d.)" }, "properties" : {  }, "schema" : "https://github.com/citation-style-language/schema/raw/master/csl-citation.json" }</w:instrText>
      </w:r>
      <w:r>
        <w:fldChar w:fldCharType="separate"/>
      </w:r>
      <w:r w:rsidRPr="009741BB">
        <w:rPr>
          <w:noProof/>
        </w:rPr>
        <w:t>(Rabagliati, Ferguson, &amp; Lew-Williams, n.d.)</w:t>
      </w:r>
      <w:r>
        <w:fldChar w:fldCharType="end"/>
      </w:r>
    </w:p>
    <w:p w14:paraId="32C9B292" w14:textId="77777777" w:rsidR="009741BB" w:rsidRDefault="009741BB"/>
    <w:p w14:paraId="7ED461E1" w14:textId="77777777" w:rsidR="009741BB" w:rsidRDefault="003D2271">
      <w:r>
        <w:fldChar w:fldCharType="begin" w:fldLock="1"/>
      </w:r>
      <w:r w:rsidR="0072367E">
        <w:instrText>ADDIN CSL_CITATION { "citationItems" : [ { "id" : "ITEM-1", "itemData" : { "DOI" : "10.1177/1745691612459059", "ISBN" : "1745-6916", "ISSN" : "17456916", "PMID" : "26168112", "abstract" : "Publication bias remains a controversial issue in psychological science. The tendency of psychological science to avoid publishing null results produces a situation that limits the replicability assumption of science, as replication cannot be meaningful without the potential acknowledgment of failed replications. We argue that the field often constructs arguments to block the publication and interpretation of null results and that null results may be further extinguished through questionable researcher practices. Given that science is dependent on the process of falsification, we argue that these problems reduce psychological science\u2019s capability to have a proper mechanism for theory falsification, thus resulting in the promulgation of numerous \u201cundead\u201d theories that are ideologically popular but have little basis in fact.", "author" : [ { "dropping-particle" : "", "family" : "Ferguson", "given" : "Christopher J.", "non-dropping-particle" : "", "parse-names" : false, "suffix" : "" }, { "dropping-particle" : "", "family" : "Heene", "given" : "Moritz", "non-dropping-particle" : "", "parse-names" : false, "suffix" : "" } ], "container-title" : "Perspectives on Psychological Science", "id" : "ITEM-1", "issue" : "6", "issued" : { "date-parts" : [ [ "2012" ] ] }, "page" : "555-561", "title" : "A vast graveyard of undead theories: Publication bias and psychological science's aversion to the null", "type" : "article-journal", "volume" : "7" }, "uris" : [ "http://www.mendeley.com/documents/?uuid=f6438ddb-8997-4e53-a756-44c329dce4b2" ] } ], "mendeley" : { "formattedCitation" : "(Ferguson &amp; Heene, 2012)", "plainTextFormattedCitation" : "(Ferguson &amp; Heene, 2012)", "previouslyFormattedCitation" : "(Ferguson &amp; Heene, 2012)" }, "properties" : {  }, "schema" : "https://github.com/citation-style-language/schema/raw/master/csl-citation.json" }</w:instrText>
      </w:r>
      <w:r>
        <w:fldChar w:fldCharType="separate"/>
      </w:r>
      <w:r w:rsidRPr="003D2271">
        <w:rPr>
          <w:noProof/>
        </w:rPr>
        <w:t>(Ferguson &amp; Heene, 2012)</w:t>
      </w:r>
      <w:r>
        <w:fldChar w:fldCharType="end"/>
      </w:r>
    </w:p>
    <w:p w14:paraId="34BBE296" w14:textId="77777777" w:rsidR="003D2271" w:rsidRDefault="003D2271"/>
    <w:p w14:paraId="26F0530F" w14:textId="77777777" w:rsidR="003D2271" w:rsidRDefault="003D2271">
      <w:r>
        <w:fldChar w:fldCharType="begin" w:fldLock="1"/>
      </w:r>
      <w:r>
        <w:instrText>ADDIN CSL_CITATION { "citationItems" : [ { "id" : "ITEM-1", "itemData" : { "DOI" : "10.1037/a0033242", "ISBN" : "0096-3445", "ISSN" : "00963445", "PMID" : "23855496", "abstract" : "Because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"author" : [ { "dropping-particle" : "", "family" : "Simonsohn", "given" : "Uri", "non-dropping-particle" : "", "parse-names" : false, "suffix" : "" }, { "dropping-particle" : "", "family" : "Nelson", "given" : "Leif D.", "non-dropping-particle" : "", "parse-names" : false, "suffix" : "" }, { "dropping-particle" : "", "family" : "Simmons", "given" : "Joseph P.", "non-dropping-particle" : "", "parse-names" : false, "suffix" : "" } ], "container-title" : "Journal of Experimental Psychology: General", "id" : "ITEM-1", "issue" : "2", "issued" : { "date-parts" : [ [ "2014" ] ] }, "page" : "534-547", "title" : "P-curve: A key to the file-drawer", "type" : "article-journal", "volume" : "143" }, "uris" : [ "http://www.mendeley.com/documents/?uuid=94a2a5be-e05b-41be-9dfd-bcf8aecd1f13" ] } ], "mendeley" : { "formattedCitation" : "(Simonsohn, Nelson, &amp; Simmons, 2014)", "plainTextFormattedCitation" : "(Simonsohn, Nelson, &amp; Simmons, 2014)", "previouslyFormattedCitation" : "(Simonsohn, Nelson, &amp; Simmons, 2014)" }, "properties" : {  }, "schema" : "https://github.com/citation-style-language/schema/raw/master/csl-citation.json" }</w:instrText>
      </w:r>
      <w:r>
        <w:fldChar w:fldCharType="separate"/>
      </w:r>
      <w:r w:rsidRPr="003D2271">
        <w:rPr>
          <w:noProof/>
        </w:rPr>
        <w:t>(Simonsohn, Nelson, &amp; Simmons, 2014)</w:t>
      </w:r>
      <w:r>
        <w:fldChar w:fldCharType="end"/>
      </w:r>
    </w:p>
    <w:p w14:paraId="6CAF339F" w14:textId="77777777" w:rsidR="003D2271" w:rsidRDefault="003D2271"/>
    <w:p w14:paraId="185C5E6A" w14:textId="77777777" w:rsidR="003D2271" w:rsidRDefault="003D2271">
      <w:r>
        <w:fldChar w:fldCharType="begin" w:fldLock="1"/>
      </w:r>
      <w:r>
        <w:instrText>ADDIN CSL_CITATION { "citationItems" : [ { "id" : "ITEM-1", "itemData" : { "author" : [ { "dropping-particle" : "", "family" : "R_Core_Team", "given" : "", "non-dropping-particle" : "", "parse-names" : false, "suffix" : "" } ], "id" : "ITEM-1", "issued" : { "date-parts" : [ [ "2016" ] ] }, "publisher" : "R Foundation for Statistical Computing", "publisher-place" : "Vienna, Austria", "title" : "R: A language and environment for statistical computing.", "type" : "article" }, "uris" : [ "http://www.mendeley.com/documents/?uuid=e349cab7-7d7f-47ec-9b35-f2f3e8b8c5eb" ] } ], "mendeley" : { "formattedCitation" : "(R_Core_Team, 2016)", "plainTextFormattedCitation" : "(R_Core_Team, 2016)", "previouslyFormattedCitation" : "(R_Core_Team, 2016)" }, "properties" : {  }, "schema" : "https://github.com/citation-style-language/schema/raw/master/csl-citation.json" }</w:instrText>
      </w:r>
      <w:r>
        <w:fldChar w:fldCharType="separate"/>
      </w:r>
      <w:r w:rsidRPr="003D2271">
        <w:rPr>
          <w:noProof/>
        </w:rPr>
        <w:t>(R_Core_Team, 2016)</w:t>
      </w:r>
      <w:r>
        <w:fldChar w:fldCharType="end"/>
      </w:r>
    </w:p>
    <w:p w14:paraId="2A9EC188" w14:textId="77777777" w:rsidR="003D2271" w:rsidRDefault="003D2271"/>
    <w:p w14:paraId="27733AA7" w14:textId="77777777" w:rsidR="003D2271" w:rsidRDefault="003D2271">
      <w:r>
        <w:fldChar w:fldCharType="begin" w:fldLock="1"/>
      </w:r>
      <w:r>
        <w:instrText>ADDIN CSL_CITATION { "citationItems" : [ { "id" : "ITEM-1", "itemData" : { "author" : [ { "dropping-particle" : "", "family" : "Viechtbauer", "given" : "W",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"http://www.mendeley.com/documents/?uuid=18959f3f-70d4-485a-a9b0-6445595e0fe0" ] } ], "mendeley" : { "formattedCitation" : "(Viechtbauer, 2010)", "plainTextFormattedCitation" : "(Viechtbauer, 2010)", "previouslyFormattedCitation" : "(Viechtbauer, 2010)" }, "properties" : {  }, "schema" : "https://github.com/citation-style-language/schema/raw/master/csl-citation.json" }</w:instrText>
      </w:r>
      <w:r>
        <w:fldChar w:fldCharType="separate"/>
      </w:r>
      <w:r w:rsidRPr="003D2271">
        <w:rPr>
          <w:noProof/>
        </w:rPr>
        <w:t>(Viechtbauer, 2010)</w:t>
      </w:r>
      <w:r>
        <w:fldChar w:fldCharType="end"/>
      </w:r>
    </w:p>
    <w:p w14:paraId="0A9DCDA5" w14:textId="77777777" w:rsidR="003D2271" w:rsidRDefault="003D2271"/>
    <w:p w14:paraId="62E6F686" w14:textId="2275CA84" w:rsidR="003D2271" w:rsidRDefault="003D2271">
      <w:r>
        <w:fldChar w:fldCharType="begin" w:fldLock="1"/>
      </w:r>
      <w:r w:rsidR="008224F0">
        <w:instrText>ADDIN CSL_CITATION { "citationItems" : [ { "id" : "ITEM-1", "itemData" : { "author" : [ { "dropping-particle" : "", "family" : "Sakaluk", "given" : "J", "non-dropping-particle" : "", "parse-names" : false, "suffix" : "" } ], "id" : "ITEM-1", "issued" : { "date-parts" : [ [ "2016" ] ] }, "title" : "7. Make it pretty: Forest and funnel plots for meta-analysis using ggplot2. [Blog post]", "type" : "article" }, "uris" : [ "http://www.mendeley.com/documents/?uuid=613981e6-5835-420a-88f1-fbf38ab02888" ] }, { "id" : "ITEM-2", "itemData" : { "abstract" : "Theories of language acquisition and perceptual learning increasingly rely on statistical learning mechanisms. The current meta-analysis aims to clarify the robustness of this capacity in infancy within the word segmentation literature. Our analysis reveals a significant, small effect size for conceptual replications of Saffran, Aslin, &amp; Newport (1996), and a nonsignificant effect across all studies that incorporate transitional probabilities to segment words. In both conceptual replications and the broader literature, however, statistical learning is moderated by whether stimuli are naturally produced or synthesized. These findings invite deeper questions about the complex factors that influence statistical learning, and the role of statistical learning in language acquisition.", "author" : [ { "dropping-particle" : "", "family" : "Black", "given" : "A", "non-dropping-particle" : "", "parse-names" : false, "suffix" : "" }, { "dropping-particle" : "", "family" : "Bergmann", "given" : "Christina", "non-dropping-particle" : "", "parse-names" : false, "suffix" : "" } ], "container-title" : "Proceedings of the 39th Annual Conference of the Cognitive Science Society", "editor" : [ { "dropping-particle" : "", "family" : "Gunzelmann", "given" : "G.", "non-dropping-particle" : "", "parse-names" : false, "suffix" : "" }, { "dropping-particle" : "", "family" : "Howes", "given" : "A.", "non-dropping-particle" : "", "parse-names" : false, "suffix" : "" }, { "dropping-particle" : "", "family" : "Tenbrink", "given" : "T.", "non-dropping-particle" : "", "parse-names" : false, "suffix" : "" }, { "dropping-particle" : "", "family" : "Davelaar", "given" : "E.", "non-dropping-particle" : "", "parse-names" : false, "suffix" : "" } ], "id" : "ITEM-2", "issued" : { "date-parts" : [ [ "2017" ] ] }, "page" : "124-129", "publisher" : "Cognitive Science Society, Inc.", "publisher-place" : "Austin, TX", "title" : "Quantifying infants' statistical word segmentation: A meta-analysis", "type" : "paper-conference" }, "uris" : [ "http://www.mendeley.com/documents/?uuid=c430bdc0-291f-4e37-9f7d-f855a3c4269f" ] } ], "mendeley" : { "formattedCitation" : "(Black &amp; Bergmann, 2017; Sakaluk, 2016)", "plainTextFormattedCitation" : "(Black &amp; Bergmann, 2017; Sakaluk, 2016)", "previouslyFormattedCitation" : "(Black &amp; Bergmann, 2017; Sakaluk, 2016)" }, "properties" : {  }, "schema" : "https://github.com/citation-style-language/schema/raw/master/csl-citation.json" }</w:instrText>
      </w:r>
      <w:r>
        <w:fldChar w:fldCharType="separate"/>
      </w:r>
      <w:r w:rsidR="008224F0" w:rsidRPr="008224F0">
        <w:rPr>
          <w:noProof/>
        </w:rPr>
        <w:t>(Black &amp; Bergmann, 2017; Sakaluk, 2016)</w:t>
      </w:r>
      <w:r>
        <w:fldChar w:fldCharType="end"/>
      </w:r>
    </w:p>
    <w:p w14:paraId="518C6CBD" w14:textId="77777777" w:rsidR="00DC21C6" w:rsidRDefault="00DC21C6"/>
    <w:p w14:paraId="47346775" w14:textId="3B8FC068" w:rsidR="00BD060C" w:rsidRDefault="00BD060C">
      <w:r>
        <w:fldChar w:fldCharType="begin" w:fldLock="1"/>
      </w:r>
      <w:r>
        <w:instrText>ADDIN CSL_CITATION { "citationItems" : [ { "id" : "ITEM-1", "itemData" : { "DOI" : "10.1136/bmj.d4002 (Published", "author" : [ { "dropping-particle" : "", "family" : "Sterne", "given" : "J A C", "non-dropping-particle" : "", "parse-names" : false, "suffix" : "" }, { "dropping-particle" : "", "family" : "Sutton", "given" : "A J", "non-dropping-particle" : "", "parse-names" : false, "suffix" : "" }, { "dropping-particle" : "", "family" : "Ioannidis", "given" : "John P A", "non-dropping-particle" : "", "parse-names" : false, "suffix" : "" }, { "dropping-particle" : "", "family" : "Terrin", "given" : "N", "non-dropping-particle" : "", "parse-names" : false, "suffix" : "" }, { "dropping-particle" : "", "family" : "Jones", "given" : "D R", "non-dropping-particle" : "", "parse-names" : false, "suffix" : "" }, { "dropping-particle" : "", "family" : "Lau", "given" : "J", "non-dropping-particle" : "", "parse-names" : false, "suffix" : "" }, { "dropping-particle" : "", "family" : "Carpenter", "given" : "J", "non-dropping-particle" : "", "parse-names" : false, "suffix" : "" }, { "dropping-particle" : "", "family" : "R\u00fccker", "given" : "G", "non-dropping-particle" : "", "parse-names" : false, "suffix" : "" }, { "dropping-particle" : "", "family" : "Harbord", "given" : "R M", "non-dropping-particle" : "", "parse-names" : false, "suffix" : "" }, { "dropping-particle" : "", "family" : "Schmid", "given" : "C H", "non-dropping-particle" : "", "parse-names" : false, "suffix" : "" }, { "dropping-particle" : "", "family" : "Tetzlaff", "given" : "J", "non-dropping-particle" : "", "parse-names" : false, "suffix" : "" }, { "dropping-particle" : "", "family" : "Deeks", "given" : "J J", "non-dropping-particle" : "", "parse-names" : false, "suffix" : "" }, { "dropping-particle" : "", "family" : "Peters", "given" : "J", "non-dropping-particle" : "", "parse-names" : false, "suffix" : "" }, { "dropping-particle" : "", "family" : "Macaskill", "given" : "P", "non-dropping-particle" : "", "parse-names" : false, "suffix" : "" }, { "dropping-particle" : "", "family" : "Schwarzer", "given" : "G", "non-dropping-particle" : "", "parse-names" : false, "suffix" : "" }, { "dropping-particle" : "", "family" : "Duval", "given" : "S", "non-dropping-particle" : "", "parse-names" : false, "suffix" : "" }, { "dropping-particle" : "", "family" : "Altman", "given" : "D G", "non-dropping-particle" : "", "parse-names" : false, "suffix" : "" }, { "dropping-particle" : "", "family" : "Moher", "given" : "D", "non-dropping-particle" : "", "parse-names" : false, "suffix" : "" }, { "dropping-particle" : "", "family" : "Higgins", "given" : "J P T", "non-dropping-particle" : "", "parse-names" : false, "suffix" : "" } ], "container-title" : "BMJ", "id" : "ITEM-1", "issued" : { "date-parts" : [ [ "2011" ] ] }, "page" : "d4002-d4002", "title" : "Recommendations for examining and interpreting funnel plot asymmetry in meta-analyses of randomised controlled trials", "type" : "article-journal", "volume" : "342" }, "uris" : [ "http://www.mendeley.com/documents/?uuid=ce244505-2008-4a89-bee9-56998028de1f" ] } ], "mendeley" : { "formattedCitation" : "(Sterne et al., 2011)", "plainTextFormattedCitation" : "(Sterne et al., 2011)", "previouslyFormattedCitation" : "(Sterne et al., 2011)" }, "properties" : {  }, "schema" : "https://github.com/citation-style-language/schema/raw/master/csl-citation.json" }</w:instrText>
      </w:r>
      <w:r>
        <w:fldChar w:fldCharType="separate"/>
      </w:r>
      <w:r w:rsidRPr="00BD060C">
        <w:rPr>
          <w:noProof/>
        </w:rPr>
        <w:t>(Sterne et al., 2011)</w:t>
      </w:r>
      <w:r>
        <w:fldChar w:fldCharType="end"/>
      </w:r>
    </w:p>
    <w:p w14:paraId="4071BBA9" w14:textId="77777777" w:rsidR="00BD060C" w:rsidRDefault="00BD060C"/>
    <w:p w14:paraId="13346462" w14:textId="77777777" w:rsidR="00DC21C6" w:rsidRDefault="00DC21C6">
      <w:r>
        <w:fldChar w:fldCharType="begin" w:fldLock="1"/>
      </w:r>
      <w:r>
        <w:instrText>ADDIN CSL_CITATION { "citationItems" : [ { "id" : "ITEM-1", "itemData" : { "author" : [ { "dropping-particle" : "", "family" : "Cohen", "given" : "J", "non-dropping-particle" : "", "parse-names" : false, "suffix" : "" } ], "edition" : "2nd", "id" : "ITEM-1", "issued" : { "date-parts" : [ [ "1988" ] ] }, "publisher" : "Lawrence Erlbaum Associates", "publisher-place" : "Hillsdale, NJ", "title" : "Statistical power analysis for the behavioral sciences", "type" : "book" }, "uris" : [ "http://www.mendeley.com/documents/?uuid=edabe828-24ff-41f4-b98f-8d3a282be1a3" ] } ], "mendeley" : { "formattedCitation" : "(Cohen, 1988)", "plainTextFormattedCitation" : "(Cohen, 1988)", "previouslyFormattedCitation" : "(Cohen, 1988)" }, "properties" : {  }, "schema" : "https://github.com/citation-style-language/schema/raw/master/csl-citation.json" }</w:instrText>
      </w:r>
      <w:r>
        <w:fldChar w:fldCharType="separate"/>
      </w:r>
      <w:r w:rsidRPr="00DC21C6">
        <w:rPr>
          <w:noProof/>
        </w:rPr>
        <w:t>(Cohen, 1988)</w:t>
      </w:r>
      <w:r>
        <w:fldChar w:fldCharType="end"/>
      </w:r>
    </w:p>
    <w:p w14:paraId="0E9DB949" w14:textId="77777777" w:rsidR="0090227B" w:rsidRDefault="0090227B"/>
    <w:p w14:paraId="53D9E429" w14:textId="6912CD09" w:rsidR="0090227B" w:rsidRDefault="0090227B">
      <w:r>
        <w:t>(Bergmann et al., in press)</w:t>
      </w:r>
    </w:p>
    <w:p w14:paraId="593C0E23" w14:textId="77777777" w:rsidR="0090227B" w:rsidRDefault="0090227B"/>
    <w:p w14:paraId="6FF74029" w14:textId="78DC24BE" w:rsidR="0090227B" w:rsidRDefault="0090227B">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5BFBAF49" w14:textId="77777777" w:rsidR="00DC21C6" w:rsidRDefault="00DC21C6"/>
    <w:p w14:paraId="698B702D" w14:textId="77777777" w:rsidR="0090227B" w:rsidRDefault="0090227B" w:rsidP="0090227B">
      <w:r>
        <w:fldChar w:fldCharType="begin" w:fldLock="1"/>
      </w:r>
      <w:r>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&amp; Werker, 2007; Werker &amp; Curtin, 2005)", "plainTextFormattedCitation" : "(Curtin &amp; Werker, 2007; Werker &amp; Curtin, 2005)", "previouslyFormattedCitation" : "(Curtin &amp; Werker, 2007; Werker &amp; Curtin, 2005)" }, "properties" : {  }, "schema" : "https://github.com/citation-style-language/schema/raw/master/csl-citation.json" }</w:instrText>
      </w:r>
      <w:r>
        <w:fldChar w:fldCharType="separate"/>
      </w:r>
      <w:r w:rsidRPr="0090227B">
        <w:rPr>
          <w:noProof/>
        </w:rPr>
        <w:t>(Curtin &amp; Werker, 2007; Werker &amp; Curtin, 2005)</w:t>
      </w:r>
      <w:r>
        <w:fldChar w:fldCharType="end"/>
      </w:r>
    </w:p>
    <w:p w14:paraId="13F20AF3" w14:textId="77777777" w:rsidR="00DC21C6" w:rsidRDefault="00DC21C6"/>
    <w:p w14:paraId="479AD9E7" w14:textId="77777777" w:rsidR="00DC21C6" w:rsidRDefault="00DC21C6">
      <w:r>
        <w:lastRenderedPageBreak/>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et al., 2017)", "plainTextFormattedCitation" : "(Frank et al., 2017)", "previouslyFormattedCitation" : "(Frank et al., 2017)" }, "properties" : {  }, "schema" : "https://github.com/citation-style-language/schema/raw/master/csl-citation.json" }</w:instrText>
      </w:r>
      <w:r>
        <w:fldChar w:fldCharType="separate"/>
      </w:r>
      <w:r w:rsidRPr="00DC21C6">
        <w:rPr>
          <w:noProof/>
        </w:rPr>
        <w:t>(Frank et al., 2017)</w:t>
      </w:r>
      <w:r>
        <w:fldChar w:fldCharType="end"/>
      </w:r>
    </w:p>
    <w:p w14:paraId="4BCAE3FD" w14:textId="77777777" w:rsidR="003757F5" w:rsidRDefault="003757F5"/>
    <w:p w14:paraId="41993E59" w14:textId="557E0DE9" w:rsidR="003757F5" w:rsidRDefault="003757F5">
      <w:r>
        <w:fldChar w:fldCharType="begin" w:fldLock="1"/>
      </w:r>
      <w:r>
        <w:instrText>ADDIN CSL_CITATION { "citationItems" : [ { "id" : "ITEM-1", "itemData" : { "DOI" : "10.1111/j.1532-7078.2009.00027.x", "ISSN" : "15250008", "abstract" : "Fourteen-month-olds are sensitive to mispronunciations of the vowels and consonants in familiar words (N. Mani &amp; K. Plunkett (2007), Journal of Memory and Language, 57, 252; D. Swingley &amp; R. N. Aslin (2002), Psychological Science, 13, 480). To examine the development of this sensitivity further, the current study tests 12-month-olds\u2019 sensitivity to different kinds of vowel and consonant mispronunciations of familiar words. The results reveal that vocalic changes influence word recognition, irrespective of the kinds of vocalic changes made. While consonant changes influenced word recognition in a similar manner, this was restricted to place and manner of articulation changes. Infants did not display sensitivity to voicing changes. Infants\u2019 sensitivity to vowel mispronunciations, but not consonant mispronunciations, was influenced by their vocabulary size\u2014infants with larger vocabularies were more sensitive to vowel mispronunciations than infants with smaller vocabularies. The results are discussed in terms of different models attempting to chart the development of acoustically or phonologically specified representations of words during infancy. (PsycINFO Database Record (c) 2012 APA, all rights reserved). (journal abstract)", "author" : [ { "dropping-particle" : "", "family" : "Mani", "given" : "Nivedita", "non-dropping-particle" : "", "parse-names" : false, "suffix" : "" }, { "dropping-particle" : "", "family" : "Plunkett", "given" : "Kim", "non-dropping-particle" : "", "parse-names" : false, "suffix" : "" } ], "container-title" : "Infancy", "id" : "ITEM-1", "issue" : "5", "issued" : { "date-parts" : [ [ "2010" ] ] }, "page" : "445-470", "title" : "Twelve-month-olds know their cups from their keps and tups", "type" : "article-journal", "volume" : "15" }, "uris" : [ "http://www.mendeley.com/documents/?uuid=26e99c85-75c4-4d9f-819d-bedecd6fad86" ] } ], "mendeley" : { "formattedCitation" : "(Mani &amp; Plunkett, 2010)", "plainTextFormattedCitation" : "(Mani &amp; Plunkett, 2010)", "previouslyFormattedCitation" : "(Mani &amp; Plunkett, 2010)" }, "properties" : {  }, "schema" : "https://github.com/citation-style-language/schema/raw/master/csl-citation.json" }</w:instrText>
      </w:r>
      <w:r>
        <w:fldChar w:fldCharType="separate"/>
      </w:r>
      <w:r w:rsidRPr="003757F5">
        <w:rPr>
          <w:noProof/>
        </w:rPr>
        <w:t>(Mani &amp; Plunkett, 2010)</w:t>
      </w:r>
      <w:r>
        <w:fldChar w:fldCharType="end"/>
      </w:r>
    </w:p>
    <w:p w14:paraId="1AA653A7" w14:textId="77777777" w:rsidR="00DC21C6" w:rsidRDefault="00DC21C6"/>
    <w:p w14:paraId="79E3F43F" w14:textId="25AA82BD" w:rsidR="00DC21C6" w:rsidRDefault="00DC21C6">
      <w:r>
        <w:fldChar w:fldCharType="begin" w:fldLock="1"/>
      </w:r>
      <w:r w:rsidR="002D326E">
        <w:instrText>ADDIN CSL_CITATION { "citationItems" : [ { "id" : "ITEM-1", "itemData" : { "DOI" : "10.1111/cdev.12888", "abstract" : "To understand spoken words, listeners must appropriately interpret co-occurring talker characteristics and speech sound content. This ability was tested in 6- to 14-months-olds by measuring their looking to named food and body part images. In the new talker condition (n = 90), pictures were named by an unfamiliar voice; in the mispronunciation condition (n = 98), infants\u2019 mothers \u201cmispronounced\u201d the words (e.g., nazz for nose). Six- to 7-month-olds fixated target images above chance across conditions, understanding novel talkers, and mothers\u2019 phonologically deviant speech equally. Eleven- to 14-months-olds also understood new talkers, but performed poorly with mispronounced speech, indicating sensitivity to phonological deviation. Between these ages, performance was mixed. These findings highlight the changing roles of acoustic and phonetic variability in early word comprehension, as infants learn which variations alter meaning.", "author" : [ { "dropping-particle" : "", "family" : "Bergelson", "given" : "Elika", "non-dropping-particle" : "", "parse-names" : false, "suffix" : "" }, { "dropping-particle" : "", "family" : "Swingley", "given" : "Daniel", "non-dropping-particle" : "", "parse-names" : false, "suffix" : "" } ], "container-title" : "Child Development", "id" : "ITEM-1", "issued" : { "date-parts" : [ [ "2017" ] ] }, "title" : "Young infants \u2019 word comprehension given an unfamiliar talker or altered pronunciations", "type" : "article-journal" }, "uris" : [ "http://www.mendeley.com/documents/?uuid=22e978bb-7e4b-49a3-9a54-4c35516d2106" ] }, { "id" : "ITEM-2",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"ITEM-2", "issue" : "2", "issued" : { "date-parts" : [ [ "2007" ] ] }, "page" : "252-272", "title" : "Phonological specificity of vowels and consonants in early lexical representations", "type" : "article-journal", "volume" : "57" }, "uris" : [ "http://www.mendeley.com/documents/?uuid=af63b3de-0bb1-44f0-97e9-a0beb6032950" ] }, { "id" : "ITEM-3",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"ITEM-3", "issue" : "6", "issued" : { "date-parts" : [ [ "2012" ] ] }, "page" : "591-609", "title" : "Phonological specificity in 12- and 17-month-old French-speaking infants", "type" : "article-journal", "volume" : "17" }, "uris" : [ "http://www.mendeley.com/documents/?uuid=df4aa253-ff39-43b7-9aad-864f318f3ddd" ] } ], "mendeley" : { "formattedCitation" : "(Bergelson &amp; Swingley, 2017; Mani &amp; Plunkett, 2007; Zesiger et al., 2012)", "plainTextFormattedCitation" : "(Bergelson &amp; Swingley, 2017; Mani &amp; Plunkett, 2007; Zesiger et al., 2012)", "previouslyFormattedCitation" : "(Bergelson &amp; Swingley, 2017; Mani &amp; Plunkett, 2007; Zesiger et al., 2012)" }, "properties" : {  }, "schema" : "https://github.com/citation-style-language/schema/raw/master/csl-citation.json" }</w:instrText>
      </w:r>
      <w:r>
        <w:fldChar w:fldCharType="separate"/>
      </w:r>
      <w:r w:rsidRPr="00DC21C6">
        <w:rPr>
          <w:noProof/>
        </w:rPr>
        <w:t>(Bergelson &amp; Swingley, 2017; Mani &amp; Plunkett, 2007; Zesiger et al., 2012)</w:t>
      </w:r>
      <w:r>
        <w:fldChar w:fldCharType="end"/>
      </w:r>
    </w:p>
    <w:p w14:paraId="6B019AB7" w14:textId="77777777" w:rsidR="009A215B" w:rsidRDefault="009A215B"/>
    <w:p w14:paraId="32A42537" w14:textId="0450FB48" w:rsidR="00BD060C" w:rsidRPr="00BD060C" w:rsidRDefault="00DC21C6" w:rsidP="00BD060C">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BD060C" w:rsidRPr="00BD060C">
        <w:rPr>
          <w:noProof/>
        </w:rPr>
        <w:t xml:space="preserve">Altvater-Mackensen, N., &amp; Mani, N. (2013). The impact of mispronunciations on toddler word recognition: Evidence for cascaded activation of semantically related words from mispronunciations of familiar words. </w:t>
      </w:r>
      <w:r w:rsidR="00BD060C" w:rsidRPr="00BD060C">
        <w:rPr>
          <w:i/>
          <w:iCs/>
          <w:noProof/>
        </w:rPr>
        <w:t>Infancy</w:t>
      </w:r>
      <w:r w:rsidR="00BD060C" w:rsidRPr="00BD060C">
        <w:rPr>
          <w:noProof/>
        </w:rPr>
        <w:t xml:space="preserve">, </w:t>
      </w:r>
      <w:r w:rsidR="00BD060C" w:rsidRPr="00BD060C">
        <w:rPr>
          <w:i/>
          <w:iCs/>
          <w:noProof/>
        </w:rPr>
        <w:t>18</w:t>
      </w:r>
      <w:r w:rsidR="00BD060C" w:rsidRPr="00BD060C">
        <w:rPr>
          <w:noProof/>
        </w:rPr>
        <w:t>(6), 1030–1052. http://doi.org/10.1111/infa.12022</w:t>
      </w:r>
    </w:p>
    <w:p w14:paraId="5E348A77"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Bailey, T. M., &amp; Plunkett, K. (2002). Phonological specificity in early words. </w:t>
      </w:r>
      <w:r w:rsidRPr="00BD060C">
        <w:rPr>
          <w:i/>
          <w:iCs/>
          <w:noProof/>
        </w:rPr>
        <w:t>Cognitive Development</w:t>
      </w:r>
      <w:r w:rsidRPr="00BD060C">
        <w:rPr>
          <w:noProof/>
        </w:rPr>
        <w:t xml:space="preserve">, </w:t>
      </w:r>
      <w:r w:rsidRPr="00BD060C">
        <w:rPr>
          <w:i/>
          <w:iCs/>
          <w:noProof/>
        </w:rPr>
        <w:t>17</w:t>
      </w:r>
      <w:r w:rsidRPr="00BD060C">
        <w:rPr>
          <w:noProof/>
        </w:rPr>
        <w:t>(2), 1265–1282. http://doi.org/10.1016/S0885-2014(02)00116-8</w:t>
      </w:r>
    </w:p>
    <w:p w14:paraId="20B0EF1E"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Bergelson, E., &amp; Swingley, D. (2017). Young infants ’ word comprehension given an unfamiliar talker or altered pronunciations. </w:t>
      </w:r>
      <w:r w:rsidRPr="00BD060C">
        <w:rPr>
          <w:i/>
          <w:iCs/>
          <w:noProof/>
        </w:rPr>
        <w:t>Child Development</w:t>
      </w:r>
      <w:r w:rsidRPr="00BD060C">
        <w:rPr>
          <w:noProof/>
        </w:rPr>
        <w:t>. http://doi.org/10.1111/cdev.12888</w:t>
      </w:r>
    </w:p>
    <w:p w14:paraId="3ED21D5A"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Best, C. T. (1994). </w:t>
      </w:r>
      <w:r w:rsidRPr="00BD060C">
        <w:rPr>
          <w:i/>
          <w:iCs/>
          <w:noProof/>
        </w:rPr>
        <w:t>The emergence of native-language phonological influences in infants: A perceptual assimilation model</w:t>
      </w:r>
      <w:r w:rsidRPr="00BD060C">
        <w:rPr>
          <w:noProof/>
        </w:rPr>
        <w:t xml:space="preserve">. </w:t>
      </w:r>
      <w:r w:rsidRPr="00BD060C">
        <w:rPr>
          <w:i/>
          <w:iCs/>
          <w:noProof/>
        </w:rPr>
        <w:t>Haskins Laboratories Status Report on Speech Research</w:t>
      </w:r>
      <w:r w:rsidRPr="00BD060C">
        <w:rPr>
          <w:noProof/>
        </w:rPr>
        <w:t xml:space="preserve"> (Vol. 107/108).</w:t>
      </w:r>
    </w:p>
    <w:p w14:paraId="1DBCDC2A"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Best, C. T. (1995). A direct realist view of cross-language speech perception. </w:t>
      </w:r>
      <w:r w:rsidRPr="00BD060C">
        <w:rPr>
          <w:i/>
          <w:iCs/>
          <w:noProof/>
        </w:rPr>
        <w:t>Speech Perception and Linguistic Experience: Issues in Cross-Language Research</w:t>
      </w:r>
      <w:r w:rsidRPr="00BD060C">
        <w:rPr>
          <w:noProof/>
        </w:rPr>
        <w:t>.</w:t>
      </w:r>
    </w:p>
    <w:p w14:paraId="71570242"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Black, A., &amp; Bergmann, C. (2017). Quantifying infants’ statistical word segmentation: A meta-analysis. In G. Gunzelmann, A. Howes, T. Tenbrink, &amp; E. Davelaar (Eds.), </w:t>
      </w:r>
      <w:r w:rsidRPr="00BD060C">
        <w:rPr>
          <w:i/>
          <w:iCs/>
          <w:noProof/>
        </w:rPr>
        <w:t>Proceedings of the 39th Annual Conference of the Cognitive Science Society</w:t>
      </w:r>
      <w:r w:rsidRPr="00BD060C">
        <w:rPr>
          <w:noProof/>
        </w:rPr>
        <w:t xml:space="preserve"> (pp. 124–129). Austin, TX: Cognitive Science Society, Inc. Retrieved from https://pdfs.semanticscholar.org/0807/41051b6e2b74d2a1fc2e568c3dd11224984b.pdf</w:t>
      </w:r>
    </w:p>
    <w:p w14:paraId="31FE975D"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Cohen, J. (1988). </w:t>
      </w:r>
      <w:r w:rsidRPr="00BD060C">
        <w:rPr>
          <w:i/>
          <w:iCs/>
          <w:noProof/>
        </w:rPr>
        <w:t>Statistical power analysis for the behavioral sciences</w:t>
      </w:r>
      <w:r w:rsidRPr="00BD060C">
        <w:rPr>
          <w:noProof/>
        </w:rPr>
        <w:t xml:space="preserve"> (2nd ed.). Hillsdale, NJ: Lawrence Erlbaum Associates.</w:t>
      </w:r>
    </w:p>
    <w:p w14:paraId="0F018828"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Csibra, G., Hernik, M., Mascaro, O., Tatone, D., &amp; Lengyel, M. (2016). Statistical treatment of looking-time data. </w:t>
      </w:r>
      <w:r w:rsidRPr="00BD060C">
        <w:rPr>
          <w:i/>
          <w:iCs/>
          <w:noProof/>
        </w:rPr>
        <w:t>Developmental Psychology</w:t>
      </w:r>
      <w:r w:rsidRPr="00BD060C">
        <w:rPr>
          <w:noProof/>
        </w:rPr>
        <w:t xml:space="preserve">, </w:t>
      </w:r>
      <w:r w:rsidRPr="00BD060C">
        <w:rPr>
          <w:i/>
          <w:iCs/>
          <w:noProof/>
        </w:rPr>
        <w:t>52</w:t>
      </w:r>
      <w:r w:rsidRPr="00BD060C">
        <w:rPr>
          <w:noProof/>
        </w:rPr>
        <w:t>(4), 521–36. http://doi.org/10.1037/dev0000083</w:t>
      </w:r>
    </w:p>
    <w:p w14:paraId="48D110F1"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Curtin, S., &amp; Werker, J. F. (2007). The perceptual foundations of phonological development. In M. G. Gaskell (Ed.), </w:t>
      </w:r>
      <w:r w:rsidRPr="00BD060C">
        <w:rPr>
          <w:i/>
          <w:iCs/>
          <w:noProof/>
        </w:rPr>
        <w:t>The Oxford Handbook of Psycholinguistics</w:t>
      </w:r>
      <w:r w:rsidRPr="00BD060C">
        <w:rPr>
          <w:noProof/>
        </w:rPr>
        <w:t xml:space="preserve"> (pp. 579–599). New York: Oxford University Press. http://doi.org/10.1093/oxfordhb/9780198568971.013.0035</w:t>
      </w:r>
    </w:p>
    <w:p w14:paraId="1783C00D"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Dunlap, W. P., Cortina, J. M., Vaslow, J. B., &amp; Burke, M. J. (1996). Meta-analysis of experiments with matched groups or repeated measures designs. </w:t>
      </w:r>
      <w:r w:rsidRPr="00BD060C">
        <w:rPr>
          <w:i/>
          <w:iCs/>
          <w:noProof/>
        </w:rPr>
        <w:t>Psychological Methods</w:t>
      </w:r>
      <w:r w:rsidRPr="00BD060C">
        <w:rPr>
          <w:noProof/>
        </w:rPr>
        <w:t xml:space="preserve">, </w:t>
      </w:r>
      <w:r w:rsidRPr="00BD060C">
        <w:rPr>
          <w:i/>
          <w:iCs/>
          <w:noProof/>
        </w:rPr>
        <w:t>1</w:t>
      </w:r>
      <w:r w:rsidRPr="00BD060C">
        <w:rPr>
          <w:noProof/>
        </w:rPr>
        <w:t>(2), 170–177. http://doi.org/10.1037/1082-989X.1.2.170</w:t>
      </w:r>
    </w:p>
    <w:p w14:paraId="346B65AD"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Ferguson, C. J., &amp; Heene, M. (2012). A vast graveyard of undead theories: Publication bias and psychological science’s aversion to the null. </w:t>
      </w:r>
      <w:r w:rsidRPr="00BD060C">
        <w:rPr>
          <w:i/>
          <w:iCs/>
          <w:noProof/>
        </w:rPr>
        <w:t>Perspectives on Psychological Science</w:t>
      </w:r>
      <w:r w:rsidRPr="00BD060C">
        <w:rPr>
          <w:noProof/>
        </w:rPr>
        <w:t xml:space="preserve">, </w:t>
      </w:r>
      <w:r w:rsidRPr="00BD060C">
        <w:rPr>
          <w:i/>
          <w:iCs/>
          <w:noProof/>
        </w:rPr>
        <w:t>7</w:t>
      </w:r>
      <w:r w:rsidRPr="00BD060C">
        <w:rPr>
          <w:noProof/>
        </w:rPr>
        <w:t>(6), 555–561. http://doi.org/10.1177/1745691612459059</w:t>
      </w:r>
    </w:p>
    <w:p w14:paraId="1728651B"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Frank, M. C., Braginsky, M., Yurovsky, D., &amp; Marchman, V. A. (2017). Wordbank: An open repository for developmental vocabulary data. </w:t>
      </w:r>
      <w:r w:rsidRPr="00BD060C">
        <w:rPr>
          <w:i/>
          <w:iCs/>
          <w:noProof/>
        </w:rPr>
        <w:t>Journal of Child Language</w:t>
      </w:r>
      <w:r w:rsidRPr="00BD060C">
        <w:rPr>
          <w:noProof/>
        </w:rPr>
        <w:t xml:space="preserve">, </w:t>
      </w:r>
      <w:r w:rsidRPr="00BD060C">
        <w:rPr>
          <w:i/>
          <w:iCs/>
          <w:noProof/>
        </w:rPr>
        <w:t>44</w:t>
      </w:r>
      <w:r w:rsidRPr="00BD060C">
        <w:rPr>
          <w:noProof/>
        </w:rPr>
        <w:t>(3), 677–694. http://doi.org/10.1017/S0305000916000209</w:t>
      </w:r>
    </w:p>
    <w:p w14:paraId="03BB8CB0"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Golinkoff, R. M., Hirsh-Pasek, K., Cauley, K., &amp; Gordon, L. (1987). The eyes have it: Lexical and syntactic comprehension in a new paradigm. </w:t>
      </w:r>
      <w:r w:rsidRPr="00BD060C">
        <w:rPr>
          <w:i/>
          <w:iCs/>
          <w:noProof/>
        </w:rPr>
        <w:t>Journal of Child Language</w:t>
      </w:r>
      <w:r w:rsidRPr="00BD060C">
        <w:rPr>
          <w:noProof/>
        </w:rPr>
        <w:t xml:space="preserve">, </w:t>
      </w:r>
      <w:r w:rsidRPr="00BD060C">
        <w:rPr>
          <w:i/>
          <w:iCs/>
          <w:noProof/>
        </w:rPr>
        <w:t>14</w:t>
      </w:r>
      <w:r w:rsidRPr="00BD060C">
        <w:rPr>
          <w:noProof/>
        </w:rPr>
        <w:t>(1), 23–45. http://doi.org/10.1017/S030500090001271X</w:t>
      </w:r>
    </w:p>
    <w:p w14:paraId="4D10E12D"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Hedges, L. V. (1981). Distribution theory for glass’s estimator of effect size and related estimators. </w:t>
      </w:r>
      <w:r w:rsidRPr="00BD060C">
        <w:rPr>
          <w:i/>
          <w:iCs/>
          <w:noProof/>
        </w:rPr>
        <w:t>Journal of Educational and Behavioral Statistics</w:t>
      </w:r>
      <w:r w:rsidRPr="00BD060C">
        <w:rPr>
          <w:noProof/>
        </w:rPr>
        <w:t xml:space="preserve">, </w:t>
      </w:r>
      <w:r w:rsidRPr="00BD060C">
        <w:rPr>
          <w:i/>
          <w:iCs/>
          <w:noProof/>
        </w:rPr>
        <w:t>6</w:t>
      </w:r>
      <w:r w:rsidRPr="00BD060C">
        <w:rPr>
          <w:noProof/>
        </w:rPr>
        <w:t>(2), 107–128. http://doi.org/10.3102/10769986006002107</w:t>
      </w:r>
    </w:p>
    <w:p w14:paraId="1B9B5FC1"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Kuhl, P. K. (2004). Early language acquisition: cracking the speech code. </w:t>
      </w:r>
      <w:r w:rsidRPr="00BD060C">
        <w:rPr>
          <w:i/>
          <w:iCs/>
          <w:noProof/>
        </w:rPr>
        <w:t>Nature Reviews. Neuroscience</w:t>
      </w:r>
      <w:r w:rsidRPr="00BD060C">
        <w:rPr>
          <w:noProof/>
        </w:rPr>
        <w:t xml:space="preserve">, </w:t>
      </w:r>
      <w:r w:rsidRPr="00BD060C">
        <w:rPr>
          <w:i/>
          <w:iCs/>
          <w:noProof/>
        </w:rPr>
        <w:t>5</w:t>
      </w:r>
      <w:r w:rsidRPr="00BD060C">
        <w:rPr>
          <w:noProof/>
        </w:rPr>
        <w:t>(11), 831–43. http://doi.org/10.1038/nrn1533</w:t>
      </w:r>
    </w:p>
    <w:p w14:paraId="32B531E0" w14:textId="77777777" w:rsidR="00BD060C" w:rsidRPr="00BD060C" w:rsidRDefault="00BD060C" w:rsidP="00BD060C">
      <w:pPr>
        <w:widowControl w:val="0"/>
        <w:autoSpaceDE w:val="0"/>
        <w:autoSpaceDN w:val="0"/>
        <w:adjustRightInd w:val="0"/>
        <w:ind w:left="480" w:hanging="480"/>
        <w:rPr>
          <w:noProof/>
        </w:rPr>
      </w:pPr>
      <w:r w:rsidRPr="00BD060C">
        <w:rPr>
          <w:noProof/>
        </w:rPr>
        <w:lastRenderedPageBreak/>
        <w:t xml:space="preserve">Lipsey, M. W., &amp; Wilson, D. B. (2001). </w:t>
      </w:r>
      <w:r w:rsidRPr="00BD060C">
        <w:rPr>
          <w:i/>
          <w:iCs/>
          <w:noProof/>
        </w:rPr>
        <w:t>Practical meta-analysis</w:t>
      </w:r>
      <w:r w:rsidRPr="00BD060C">
        <w:rPr>
          <w:noProof/>
        </w:rPr>
        <w:t>. Thousand Oaks, CA: Sage.</w:t>
      </w:r>
    </w:p>
    <w:p w14:paraId="6C473224"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Mani, N., &amp; Plunkett, K. (2007). Phonological specificity of vowels and consonants in early lexical representations. </w:t>
      </w:r>
      <w:r w:rsidRPr="00BD060C">
        <w:rPr>
          <w:i/>
          <w:iCs/>
          <w:noProof/>
        </w:rPr>
        <w:t>Journal of Memory and Language</w:t>
      </w:r>
      <w:r w:rsidRPr="00BD060C">
        <w:rPr>
          <w:noProof/>
        </w:rPr>
        <w:t xml:space="preserve">, </w:t>
      </w:r>
      <w:r w:rsidRPr="00BD060C">
        <w:rPr>
          <w:i/>
          <w:iCs/>
          <w:noProof/>
        </w:rPr>
        <w:t>57</w:t>
      </w:r>
      <w:r w:rsidRPr="00BD060C">
        <w:rPr>
          <w:noProof/>
        </w:rPr>
        <w:t>(2), 252–272. http://doi.org/10.1016/j.jml.2007.03.005</w:t>
      </w:r>
    </w:p>
    <w:p w14:paraId="025B9222"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Mani, N., &amp; Plunkett, K. (2010). Twelve-month-olds know their cups from their keps and tups. </w:t>
      </w:r>
      <w:r w:rsidRPr="00BD060C">
        <w:rPr>
          <w:i/>
          <w:iCs/>
          <w:noProof/>
        </w:rPr>
        <w:t>Infancy</w:t>
      </w:r>
      <w:r w:rsidRPr="00BD060C">
        <w:rPr>
          <w:noProof/>
        </w:rPr>
        <w:t xml:space="preserve">, </w:t>
      </w:r>
      <w:r w:rsidRPr="00BD060C">
        <w:rPr>
          <w:i/>
          <w:iCs/>
          <w:noProof/>
        </w:rPr>
        <w:t>15</w:t>
      </w:r>
      <w:r w:rsidRPr="00BD060C">
        <w:rPr>
          <w:noProof/>
        </w:rPr>
        <w:t>(5), 445–470. http://doi.org/10.1111/j.1532-7078.2009.00027.x</w:t>
      </w:r>
    </w:p>
    <w:p w14:paraId="0E01C9FE"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Mani, N., &amp; Plunkett, K. (2011). Does size matter? Subsegmental cues to vowel mispronunciation detection. </w:t>
      </w:r>
      <w:r w:rsidRPr="00BD060C">
        <w:rPr>
          <w:i/>
          <w:iCs/>
          <w:noProof/>
        </w:rPr>
        <w:t>Journal of Child Language</w:t>
      </w:r>
      <w:r w:rsidRPr="00BD060C">
        <w:rPr>
          <w:noProof/>
        </w:rPr>
        <w:t xml:space="preserve">, </w:t>
      </w:r>
      <w:r w:rsidRPr="00BD060C">
        <w:rPr>
          <w:i/>
          <w:iCs/>
          <w:noProof/>
        </w:rPr>
        <w:t>38</w:t>
      </w:r>
      <w:r w:rsidRPr="00BD060C">
        <w:rPr>
          <w:noProof/>
        </w:rPr>
        <w:t>(3), 606–627. http://doi.org/10.1017/S0305000910000243</w:t>
      </w:r>
    </w:p>
    <w:p w14:paraId="75AECC1F"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Morris, S. B. (2000). Distribution of the standardized mean change effect size for meta-analysis on repeated measures. </w:t>
      </w:r>
      <w:r w:rsidRPr="00BD060C">
        <w:rPr>
          <w:i/>
          <w:iCs/>
          <w:noProof/>
        </w:rPr>
        <w:t>British Journal of Mathematical and Statistical Psychology</w:t>
      </w:r>
      <w:r w:rsidRPr="00BD060C">
        <w:rPr>
          <w:noProof/>
        </w:rPr>
        <w:t xml:space="preserve">, </w:t>
      </w:r>
      <w:r w:rsidRPr="00BD060C">
        <w:rPr>
          <w:i/>
          <w:iCs/>
          <w:noProof/>
        </w:rPr>
        <w:t>53</w:t>
      </w:r>
      <w:r w:rsidRPr="00BD060C">
        <w:rPr>
          <w:noProof/>
        </w:rPr>
        <w:t>, 17–29. http://doi.org/10.1348/000711000159150</w:t>
      </w:r>
    </w:p>
    <w:p w14:paraId="4DD9B09B" w14:textId="77777777" w:rsidR="00BD060C" w:rsidRPr="00BD060C" w:rsidRDefault="00BD060C" w:rsidP="00BD060C">
      <w:pPr>
        <w:widowControl w:val="0"/>
        <w:autoSpaceDE w:val="0"/>
        <w:autoSpaceDN w:val="0"/>
        <w:adjustRightInd w:val="0"/>
        <w:ind w:left="480" w:hanging="480"/>
        <w:rPr>
          <w:noProof/>
        </w:rPr>
      </w:pPr>
      <w:r w:rsidRPr="00BD060C">
        <w:rPr>
          <w:noProof/>
        </w:rPr>
        <w:t>R_Core_Team. (2016). R: A language and environment for statistical computing. Vienna, Austria: R Foundation for Statistical Computing. Retrieved from https://www.r-project.org/</w:t>
      </w:r>
    </w:p>
    <w:p w14:paraId="33590127" w14:textId="77777777" w:rsidR="00BD060C" w:rsidRPr="00BD060C" w:rsidRDefault="00BD060C" w:rsidP="00BD060C">
      <w:pPr>
        <w:widowControl w:val="0"/>
        <w:autoSpaceDE w:val="0"/>
        <w:autoSpaceDN w:val="0"/>
        <w:adjustRightInd w:val="0"/>
        <w:ind w:left="480" w:hanging="480"/>
        <w:rPr>
          <w:noProof/>
        </w:rPr>
      </w:pPr>
      <w:r w:rsidRPr="00BD060C">
        <w:rPr>
          <w:noProof/>
        </w:rPr>
        <w:t>Rabagliati, H., Ferguson, B. F., &amp; Lew-Williams, C. (n.d.). The profile of abstract rule learning in infancy. Evidence from meta-analysis and a cross-lab experiment.</w:t>
      </w:r>
    </w:p>
    <w:p w14:paraId="788DFCA5" w14:textId="77777777" w:rsidR="00BD060C" w:rsidRPr="00BD060C" w:rsidRDefault="00BD060C" w:rsidP="00BD060C">
      <w:pPr>
        <w:widowControl w:val="0"/>
        <w:autoSpaceDE w:val="0"/>
        <w:autoSpaceDN w:val="0"/>
        <w:adjustRightInd w:val="0"/>
        <w:ind w:left="480" w:hanging="480"/>
        <w:rPr>
          <w:noProof/>
        </w:rPr>
      </w:pPr>
      <w:r w:rsidRPr="00BD060C">
        <w:rPr>
          <w:noProof/>
        </w:rPr>
        <w:t>Sakaluk, J. (2016). 7. Make it pretty: Forest and funnel plots for meta-analysis using ggplot2. [Blog post]. Retrieved from https://sakaluk.wordpress.com/2016/02/16/7-make-it-pretty-plots-for-meta-analysis/</w:t>
      </w:r>
    </w:p>
    <w:p w14:paraId="7A225114"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Simonsohn, U., Nelson, L. D., &amp; Simmons, J. P. (2014). P-curve: A key to the file-drawer. </w:t>
      </w:r>
      <w:r w:rsidRPr="00BD060C">
        <w:rPr>
          <w:i/>
          <w:iCs/>
          <w:noProof/>
        </w:rPr>
        <w:t>Journal of Experimental Psychology: General</w:t>
      </w:r>
      <w:r w:rsidRPr="00BD060C">
        <w:rPr>
          <w:noProof/>
        </w:rPr>
        <w:t xml:space="preserve">, </w:t>
      </w:r>
      <w:r w:rsidRPr="00BD060C">
        <w:rPr>
          <w:i/>
          <w:iCs/>
          <w:noProof/>
        </w:rPr>
        <w:t>143</w:t>
      </w:r>
      <w:r w:rsidRPr="00BD060C">
        <w:rPr>
          <w:noProof/>
        </w:rPr>
        <w:t>(2), 534–547. http://doi.org/10.1037/a0033242</w:t>
      </w:r>
    </w:p>
    <w:p w14:paraId="118D784F" w14:textId="77777777" w:rsidR="00BD060C" w:rsidRPr="00BD060C" w:rsidRDefault="00BD060C" w:rsidP="00BD060C">
      <w:pPr>
        <w:widowControl w:val="0"/>
        <w:autoSpaceDE w:val="0"/>
        <w:autoSpaceDN w:val="0"/>
        <w:adjustRightInd w:val="0"/>
        <w:ind w:left="480" w:hanging="480"/>
        <w:rPr>
          <w:noProof/>
        </w:rPr>
      </w:pPr>
      <w:bookmarkStart w:id="0" w:name="_GoBack"/>
      <w:r w:rsidRPr="00BD060C">
        <w:rPr>
          <w:noProof/>
        </w:rPr>
        <w:t xml:space="preserve">Sterne, J. A. C., Sutton, A. J., Ioannidis, J. P. A., Terrin, N., Jones, D. R., Lau, J., … Higgins, J. P. T. (2011). Recommendations for examining and interpreting funnel plot asymmetry in meta-analyses of randomised controlled trials. </w:t>
      </w:r>
      <w:r w:rsidRPr="00BD060C">
        <w:rPr>
          <w:i/>
          <w:iCs/>
          <w:noProof/>
        </w:rPr>
        <w:t>BMJ</w:t>
      </w:r>
      <w:r w:rsidRPr="00BD060C">
        <w:rPr>
          <w:noProof/>
        </w:rPr>
        <w:t xml:space="preserve">, </w:t>
      </w:r>
      <w:r w:rsidRPr="00BD060C">
        <w:rPr>
          <w:i/>
          <w:iCs/>
          <w:noProof/>
        </w:rPr>
        <w:t>342</w:t>
      </w:r>
      <w:r w:rsidRPr="00BD060C">
        <w:rPr>
          <w:noProof/>
        </w:rPr>
        <w:t>, d4002–d4002.</w:t>
      </w:r>
      <w:bookmarkEnd w:id="0"/>
      <w:r w:rsidRPr="00BD060C">
        <w:rPr>
          <w:noProof/>
        </w:rPr>
        <w:t xml:space="preserve"> http://doi.org/10.1136/bmj.d4002 (Published</w:t>
      </w:r>
    </w:p>
    <w:p w14:paraId="7B4D34E7"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Swingley, D., &amp; Aslin, R. N. (2000). Spoken word recognition and lexical representation in very young children. </w:t>
      </w:r>
      <w:r w:rsidRPr="00BD060C">
        <w:rPr>
          <w:i/>
          <w:iCs/>
          <w:noProof/>
        </w:rPr>
        <w:t>Cognition</w:t>
      </w:r>
      <w:r w:rsidRPr="00BD060C">
        <w:rPr>
          <w:noProof/>
        </w:rPr>
        <w:t xml:space="preserve">, </w:t>
      </w:r>
      <w:r w:rsidRPr="00BD060C">
        <w:rPr>
          <w:i/>
          <w:iCs/>
          <w:noProof/>
        </w:rPr>
        <w:t>76</w:t>
      </w:r>
      <w:r w:rsidRPr="00BD060C">
        <w:rPr>
          <w:noProof/>
        </w:rPr>
        <w:t>(2), 147–166. http://doi.org/10.1016/S0010-0277(00)00081-0</w:t>
      </w:r>
    </w:p>
    <w:p w14:paraId="5BF389B0"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van der Feest, S. V. H., &amp; Fikkert, P. (2015). Building phonological lexical representations. </w:t>
      </w:r>
      <w:r w:rsidRPr="00BD060C">
        <w:rPr>
          <w:i/>
          <w:iCs/>
          <w:noProof/>
        </w:rPr>
        <w:t>Phonology</w:t>
      </w:r>
      <w:r w:rsidRPr="00BD060C">
        <w:rPr>
          <w:noProof/>
        </w:rPr>
        <w:t xml:space="preserve">, </w:t>
      </w:r>
      <w:r w:rsidRPr="00BD060C">
        <w:rPr>
          <w:i/>
          <w:iCs/>
          <w:noProof/>
        </w:rPr>
        <w:t>32</w:t>
      </w:r>
      <w:r w:rsidRPr="00BD060C">
        <w:rPr>
          <w:noProof/>
        </w:rPr>
        <w:t>(2), 207–239. http://doi.org/10.1017/S0952675715000135</w:t>
      </w:r>
    </w:p>
    <w:p w14:paraId="28F603E0"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Viechtbauer, W. (2010). Conducting meta-analyses in R with the metafor package. </w:t>
      </w:r>
      <w:r w:rsidRPr="00BD060C">
        <w:rPr>
          <w:i/>
          <w:iCs/>
          <w:noProof/>
        </w:rPr>
        <w:t>Journal of Statistical Software</w:t>
      </w:r>
      <w:r w:rsidRPr="00BD060C">
        <w:rPr>
          <w:noProof/>
        </w:rPr>
        <w:t xml:space="preserve">, </w:t>
      </w:r>
      <w:r w:rsidRPr="00BD060C">
        <w:rPr>
          <w:i/>
          <w:iCs/>
          <w:noProof/>
        </w:rPr>
        <w:t>36</w:t>
      </w:r>
      <w:r w:rsidRPr="00BD060C">
        <w:rPr>
          <w:noProof/>
        </w:rPr>
        <w:t>(3), 1–48.</w:t>
      </w:r>
    </w:p>
    <w:p w14:paraId="00FF612D"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Werker, J. F., &amp; Curtin, S. (2005). PRIMIR: A developmental framework of infant speech processing. </w:t>
      </w:r>
      <w:r w:rsidRPr="00BD060C">
        <w:rPr>
          <w:i/>
          <w:iCs/>
          <w:noProof/>
        </w:rPr>
        <w:t>Language Learning and Development</w:t>
      </w:r>
      <w:r w:rsidRPr="00BD060C">
        <w:rPr>
          <w:noProof/>
        </w:rPr>
        <w:t xml:space="preserve">, </w:t>
      </w:r>
      <w:r w:rsidRPr="00BD060C">
        <w:rPr>
          <w:i/>
          <w:iCs/>
          <w:noProof/>
        </w:rPr>
        <w:t>1</w:t>
      </w:r>
      <w:r w:rsidRPr="00BD060C">
        <w:rPr>
          <w:noProof/>
        </w:rPr>
        <w:t>(2), 197–234. http://doi.org/10.1207/s15473341lld0102_4</w:t>
      </w:r>
    </w:p>
    <w:p w14:paraId="603FA2AF" w14:textId="77777777" w:rsidR="00BD060C" w:rsidRPr="00BD060C" w:rsidRDefault="00BD060C" w:rsidP="00BD060C">
      <w:pPr>
        <w:widowControl w:val="0"/>
        <w:autoSpaceDE w:val="0"/>
        <w:autoSpaceDN w:val="0"/>
        <w:adjustRightInd w:val="0"/>
        <w:ind w:left="480" w:hanging="480"/>
        <w:rPr>
          <w:noProof/>
        </w:rPr>
      </w:pPr>
      <w:r w:rsidRPr="00BD060C">
        <w:rPr>
          <w:noProof/>
        </w:rPr>
        <w:t xml:space="preserve">Zesiger, P., Lozeron, E. D., Levy, A., &amp; Frauenfelder, U. H. (2012). Phonological specificity in 12- and 17-month-old French-speaking infants. </w:t>
      </w:r>
      <w:r w:rsidRPr="00BD060C">
        <w:rPr>
          <w:i/>
          <w:iCs/>
          <w:noProof/>
        </w:rPr>
        <w:t>Infancy</w:t>
      </w:r>
      <w:r w:rsidRPr="00BD060C">
        <w:rPr>
          <w:noProof/>
        </w:rPr>
        <w:t xml:space="preserve">, </w:t>
      </w:r>
      <w:r w:rsidRPr="00BD060C">
        <w:rPr>
          <w:i/>
          <w:iCs/>
          <w:noProof/>
        </w:rPr>
        <w:t>17</w:t>
      </w:r>
      <w:r w:rsidRPr="00BD060C">
        <w:rPr>
          <w:noProof/>
        </w:rPr>
        <w:t>(6), 591–609. http://doi.org/10.1111/j.1532-7078.2011.00111.x</w:t>
      </w:r>
    </w:p>
    <w:p w14:paraId="3384AAED" w14:textId="14D52715" w:rsidR="00DC21C6" w:rsidRDefault="00DC21C6" w:rsidP="00BD060C">
      <w:pPr>
        <w:widowControl w:val="0"/>
        <w:autoSpaceDE w:val="0"/>
        <w:autoSpaceDN w:val="0"/>
        <w:adjustRightInd w:val="0"/>
        <w:ind w:left="480" w:hanging="480"/>
      </w:pPr>
      <w:r>
        <w:fldChar w:fldCharType="end"/>
      </w:r>
    </w:p>
    <w:sectPr w:rsidR="00DC21C6" w:rsidSect="005C3CDC">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84"/>
    <w:rsid w:val="00063605"/>
    <w:rsid w:val="000B4F84"/>
    <w:rsid w:val="002132EF"/>
    <w:rsid w:val="002D326E"/>
    <w:rsid w:val="003757F5"/>
    <w:rsid w:val="00395866"/>
    <w:rsid w:val="003D2271"/>
    <w:rsid w:val="003D3C6F"/>
    <w:rsid w:val="004E6CE3"/>
    <w:rsid w:val="005B3CCF"/>
    <w:rsid w:val="005C3CDC"/>
    <w:rsid w:val="005F5894"/>
    <w:rsid w:val="006A15CD"/>
    <w:rsid w:val="0072367E"/>
    <w:rsid w:val="00801C0E"/>
    <w:rsid w:val="008224F0"/>
    <w:rsid w:val="0090227B"/>
    <w:rsid w:val="0091449B"/>
    <w:rsid w:val="009741BB"/>
    <w:rsid w:val="009A215B"/>
    <w:rsid w:val="00A17893"/>
    <w:rsid w:val="00B25574"/>
    <w:rsid w:val="00B52B97"/>
    <w:rsid w:val="00BD060C"/>
    <w:rsid w:val="00C2623B"/>
    <w:rsid w:val="00D237B1"/>
    <w:rsid w:val="00D8055C"/>
    <w:rsid w:val="00DC21C6"/>
    <w:rsid w:val="00E660C0"/>
    <w:rsid w:val="00F335E1"/>
    <w:rsid w:val="00FC6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0B85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6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11516</Words>
  <Characters>65645</Characters>
  <Application>Microsoft Macintosh Word</Application>
  <DocSecurity>0</DocSecurity>
  <Lines>547</Lines>
  <Paragraphs>154</Paragraphs>
  <ScaleCrop>false</ScaleCrop>
  <Company/>
  <LinksUpToDate>false</LinksUpToDate>
  <CharactersWithSpaces>77007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8</cp:revision>
  <dcterms:created xsi:type="dcterms:W3CDTF">2018-01-23T23:26:00Z</dcterms:created>
  <dcterms:modified xsi:type="dcterms:W3CDTF">2018-01-30T19:33:00Z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4cafe103-83c3-39d6-ba66-2c8106b4224a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