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49" w:rsidRPr="003275AD" w:rsidRDefault="00987D49" w:rsidP="00987D49">
      <w:pPr>
        <w:spacing w:after="40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987D49" w:rsidRPr="003275AD" w:rsidRDefault="00987D49" w:rsidP="00987D49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987D49" w:rsidRPr="003275AD" w:rsidRDefault="00987D49" w:rsidP="00987D49">
      <w:pPr>
        <w:spacing w:after="40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987D49" w:rsidRPr="003275AD" w:rsidRDefault="00987D49" w:rsidP="00987D49">
      <w:pPr>
        <w:spacing w:after="40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987D49" w:rsidRPr="003275AD" w:rsidRDefault="00987D49" w:rsidP="00987D49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87D49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987D49" w:rsidRPr="003275AD" w:rsidRDefault="00987D49" w:rsidP="00987D49">
      <w:pPr>
        <w:spacing w:after="40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987D49" w:rsidRPr="003275AD" w:rsidRDefault="00987D49" w:rsidP="00987D49">
      <w:pPr>
        <w:spacing w:after="40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>
        <w:rPr>
          <w:rFonts w:ascii="Times New Roman" w:hAnsi="Times New Roman" w:cs="Times New Roman"/>
          <w:sz w:val="28"/>
          <w:szCs w:val="28"/>
        </w:rPr>
        <w:t>деятельности ГК «Ф-АВТО</w:t>
      </w:r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0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87D49" w:rsidRPr="003275AD" w:rsidRDefault="00987D49" w:rsidP="00987D49">
      <w:pPr>
        <w:spacing w:after="0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6601">
        <w:rPr>
          <w:rFonts w:ascii="Times New Roman" w:hAnsi="Times New Roman" w:cs="Times New Roman"/>
          <w:sz w:val="28"/>
          <w:szCs w:val="28"/>
        </w:rPr>
        <w:t>Ремнёв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660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87D49">
      <w:pPr>
        <w:spacing w:after="0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987D49" w:rsidRPr="003275AD" w:rsidRDefault="00987D49" w:rsidP="00987D49">
      <w:pPr>
        <w:spacing w:after="0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987D49" w:rsidRPr="003275AD" w:rsidRDefault="00987D49" w:rsidP="00987D49">
      <w:pPr>
        <w:spacing w:after="47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87D49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87D4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Минск 2019</w:t>
      </w:r>
    </w:p>
    <w:p w:rsidR="00987D49" w:rsidRDefault="00987D49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987D49" w:rsidRDefault="00987D4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987D49" w:rsidRPr="008A2935" w:rsidRDefault="00987D49" w:rsidP="00987D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987D49" w:rsidP="00987D49">
      <w:pPr>
        <w:pStyle w:val="2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 xml:space="preserve">1.6 </w:t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</w:t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рганизационная структура управления компанией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Default="00987D49" w:rsidP="00987D49">
      <w:pPr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</w:p>
    <w:p w:rsidR="00987D49" w:rsidRDefault="00987D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D49" w:rsidRPr="008A2935" w:rsidRDefault="00987D49" w:rsidP="00987D49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987D49" w:rsidRPr="00A33E72" w:rsidRDefault="00987D49" w:rsidP="00987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987D49" w:rsidRPr="00A33E72" w:rsidRDefault="00987D49" w:rsidP="00987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987D49" w:rsidRPr="00A33E72" w:rsidRDefault="00987D49" w:rsidP="00987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987D49" w:rsidRPr="00F049D7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987D49" w:rsidRPr="00A33E72" w:rsidRDefault="00987D49" w:rsidP="00987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987D49" w:rsidRPr="00A33E72" w:rsidRDefault="00987D49" w:rsidP="00987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987D49" w:rsidRPr="00A33E72" w:rsidRDefault="00987D49" w:rsidP="00987D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987D49" w:rsidRPr="00A33E72" w:rsidRDefault="00987D49" w:rsidP="00987D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987D49" w:rsidRPr="00A33E72" w:rsidRDefault="00987D49" w:rsidP="00987D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987D49" w:rsidRPr="00A33E72" w:rsidRDefault="00987D49" w:rsidP="00987D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987D49" w:rsidRPr="00A33E72" w:rsidRDefault="00987D49" w:rsidP="00987D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987D49" w:rsidRPr="00A33E72" w:rsidRDefault="00987D49" w:rsidP="00987D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987D49" w:rsidRPr="00A33E72" w:rsidRDefault="00987D49" w:rsidP="00987D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987D49" w:rsidRPr="00A33E72" w:rsidRDefault="00987D49" w:rsidP="00987D49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обусловлена потребностью компании в качественном и внушающем доверие представительстве в сети Интернет, а также связана с выходом на новые рынки, что повышает требования к дизайну, контенту и функционалу сайта. Несмотря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продающей автозапчасти и двигатели, бывшие в употреблении.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987D49" w:rsidRDefault="00987D49" w:rsidP="00987D4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987D49" w:rsidRDefault="00987D49" w:rsidP="00987D49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987D49" w:rsidRDefault="00987D49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987D4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bookmarkStart w:id="1" w:name="_Toc27262410"/>
      <w:r w:rsidRPr="00271CF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987D4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3"/>
      <w:bookmarkStart w:id="3" w:name="_Toc27262411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2"/>
      <w:bookmarkEnd w:id="3"/>
    </w:p>
    <w:p w:rsidR="00987D49" w:rsidRPr="00271CF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4"/>
      <w:bookmarkStart w:id="5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4"/>
      <w:bookmarkEnd w:id="5"/>
    </w:p>
    <w:p w:rsidR="00B856F6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6633765"/>
      <w:bookmarkStart w:id="7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6"/>
      <w:bookmarkEnd w:id="7"/>
    </w:p>
    <w:p w:rsidR="00987D49" w:rsidRDefault="00987D49" w:rsidP="00987D49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Миссия и дерево целей</w:t>
      </w:r>
    </w:p>
    <w:p w:rsidR="00901726" w:rsidRDefault="00987D49" w:rsidP="00901726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Организационная структура управления компанией</w:t>
      </w:r>
    </w:p>
    <w:p w:rsidR="00901726" w:rsidRPr="00901726" w:rsidRDefault="00901726" w:rsidP="00901726">
      <w:pPr>
        <w:pStyle w:val="a4"/>
        <w:numPr>
          <w:ilvl w:val="0"/>
          <w:numId w:val="6"/>
        </w:numPr>
        <w:spacing w:line="276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РЫНКА И КОНКУРЕНТОВ</w:t>
      </w:r>
      <w:r w:rsidR="00F9149D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GoBack"/>
      <w:bookmarkEnd w:id="8"/>
    </w:p>
    <w:p w:rsidR="00987D49" w:rsidRPr="00901726" w:rsidRDefault="00987D49" w:rsidP="00987D49">
      <w:pPr>
        <w:pStyle w:val="a4"/>
        <w:spacing w:line="276" w:lineRule="auto"/>
        <w:ind w:left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sectPr w:rsidR="00987D49" w:rsidRPr="00901726" w:rsidSect="001049A2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3D9" w:rsidRDefault="009613D9" w:rsidP="00D94311">
      <w:pPr>
        <w:spacing w:after="0" w:line="240" w:lineRule="auto"/>
      </w:pPr>
      <w:r>
        <w:separator/>
      </w:r>
    </w:p>
  </w:endnote>
  <w:endnote w:type="continuationSeparator" w:id="0">
    <w:p w:rsidR="009613D9" w:rsidRDefault="009613D9" w:rsidP="00D9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762072933"/>
      <w:docPartObj>
        <w:docPartGallery w:val="Page Numbers (Bottom of Page)"/>
        <w:docPartUnique/>
      </w:docPartObj>
    </w:sdtPr>
    <w:sdtContent>
      <w:p w:rsidR="00D94311" w:rsidRDefault="00D94311" w:rsidP="00A8218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D94311" w:rsidRDefault="00D94311" w:rsidP="00D9431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36407253"/>
      <w:docPartObj>
        <w:docPartGallery w:val="Page Numbers (Bottom of Page)"/>
        <w:docPartUnique/>
      </w:docPartObj>
    </w:sdtPr>
    <w:sdtContent>
      <w:p w:rsidR="00D94311" w:rsidRDefault="00D94311" w:rsidP="00A82180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D94311" w:rsidRDefault="00D94311" w:rsidP="00D9431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3D9" w:rsidRDefault="009613D9" w:rsidP="00D94311">
      <w:pPr>
        <w:spacing w:after="0" w:line="240" w:lineRule="auto"/>
      </w:pPr>
      <w:r>
        <w:separator/>
      </w:r>
    </w:p>
  </w:footnote>
  <w:footnote w:type="continuationSeparator" w:id="0">
    <w:p w:rsidR="009613D9" w:rsidRDefault="009613D9" w:rsidP="00D94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D5"/>
    <w:rsid w:val="000F58D5"/>
    <w:rsid w:val="001049A2"/>
    <w:rsid w:val="00404DA9"/>
    <w:rsid w:val="00406343"/>
    <w:rsid w:val="007750B7"/>
    <w:rsid w:val="00901726"/>
    <w:rsid w:val="009613D9"/>
    <w:rsid w:val="00987D49"/>
    <w:rsid w:val="009F7E88"/>
    <w:rsid w:val="00B856F6"/>
    <w:rsid w:val="00D2580C"/>
    <w:rsid w:val="00D94311"/>
    <w:rsid w:val="00F9149D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8E155"/>
  <w15:chartTrackingRefBased/>
  <w15:docId w15:val="{395EE928-25AB-8045-9621-8197868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D4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987D4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987D4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7D4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D94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4311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D94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Hleb Ramniou</cp:lastModifiedBy>
  <cp:revision>11</cp:revision>
  <dcterms:created xsi:type="dcterms:W3CDTF">2019-12-14T08:19:00Z</dcterms:created>
  <dcterms:modified xsi:type="dcterms:W3CDTF">2019-12-15T13:15:00Z</dcterms:modified>
</cp:coreProperties>
</file>