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Objective2_Logistic_Regression</w:t>
      </w:r>
    </w:p>
    <w:p>
      <w:pPr>
        <w:pStyle w:val="Author"/>
      </w:pPr>
      <w:r>
        <w:t xml:space="preserve">Christina</w:t>
      </w:r>
      <w:r>
        <w:t xml:space="preserve"> </w:t>
      </w:r>
      <w:r>
        <w:t xml:space="preserve">Kuang</w:t>
      </w:r>
    </w:p>
    <w:p>
      <w:pPr>
        <w:pStyle w:val="Date"/>
      </w:pPr>
      <w:r>
        <w:t xml:space="preserve">4/19/2022</w:t>
      </w:r>
    </w:p>
    <w:p>
      <w:pPr>
        <w:pStyle w:val="FirstParagraph"/>
      </w:pPr>
      <w:r>
        <w:rPr>
          <w:bCs/>
          <w:b/>
        </w:rPr>
        <w:t xml:space="preserve">Question 2) What characteristics of nursing homes in New Mexico help predict if a nursing home is rural or non-rural?</w:t>
      </w:r>
    </w:p>
    <w:p>
      <w:pPr>
        <w:pStyle w:val="BodyText"/>
      </w:pPr>
      <w:r>
        <w:rPr>
          <w:iCs/>
          <w:i/>
          <w:bCs/>
          <w:b/>
        </w:rPr>
        <w:t xml:space="preserve">Rural patients suffer from a lack of locally available nursing home beds. Understanding the relationships of these characteristics and how they define rural vs. non-rural nursing homes is helpful to know how to make rural nursing homes financially viable.</w:t>
      </w:r>
      <w:r>
        <w:rPr>
          <w:iCs/>
          <w:i/>
          <w:bCs/>
          <w:b/>
        </w:rPr>
        <w:t xml:space="preserve"> </w:t>
      </w:r>
    </w:p>
    <w:p>
      <w:pPr>
        <w:pStyle w:val="BodyText"/>
      </w:pPr>
      <w:r>
        <w:rPr>
          <w:bCs/>
          <w:b/>
        </w:rPr>
        <w:t xml:space="preserve">Objective 2: Use characteristics of nursing homes variables to develop a logistic regression model that helps predict whether a nursing home is rural or non-rural</w:t>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 </w:t>
      </w:r>
      <w:r>
        <w:rPr>
          <w:rStyle w:val="DocumentationTok"/>
        </w:rPr>
        <w:t xml:space="preserve">##for reproducibility to get the same split</w:t>
      </w:r>
      <w:r>
        <w:br/>
      </w:r>
      <w:r>
        <w:rPr>
          <w:rStyle w:val="NormalTok"/>
        </w:rPr>
        <w:t xml:space="preserve">sample</w:t>
      </w:r>
      <w:r>
        <w:rPr>
          <w:rStyle w:val="OtherTok"/>
        </w:rPr>
        <w:t xml:space="preserve">&lt;-</w:t>
      </w:r>
      <w:r>
        <w:rPr>
          <w:rStyle w:val="FunctionTok"/>
        </w:rPr>
        <w:t xml:space="preserve">sample.int</w:t>
      </w:r>
      <w:r>
        <w:rPr>
          <w:rStyle w:val="NormalTok"/>
        </w:rPr>
        <w:t xml:space="preserve">(</w:t>
      </w:r>
      <w:r>
        <w:rPr>
          <w:rStyle w:val="FunctionTok"/>
        </w:rPr>
        <w:t xml:space="preserve">nrow</w:t>
      </w:r>
      <w:r>
        <w:rPr>
          <w:rStyle w:val="NormalTok"/>
        </w:rPr>
        <w:t xml:space="preserve">(Data), </w:t>
      </w:r>
      <w:r>
        <w:rPr>
          <w:rStyle w:val="FunctionTok"/>
        </w:rPr>
        <w:t xml:space="preserve">floor</w:t>
      </w:r>
      <w:r>
        <w:rPr>
          <w:rStyle w:val="NormalTok"/>
        </w:rPr>
        <w:t xml:space="preserve">(.</w:t>
      </w:r>
      <w:r>
        <w:rPr>
          <w:rStyle w:val="DecValTok"/>
        </w:rPr>
        <w:t xml:space="preserve">8</w:t>
      </w:r>
      <w:r>
        <w:rPr>
          <w:rStyle w:val="SpecialCharTok"/>
        </w:rPr>
        <w:t xml:space="preserve">*</w:t>
      </w:r>
      <w:r>
        <w:rPr>
          <w:rStyle w:val="FunctionTok"/>
        </w:rPr>
        <w:t xml:space="preserve">nrow</w:t>
      </w:r>
      <w:r>
        <w:rPr>
          <w:rStyle w:val="NormalTok"/>
        </w:rPr>
        <w:t xml:space="preserve">(Data)), </w:t>
      </w:r>
      <w:r>
        <w:rPr>
          <w:rStyle w:val="AttributeTok"/>
        </w:rPr>
        <w:t xml:space="preserve">replace =</w:t>
      </w:r>
      <w:r>
        <w:rPr>
          <w:rStyle w:val="NormalTok"/>
        </w:rPr>
        <w:t xml:space="preserve"> F)</w:t>
      </w:r>
      <w:r>
        <w:br/>
      </w:r>
      <w:r>
        <w:rPr>
          <w:rStyle w:val="NormalTok"/>
        </w:rPr>
        <w:t xml:space="preserve">train</w:t>
      </w:r>
      <w:r>
        <w:rPr>
          <w:rStyle w:val="OtherTok"/>
        </w:rPr>
        <w:t xml:space="preserve">&lt;-</w:t>
      </w:r>
      <w:r>
        <w:rPr>
          <w:rStyle w:val="NormalTok"/>
        </w:rPr>
        <w:t xml:space="preserve">Data[sample, ] </w:t>
      </w:r>
      <w:r>
        <w:rPr>
          <w:rStyle w:val="DocumentationTok"/>
        </w:rPr>
        <w:t xml:space="preserve">##training data frame</w:t>
      </w:r>
      <w:r>
        <w:br/>
      </w:r>
      <w:r>
        <w:rPr>
          <w:rStyle w:val="NormalTok"/>
        </w:rPr>
        <w:t xml:space="preserve">test</w:t>
      </w:r>
      <w:r>
        <w:rPr>
          <w:rStyle w:val="OtherTok"/>
        </w:rPr>
        <w:t xml:space="preserve">&lt;-</w:t>
      </w:r>
      <w:r>
        <w:rPr>
          <w:rStyle w:val="NormalTok"/>
        </w:rPr>
        <w:t xml:space="preserve">Data[</w:t>
      </w:r>
      <w:r>
        <w:rPr>
          <w:rStyle w:val="SpecialCharTok"/>
        </w:rPr>
        <w:t xml:space="preserve">-</w:t>
      </w:r>
      <w:r>
        <w:rPr>
          <w:rStyle w:val="NormalTok"/>
        </w:rPr>
        <w:t xml:space="preserve">sample, ] </w:t>
      </w:r>
      <w:r>
        <w:rPr>
          <w:rStyle w:val="DocumentationTok"/>
        </w:rPr>
        <w:t xml:space="preserve">##test data frame</w:t>
      </w:r>
    </w:p>
    <w:bookmarkStart w:id="23" w:name="data-exploration"/>
    <w:p>
      <w:pPr>
        <w:pStyle w:val="Heading2"/>
      </w:pPr>
      <w:r>
        <w:t xml:space="preserve">Data Exploration</w:t>
      </w:r>
    </w:p>
    <w:p>
      <w:pPr>
        <w:pStyle w:val="FirstParagraph"/>
      </w:pPr>
      <w:r>
        <w:t xml:space="preserve">The density plots of nurse salaries for rural is right skewed, which means a higher proportion of rural nursing homes have lower annual nurse salaries. In contrast, the density plots of nurse salaries for non-rural is left skewed, which means a higher proportion of non-rural nursing homes have higher annual nurse salaries.</w:t>
      </w:r>
    </w:p>
    <w:p>
      <w:pPr>
        <w:pStyle w:val="BodyText"/>
      </w:pPr>
      <w:r>
        <w:t xml:space="preserve">Similarly, the density plots of patient revenue for rural is right skewed, which means a higher proportion of rural nursing homes have lower annual patient revenues. In contrast, the density plots of nurse salaries for non-rural is left skewed, which means a higher proportion of non-rural nursing homes have higher annual patient revenues.</w:t>
      </w:r>
    </w:p>
    <w:p>
      <w:pPr>
        <w:pStyle w:val="BodyText"/>
      </w:pPr>
      <w:r>
        <w:t xml:space="preserve">These two variables, nurse salaries and patient revenue, may be good predictors, because the density plots for rural and non-rural are not very similar.</w:t>
      </w:r>
    </w:p>
    <w:p>
      <w:pPr>
        <w:pStyle w:val="BodyText"/>
      </w:pPr>
      <w:r>
        <w:t xml:space="preserve">In comparison, the density plots of beds, patient days, all patient days, and facilities expenditure are similar for rural and non-rural nursing home facilities. As a result, these variables are less likely to be good predictors for whether a nursing home is rural or non-rural.</w:t>
      </w:r>
    </w:p>
    <w:p>
      <w:pPr>
        <w:pStyle w:val="SourceCode"/>
      </w:pPr>
      <w:r>
        <w:rPr>
          <w:rStyle w:val="NormalTok"/>
        </w:rPr>
        <w:t xml:space="preserve">g1</w:t>
      </w:r>
      <w:r>
        <w:rPr>
          <w:rStyle w:val="OtherTok"/>
        </w:rPr>
        <w:t xml:space="preserve">&lt;-</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NurseSalaries, </w:t>
      </w:r>
      <w:r>
        <w:rPr>
          <w:rStyle w:val="AttributeTok"/>
        </w:rPr>
        <w:t xml:space="preserve">color=</w:t>
      </w:r>
      <w:r>
        <w:rPr>
          <w:rStyle w:val="NormalTok"/>
        </w:rPr>
        <w:t xml:space="preserve">Rural))</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"Nurse Salaries by Rural vs. Non-rural"</w:t>
      </w:r>
      <w:r>
        <w:rPr>
          <w:rStyle w:val="NormalTok"/>
        </w:rPr>
        <w:t xml:space="preserve">)</w:t>
      </w:r>
      <w:r>
        <w:br/>
      </w:r>
      <w:r>
        <w:br/>
      </w:r>
      <w:r>
        <w:rPr>
          <w:rStyle w:val="NormalTok"/>
        </w:rPr>
        <w:t xml:space="preserve">g2</w:t>
      </w:r>
      <w:r>
        <w:rPr>
          <w:rStyle w:val="OtherTok"/>
        </w:rPr>
        <w:t xml:space="preserve">&lt;-</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Beds, </w:t>
      </w:r>
      <w:r>
        <w:rPr>
          <w:rStyle w:val="AttributeTok"/>
        </w:rPr>
        <w:t xml:space="preserve">color=</w:t>
      </w:r>
      <w:r>
        <w:rPr>
          <w:rStyle w:val="NormalTok"/>
        </w:rPr>
        <w:t xml:space="preserve">Rural))</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"Beds by Rural vs. Non-rural"</w:t>
      </w:r>
      <w:r>
        <w:rPr>
          <w:rStyle w:val="NormalTok"/>
        </w:rPr>
        <w:t xml:space="preserve">)</w:t>
      </w:r>
      <w:r>
        <w:br/>
      </w:r>
      <w:r>
        <w:rPr>
          <w:rStyle w:val="NormalTok"/>
        </w:rPr>
        <w:t xml:space="preserve">g3</w:t>
      </w:r>
      <w:r>
        <w:rPr>
          <w:rStyle w:val="OtherTok"/>
        </w:rPr>
        <w:t xml:space="preserve">&lt;-</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InPatientDays, </w:t>
      </w:r>
      <w:r>
        <w:rPr>
          <w:rStyle w:val="AttributeTok"/>
        </w:rPr>
        <w:t xml:space="preserve">color=</w:t>
      </w:r>
      <w:r>
        <w:rPr>
          <w:rStyle w:val="NormalTok"/>
        </w:rPr>
        <w:t xml:space="preserve">Rural))</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"In Patient Days by Rural vs. Non-rural"</w:t>
      </w:r>
      <w:r>
        <w:rPr>
          <w:rStyle w:val="NormalTok"/>
        </w:rPr>
        <w:t xml:space="preserve">)</w:t>
      </w:r>
      <w:r>
        <w:br/>
      </w:r>
      <w:r>
        <w:br/>
      </w:r>
      <w:r>
        <w:rPr>
          <w:rStyle w:val="NormalTok"/>
        </w:rPr>
        <w:t xml:space="preserve">g4</w:t>
      </w:r>
      <w:r>
        <w:rPr>
          <w:rStyle w:val="OtherTok"/>
        </w:rPr>
        <w:t xml:space="preserve">&lt;-</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AllPatientDays, </w:t>
      </w:r>
      <w:r>
        <w:rPr>
          <w:rStyle w:val="AttributeTok"/>
        </w:rPr>
        <w:t xml:space="preserve">color=</w:t>
      </w:r>
      <w:r>
        <w:rPr>
          <w:rStyle w:val="NormalTok"/>
        </w:rPr>
        <w:t xml:space="preserve">Rural))</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"All Patient Days by Rural vs. Non-rural"</w:t>
      </w:r>
      <w:r>
        <w:rPr>
          <w:rStyle w:val="NormalTok"/>
        </w:rPr>
        <w:t xml:space="preserve">)</w:t>
      </w:r>
      <w:r>
        <w:br/>
      </w:r>
      <w:r>
        <w:br/>
      </w:r>
      <w:r>
        <w:rPr>
          <w:rStyle w:val="NormalTok"/>
        </w:rPr>
        <w:t xml:space="preserve">g5</w:t>
      </w:r>
      <w:r>
        <w:rPr>
          <w:rStyle w:val="OtherTok"/>
        </w:rPr>
        <w:t xml:space="preserve">&lt;-</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PatientRevenue, </w:t>
      </w:r>
      <w:r>
        <w:rPr>
          <w:rStyle w:val="AttributeTok"/>
        </w:rPr>
        <w:t xml:space="preserve">color=</w:t>
      </w:r>
      <w:r>
        <w:rPr>
          <w:rStyle w:val="NormalTok"/>
        </w:rPr>
        <w:t xml:space="preserve">Rural))</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"Patient Revenue by Rural vs. Non-rural"</w:t>
      </w:r>
      <w:r>
        <w:rPr>
          <w:rStyle w:val="NormalTok"/>
        </w:rPr>
        <w:t xml:space="preserve">)</w:t>
      </w:r>
      <w:r>
        <w:br/>
      </w:r>
      <w:r>
        <w:br/>
      </w:r>
      <w:r>
        <w:rPr>
          <w:rStyle w:val="NormalTok"/>
        </w:rPr>
        <w:t xml:space="preserve">g6</w:t>
      </w:r>
      <w:r>
        <w:rPr>
          <w:rStyle w:val="OtherTok"/>
        </w:rPr>
        <w:t xml:space="preserve">&lt;-</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FacilitiesExpend, </w:t>
      </w:r>
      <w:r>
        <w:rPr>
          <w:rStyle w:val="AttributeTok"/>
        </w:rPr>
        <w:t xml:space="preserve">color=</w:t>
      </w:r>
      <w:r>
        <w:rPr>
          <w:rStyle w:val="NormalTok"/>
        </w:rPr>
        <w:t xml:space="preserve">Rural))</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"Facilities Expenditure by Rural vs. Non-rural"</w:t>
      </w:r>
      <w:r>
        <w:rPr>
          <w:rStyle w:val="NormalTok"/>
        </w:rPr>
        <w:t xml:space="preserve">)</w:t>
      </w:r>
      <w:r>
        <w:br/>
      </w:r>
      <w:r>
        <w:br/>
      </w:r>
      <w:r>
        <w:rPr>
          <w:rStyle w:val="FunctionTok"/>
        </w:rPr>
        <w:t xml:space="preserve">grid.arrange</w:t>
      </w:r>
      <w:r>
        <w:rPr>
          <w:rStyle w:val="NormalTok"/>
        </w:rPr>
        <w:t xml:space="preserve">(g1,g2,g3,g4,g5,g6,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Objective2_Logistic_Regression_files/figure-docx/unnamed-chunk-2-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bookmarkEnd w:id="23"/>
    <w:bookmarkStart w:id="24" w:name="X01dd47d6e919e02a101cf88ff1dd7bed36b2ac8"/>
    <w:p>
      <w:pPr>
        <w:pStyle w:val="Heading2"/>
      </w:pPr>
      <w:r>
        <w:t xml:space="preserve">Full Logistic Regression Model with all predictors</w:t>
      </w:r>
    </w:p>
    <w:p>
      <w:pPr>
        <w:pStyle w:val="SourceCode"/>
      </w:pPr>
      <w:r>
        <w:rPr>
          <w:rStyle w:val="NormalTok"/>
        </w:rPr>
        <w:t xml:space="preserve">result </w:t>
      </w:r>
      <w:r>
        <w:rPr>
          <w:rStyle w:val="OtherTok"/>
        </w:rPr>
        <w:t xml:space="preserve">&lt;-</w:t>
      </w:r>
      <w:r>
        <w:rPr>
          <w:rStyle w:val="NormalTok"/>
        </w:rPr>
        <w:t xml:space="preserve"> </w:t>
      </w:r>
      <w:r>
        <w:rPr>
          <w:rStyle w:val="FunctionTok"/>
        </w:rPr>
        <w:t xml:space="preserve">glm</w:t>
      </w:r>
      <w:r>
        <w:rPr>
          <w:rStyle w:val="NormalTok"/>
        </w:rPr>
        <w:t xml:space="preserve">(Rural</w:t>
      </w:r>
      <w:r>
        <w:rPr>
          <w:rStyle w:val="SpecialCharTok"/>
        </w:rPr>
        <w:t xml:space="preserve">~</w:t>
      </w:r>
      <w:r>
        <w:rPr>
          <w:rStyle w:val="NormalTok"/>
        </w:rPr>
        <w:t xml:space="preserve">NurseSalaries</w:t>
      </w:r>
      <w:r>
        <w:rPr>
          <w:rStyle w:val="SpecialCharTok"/>
        </w:rPr>
        <w:t xml:space="preserve">+</w:t>
      </w:r>
      <w:r>
        <w:rPr>
          <w:rStyle w:val="NormalTok"/>
        </w:rPr>
        <w:t xml:space="preserve">FacilitiesExpend</w:t>
      </w:r>
      <w:r>
        <w:rPr>
          <w:rStyle w:val="SpecialCharTok"/>
        </w:rPr>
        <w:t xml:space="preserve">+</w:t>
      </w:r>
      <w:r>
        <w:rPr>
          <w:rStyle w:val="NormalTok"/>
        </w:rPr>
        <w:t xml:space="preserve">Beds</w:t>
      </w:r>
      <w:r>
        <w:rPr>
          <w:rStyle w:val="SpecialCharTok"/>
        </w:rPr>
        <w:t xml:space="preserve">+</w:t>
      </w:r>
      <w:r>
        <w:rPr>
          <w:rStyle w:val="NormalTok"/>
        </w:rPr>
        <w:t xml:space="preserve">PatientRevenue</w:t>
      </w:r>
      <w:r>
        <w:rPr>
          <w:rStyle w:val="SpecialCharTok"/>
        </w:rPr>
        <w:t xml:space="preserve">+</w:t>
      </w:r>
      <w:r>
        <w:rPr>
          <w:rStyle w:val="NormalTok"/>
        </w:rPr>
        <w:t xml:space="preserve">AllPatientDays</w:t>
      </w:r>
      <w:r>
        <w:rPr>
          <w:rStyle w:val="SpecialCharTok"/>
        </w:rPr>
        <w:t xml:space="preserve">+</w:t>
      </w:r>
      <w:r>
        <w:rPr>
          <w:rStyle w:val="NormalTok"/>
        </w:rPr>
        <w:t xml:space="preserve">InPatientDays,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data=</w:t>
      </w:r>
      <w:r>
        <w:rPr>
          <w:rStyle w:val="NormalTok"/>
        </w:rPr>
        <w:t xml:space="preserve">train)</w:t>
      </w:r>
      <w:r>
        <w:br/>
      </w:r>
      <w:r>
        <w:rPr>
          <w:rStyle w:val="FunctionTok"/>
        </w:rPr>
        <w:t xml:space="preserve">summary</w:t>
      </w:r>
      <w:r>
        <w:rPr>
          <w:rStyle w:val="NormalTok"/>
        </w:rPr>
        <w:t xml:space="preserve">(result)</w:t>
      </w:r>
    </w:p>
    <w:p>
      <w:pPr>
        <w:pStyle w:val="SourceCode"/>
      </w:pPr>
      <w:r>
        <w:rPr>
          <w:rStyle w:val="VerbatimChar"/>
        </w:rPr>
        <w:t xml:space="preserve">## </w:t>
      </w:r>
      <w:r>
        <w:br/>
      </w:r>
      <w:r>
        <w:rPr>
          <w:rStyle w:val="VerbatimChar"/>
        </w:rPr>
        <w:t xml:space="preserve">## Call:</w:t>
      </w:r>
      <w:r>
        <w:br/>
      </w:r>
      <w:r>
        <w:rPr>
          <w:rStyle w:val="VerbatimChar"/>
        </w:rPr>
        <w:t xml:space="preserve">## glm(formula = Rural ~ NurseSalaries + FacilitiesExpend + Beds + </w:t>
      </w:r>
      <w:r>
        <w:br/>
      </w:r>
      <w:r>
        <w:rPr>
          <w:rStyle w:val="VerbatimChar"/>
        </w:rPr>
        <w:t xml:space="preserve">##     PatientRevenue + AllPatientDays + InPatientDays, family = "binomial", </w:t>
      </w:r>
      <w:r>
        <w:br/>
      </w:r>
      <w:r>
        <w:rPr>
          <w:rStyle w:val="VerbatimChar"/>
        </w:rPr>
        <w:t xml:space="preserve">##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-1.9895  -0.6264   0.4284   0.7897   1.5208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3.45546582  1.49436274   2.312   0.0208 *</w:t>
      </w:r>
      <w:r>
        <w:br/>
      </w:r>
      <w:r>
        <w:rPr>
          <w:rStyle w:val="VerbatimChar"/>
        </w:rPr>
        <w:t xml:space="preserve">## NurseSalaries    -0.00070947  0.00034640  -2.048   0.0406 *</w:t>
      </w:r>
      <w:r>
        <w:br/>
      </w:r>
      <w:r>
        <w:rPr>
          <w:rStyle w:val="VerbatimChar"/>
        </w:rPr>
        <w:t xml:space="preserve">## FacilitiesExpend  0.00033007  0.00027613   1.195   0.2319  </w:t>
      </w:r>
      <w:r>
        <w:br/>
      </w:r>
      <w:r>
        <w:rPr>
          <w:rStyle w:val="VerbatimChar"/>
        </w:rPr>
        <w:t xml:space="preserve">## Beds             -0.03715240  0.02909603  -1.277   0.2016  </w:t>
      </w:r>
      <w:r>
        <w:br/>
      </w:r>
      <w:r>
        <w:rPr>
          <w:rStyle w:val="VerbatimChar"/>
        </w:rPr>
        <w:t xml:space="preserve">## PatientRevenue    0.00002393  0.00012707   0.188   0.8506  </w:t>
      </w:r>
      <w:r>
        <w:br/>
      </w:r>
      <w:r>
        <w:rPr>
          <w:rStyle w:val="VerbatimChar"/>
        </w:rPr>
        <w:t xml:space="preserve">## AllPatientDays   -0.00323788  0.00993208  -0.326   0.7444  </w:t>
      </w:r>
      <w:r>
        <w:br/>
      </w:r>
      <w:r>
        <w:rPr>
          <w:rStyle w:val="VerbatimChar"/>
        </w:rPr>
        <w:t xml:space="preserve">## InPatientDays     0.01613626  0.01076389   1.499   0.1338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53.850  on 40  degrees of freedom</w:t>
      </w:r>
      <w:r>
        <w:br/>
      </w:r>
      <w:r>
        <w:rPr>
          <w:rStyle w:val="VerbatimChar"/>
        </w:rPr>
        <w:t xml:space="preserve">## Residual deviance: 39.768  on 34  degrees of freedom</w:t>
      </w:r>
      <w:r>
        <w:br/>
      </w:r>
      <w:r>
        <w:rPr>
          <w:rStyle w:val="VerbatimChar"/>
        </w:rPr>
        <w:t xml:space="preserve">## AIC: 53.768</w:t>
      </w:r>
      <w:r>
        <w:br/>
      </w:r>
      <w:r>
        <w:rPr>
          <w:rStyle w:val="VerbatimChar"/>
        </w:rPr>
        <w:t xml:space="preserve">## </w:t>
      </w:r>
      <w:r>
        <w:br/>
      </w:r>
      <w:r>
        <w:rPr>
          <w:rStyle w:val="VerbatimChar"/>
        </w:rPr>
        <w:t xml:space="preserve">## Number of Fisher Scoring iterations: 5</w:t>
      </w:r>
    </w:p>
    <w:bookmarkEnd w:id="24"/>
    <w:bookmarkStart w:id="25" w:name="wald-test-for-1"/>
    <w:p>
      <w:pPr>
        <w:pStyle w:val="Heading2"/>
      </w:pPr>
      <w:r>
        <w:t xml:space="preserve">Wald Test for $</w:t>
      </w:r>
      <w:r>
        <w:t xml:space="preserve">$1</w:t>
      </w:r>
    </w:p>
    <w:p>
      <w:pPr>
        <w:pStyle w:val="FirstParagraph"/>
      </w:pPr>
      <m:oMath>
        <m:sSub>
          <m:e>
            <m:r>
              <m:t>H</m:t>
            </m:r>
          </m:e>
          <m:sub>
            <m:r>
              <m:t>0</m:t>
            </m:r>
          </m:sub>
        </m:sSub>
        <m:r>
          <m:rPr>
            <m:sty m:val="p"/>
          </m:rPr>
          <m:t>:</m:t>
        </m:r>
        <m:sSub>
          <m:e>
            <m:r>
              <m:t>β</m:t>
            </m:r>
          </m:e>
          <m:sub>
            <m:r>
              <m:t>1</m:t>
            </m:r>
          </m:sub>
        </m:sSub>
        <m:r>
          <m:rPr>
            <m:sty m:val="p"/>
          </m:rPr>
          <m:t>=</m:t>
        </m:r>
        <m:r>
          <m:t>0</m:t>
        </m:r>
      </m:oMath>
      <w:r>
        <w:br/>
      </w:r>
      <m:oMath>
        <m:sSub>
          <m:e>
            <m:r>
              <m:t>H</m:t>
            </m:r>
          </m:e>
          <m:sub>
            <m:r>
              <m:t>a</m:t>
            </m:r>
          </m:sub>
        </m:sSub>
        <m:r>
          <m:rPr>
            <m:sty m:val="p"/>
          </m:rPr>
          <m:t>:</m:t>
        </m:r>
        <m:sSub>
          <m:e>
            <m:r>
              <m:t>β</m:t>
            </m:r>
          </m:e>
          <m:sub>
            <m:r>
              <m:t>1</m:t>
            </m:r>
          </m:sub>
        </m:sSub>
        <m:r>
          <m:rPr>
            <m:sty m:val="p"/>
          </m:rPr>
          <m:t>≠</m:t>
        </m:r>
        <m:r>
          <m:t>0</m:t>
        </m:r>
      </m:oMath>
    </w:p>
    <w:p>
      <w:pPr>
        <w:pStyle w:val="BodyText"/>
      </w:pPr>
      <w:r>
        <w:t xml:space="preserve">With a p-value of 0.04, we can reject the null hypothesis. There appears to be a significant relationship between</w:t>
      </w:r>
      <w:r>
        <w:t xml:space="preserve"> </w:t>
      </w:r>
      <m:oMath>
        <m:sSub>
          <m:e>
            <m:r>
              <m:t>β</m:t>
            </m:r>
          </m:e>
          <m:sub>
            <m:r>
              <m:t>1</m:t>
            </m:r>
          </m:sub>
        </m:sSub>
      </m:oMath>
      <w:r>
        <w:t xml:space="preserve"> </w:t>
      </w:r>
      <w:r>
        <w:t xml:space="preserve">and the response variable.</w:t>
      </w:r>
    </w:p>
    <w:bookmarkEnd w:id="25"/>
    <w:bookmarkStart w:id="26" w:name="onfidence-interval-for-beta_1"/>
    <w:p>
      <w:pPr>
        <w:pStyle w:val="Heading2"/>
      </w:pPr>
      <w:r>
        <w:t xml:space="preserve">95% onfidence interval for</w:t>
      </w:r>
      <w:r>
        <w:t xml:space="preserve"> </w:t>
      </w:r>
      <m:oMath>
        <m:sSub>
          <m:e>
            <m:r>
              <m:t>β</m:t>
            </m:r>
          </m:e>
          <m:sub>
            <m:r>
              <m:t>1</m:t>
            </m:r>
          </m:sub>
        </m:sSub>
      </m:oMath>
    </w:p>
    <w:p>
      <w:pPr>
        <w:pStyle w:val="FirstParagraph"/>
      </w:pPr>
      <w:r>
        <w:t xml:space="preserve">The 95% confidence interval for</w:t>
      </w:r>
      <w:r>
        <w:t xml:space="preserve"> </w:t>
      </w:r>
      <m:oMath>
        <m:r>
          <m:t>β</m:t>
        </m:r>
      </m:oMath>
      <w:r>
        <w:t xml:space="preserve"> </w:t>
      </w:r>
      <w:r>
        <w:t xml:space="preserve">is (-0.001413439498, -0.000005500502). In other words, we are 95% confident the odds of a nursing home being rural is between (exp -0.001413439498, exp -0.000005500502) = (0.9985876, 0.9999945) times the odds of a nursing home being non-rural, for given value of other predictors. Since 0 does not lie within the confidence interval, there appears to be a significant effect of nurse salaries on whether a nursing home facility is rural or non-rural, for given values of other predictors. This is consistent with our Wald Test results</w:t>
      </w:r>
      <w:r>
        <w:t xml:space="preserve"> </w:t>
      </w:r>
      <m:oMath>
        <m:sSub>
          <m:e>
            <m:r>
              <m:t>β</m:t>
            </m:r>
          </m:e>
          <m:sub>
            <m:r>
              <m:t>1</m:t>
            </m:r>
          </m:sub>
        </m:sSub>
      </m:oMath>
      <w:r>
        <w:t xml:space="preserve">.</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41</w:t>
      </w:r>
      <w:r>
        <w:br/>
      </w:r>
      <w:r>
        <w:rPr>
          <w:rStyle w:val="NormalTok"/>
        </w:rPr>
        <w:t xml:space="preserve">p </w:t>
      </w:r>
      <w:r>
        <w:rPr>
          <w:rStyle w:val="OtherTok"/>
        </w:rPr>
        <w:t xml:space="preserve">&lt;-</w:t>
      </w:r>
      <w:r>
        <w:rPr>
          <w:rStyle w:val="NormalTok"/>
        </w:rPr>
        <w:t xml:space="preserve"> </w:t>
      </w:r>
      <w:r>
        <w:rPr>
          <w:rStyle w:val="DecValTok"/>
        </w:rPr>
        <w:t xml:space="preserve">7</w:t>
      </w:r>
      <w:r>
        <w:br/>
      </w:r>
      <w:r>
        <w:rPr>
          <w:rStyle w:val="NormalTok"/>
        </w:rPr>
        <w:t xml:space="preserve">se_beta1 </w:t>
      </w:r>
      <w:r>
        <w:rPr>
          <w:rStyle w:val="OtherTok"/>
        </w:rPr>
        <w:t xml:space="preserve">&lt;-</w:t>
      </w:r>
      <w:r>
        <w:rPr>
          <w:rStyle w:val="NormalTok"/>
        </w:rPr>
        <w:t xml:space="preserve"> </w:t>
      </w:r>
      <w:r>
        <w:rPr>
          <w:rStyle w:val="FloatTok"/>
        </w:rPr>
        <w:t xml:space="preserve">0.00034640</w:t>
      </w:r>
      <w:r>
        <w:br/>
      </w:r>
      <w:r>
        <w:rPr>
          <w:rStyle w:val="NormalTok"/>
        </w:rPr>
        <w:t xml:space="preserve">beta1 </w:t>
      </w:r>
      <w:r>
        <w:rPr>
          <w:rStyle w:val="OtherTok"/>
        </w:rPr>
        <w:t xml:space="preserve">&lt;-</w:t>
      </w:r>
      <w:r>
        <w:rPr>
          <w:rStyle w:val="NormalTok"/>
        </w:rPr>
        <w:t xml:space="preserve"> </w:t>
      </w:r>
      <w:r>
        <w:rPr>
          <w:rStyle w:val="SpecialCharTok"/>
        </w:rPr>
        <w:t xml:space="preserve">-</w:t>
      </w:r>
      <w:r>
        <w:rPr>
          <w:rStyle w:val="FloatTok"/>
        </w:rPr>
        <w:t xml:space="preserve">0.00070947</w:t>
      </w:r>
      <w:r>
        <w:br/>
      </w:r>
      <w:r>
        <w:rPr>
          <w:rStyle w:val="NormalTok"/>
        </w:rPr>
        <w:t xml:space="preserve">critical </w:t>
      </w:r>
      <w:r>
        <w:rPr>
          <w:rStyle w:val="OtherTok"/>
        </w:rPr>
        <w:t xml:space="preserve">&lt;-</w:t>
      </w:r>
      <w:r>
        <w:rPr>
          <w:rStyle w:val="FunctionTok"/>
        </w:rPr>
        <w:t xml:space="preserve">qt</w:t>
      </w:r>
      <w:r>
        <w:rPr>
          <w:rStyle w:val="NormalTok"/>
        </w:rPr>
        <w:t xml:space="preserve">((</w:t>
      </w:r>
      <w:r>
        <w:rPr>
          <w:rStyle w:val="DecValTok"/>
        </w:rPr>
        <w:t xml:space="preserve">1</w:t>
      </w:r>
      <w:r>
        <w:rPr>
          <w:rStyle w:val="SpecialCharTok"/>
        </w:rPr>
        <w:t xml:space="preserve">-</w:t>
      </w:r>
      <w:r>
        <w:rPr>
          <w:rStyle w:val="NormalTok"/>
        </w:rPr>
        <w:t xml:space="preserve">(</w:t>
      </w:r>
      <w:r>
        <w:rPr>
          <w:rStyle w:val="FloatTok"/>
        </w:rPr>
        <w:t xml:space="preserve">0.05</w:t>
      </w:r>
      <w:r>
        <w:rPr>
          <w:rStyle w:val="SpecialCharTok"/>
        </w:rPr>
        <w:t xml:space="preserve">/</w:t>
      </w:r>
      <w:r>
        <w:rPr>
          <w:rStyle w:val="DecValTok"/>
        </w:rPr>
        <w:t xml:space="preserve">2</w:t>
      </w:r>
      <w:r>
        <w:rPr>
          <w:rStyle w:val="NormalTok"/>
        </w:rPr>
        <w:t xml:space="preserve">)),(n</w:t>
      </w:r>
      <w:r>
        <w:rPr>
          <w:rStyle w:val="SpecialCharTok"/>
        </w:rPr>
        <w:t xml:space="preserve">-</w:t>
      </w:r>
      <w:r>
        <w:rPr>
          <w:rStyle w:val="NormalTok"/>
        </w:rPr>
        <w:t xml:space="preserve">p))</w:t>
      </w:r>
      <w:r>
        <w:br/>
      </w:r>
      <w:r>
        <w:rPr>
          <w:rStyle w:val="NormalTok"/>
        </w:rPr>
        <w:t xml:space="preserve">multiplier </w:t>
      </w:r>
      <w:r>
        <w:rPr>
          <w:rStyle w:val="OtherTok"/>
        </w:rPr>
        <w:t xml:space="preserve">&lt;-</w:t>
      </w:r>
      <w:r>
        <w:rPr>
          <w:rStyle w:val="NormalTok"/>
        </w:rPr>
        <w:t xml:space="preserve"> critical</w:t>
      </w:r>
      <w:r>
        <w:rPr>
          <w:rStyle w:val="SpecialCharTok"/>
        </w:rPr>
        <w:t xml:space="preserve">*</w:t>
      </w:r>
      <w:r>
        <w:rPr>
          <w:rStyle w:val="NormalTok"/>
        </w:rPr>
        <w:t xml:space="preserve">se_beta1</w:t>
      </w:r>
      <w:r>
        <w:br/>
      </w:r>
      <w:r>
        <w:rPr>
          <w:rStyle w:val="NormalTok"/>
        </w:rPr>
        <w:t xml:space="preserve">lower_bound </w:t>
      </w:r>
      <w:r>
        <w:rPr>
          <w:rStyle w:val="OtherTok"/>
        </w:rPr>
        <w:t xml:space="preserve">&lt;-</w:t>
      </w:r>
      <w:r>
        <w:rPr>
          <w:rStyle w:val="NormalTok"/>
        </w:rPr>
        <w:t xml:space="preserve"> beta1 </w:t>
      </w:r>
      <w:r>
        <w:rPr>
          <w:rStyle w:val="SpecialCharTok"/>
        </w:rPr>
        <w:t xml:space="preserve">-</w:t>
      </w:r>
      <w:r>
        <w:rPr>
          <w:rStyle w:val="NormalTok"/>
        </w:rPr>
        <w:t xml:space="preserve"> multiplier</w:t>
      </w:r>
      <w:r>
        <w:br/>
      </w:r>
      <w:r>
        <w:rPr>
          <w:rStyle w:val="NormalTok"/>
        </w:rPr>
        <w:t xml:space="preserve">upper_bound </w:t>
      </w:r>
      <w:r>
        <w:rPr>
          <w:rStyle w:val="OtherTok"/>
        </w:rPr>
        <w:t xml:space="preserve">&lt;-</w:t>
      </w:r>
      <w:r>
        <w:rPr>
          <w:rStyle w:val="NormalTok"/>
        </w:rPr>
        <w:t xml:space="preserve"> beta1 </w:t>
      </w:r>
      <w:r>
        <w:rPr>
          <w:rStyle w:val="SpecialCharTok"/>
        </w:rPr>
        <w:t xml:space="preserve">+</w:t>
      </w:r>
      <w:r>
        <w:rPr>
          <w:rStyle w:val="NormalTok"/>
        </w:rPr>
        <w:t xml:space="preserve"> multiplier</w:t>
      </w:r>
      <w:r>
        <w:br/>
      </w:r>
      <w:r>
        <w:rPr>
          <w:rStyle w:val="FunctionTok"/>
        </w:rPr>
        <w:t xml:space="preserve">print</w:t>
      </w:r>
      <w:r>
        <w:rPr>
          <w:rStyle w:val="NormalTok"/>
        </w:rPr>
        <w:t xml:space="preserve">(</w:t>
      </w:r>
      <w:r>
        <w:rPr>
          <w:rStyle w:val="FunctionTok"/>
        </w:rPr>
        <w:t xml:space="preserve">c</w:t>
      </w:r>
      <w:r>
        <w:rPr>
          <w:rStyle w:val="NormalTok"/>
        </w:rPr>
        <w:t xml:space="preserve">(lower_bound,upper_bound))</w:t>
      </w:r>
    </w:p>
    <w:p>
      <w:pPr>
        <w:pStyle w:val="SourceCode"/>
      </w:pPr>
      <w:r>
        <w:rPr>
          <w:rStyle w:val="VerbatimChar"/>
        </w:rPr>
        <w:t xml:space="preserve">## [1] -0.001413439498 -0.000005500502</w:t>
      </w:r>
    </w:p>
    <w:bookmarkEnd w:id="26"/>
    <w:bookmarkStart w:id="27" w:name="Xbb04c0bed2374bf5ae42e10af75dbbdc60b91d8"/>
    <w:p>
      <w:pPr>
        <w:pStyle w:val="Heading2"/>
      </w:pPr>
      <w:r>
        <w:t xml:space="preserve">Delta G-Squared Test to see if we can drop predictors (Beds, InPatientDays, AllPatientDays, PatientRevenue, and FacilitiesExpend) that have an insignificant Wald test.</w:t>
      </w:r>
    </w:p>
    <w:p>
      <w:pPr>
        <w:pStyle w:val="FirstParagraph"/>
      </w:pPr>
      <m:oMath>
        <m:sSub>
          <m:e>
            <m:r>
              <m:t>β</m:t>
            </m:r>
          </m:e>
          <m:sub>
            <m:r>
              <m:t>1</m:t>
            </m:r>
          </m:sub>
        </m:sSub>
        <m:r>
          <m:rPr>
            <m:sty m:val="p"/>
          </m:rPr>
          <m:t>=</m:t>
        </m:r>
        <m:r>
          <m:t>N</m:t>
        </m:r>
        <m:r>
          <m:t>u</m:t>
        </m:r>
        <m:r>
          <m:t>r</m:t>
        </m:r>
        <m:r>
          <m:t>s</m:t>
        </m:r>
        <m:r>
          <m:t>e</m:t>
        </m:r>
        <m:r>
          <m:t>S</m:t>
        </m:r>
        <m:r>
          <m:t>a</m:t>
        </m:r>
        <m:r>
          <m:t>l</m:t>
        </m:r>
        <m:r>
          <m:t>a</m:t>
        </m:r>
        <m:r>
          <m:t>r</m:t>
        </m:r>
        <m:r>
          <m:t>i</m:t>
        </m:r>
        <m:r>
          <m:t>e</m:t>
        </m:r>
        <m:r>
          <m:t>s</m:t>
        </m:r>
      </m:oMath>
      <w:r>
        <w:br/>
      </w:r>
      <m:oMath>
        <m:sSub>
          <m:e>
            <m:r>
              <m:t>β</m:t>
            </m:r>
          </m:e>
          <m:sub>
            <m:r>
              <m:t>2</m:t>
            </m:r>
          </m:sub>
        </m:sSub>
        <m:r>
          <m:rPr>
            <m:sty m:val="p"/>
          </m:rPr>
          <m:t>=</m:t>
        </m:r>
        <m:r>
          <m:t>B</m:t>
        </m:r>
        <m:r>
          <m:t>e</m:t>
        </m:r>
        <m:r>
          <m:t>d</m:t>
        </m:r>
        <m:r>
          <m:t>s</m:t>
        </m:r>
        <m:r>
          <m:rPr>
            <m:sty m:val="p"/>
          </m:rPr>
          <m:t>,</m:t>
        </m:r>
        <m:r>
          <m:t>I</m:t>
        </m:r>
        <m:r>
          <m:t>n</m:t>
        </m:r>
        <m:r>
          <m:t>P</m:t>
        </m:r>
        <m:r>
          <m:t>a</m:t>
        </m:r>
        <m:r>
          <m:t>t</m:t>
        </m:r>
        <m:r>
          <m:t>i</m:t>
        </m:r>
        <m:r>
          <m:t>e</m:t>
        </m:r>
        <m:r>
          <m:t>n</m:t>
        </m:r>
        <m:r>
          <m:t>t</m:t>
        </m:r>
        <m:r>
          <m:t>D</m:t>
        </m:r>
        <m:r>
          <m:t>a</m:t>
        </m:r>
        <m:r>
          <m:t>y</m:t>
        </m:r>
        <m:r>
          <m:t>s</m:t>
        </m:r>
        <m:r>
          <m:rPr>
            <m:sty m:val="p"/>
          </m:rPr>
          <m:t>,</m:t>
        </m:r>
        <m:r>
          <m:t>A</m:t>
        </m:r>
        <m:r>
          <m:t>l</m:t>
        </m:r>
        <m:r>
          <m:t>l</m:t>
        </m:r>
        <m:r>
          <m:t>P</m:t>
        </m:r>
        <m:r>
          <m:t>a</m:t>
        </m:r>
        <m:r>
          <m:t>t</m:t>
        </m:r>
        <m:r>
          <m:t>i</m:t>
        </m:r>
        <m:r>
          <m:t>e</m:t>
        </m:r>
        <m:r>
          <m:t>n</m:t>
        </m:r>
        <m:r>
          <m:t>t</m:t>
        </m:r>
        <m:r>
          <m:t>D</m:t>
        </m:r>
        <m:r>
          <m:t>a</m:t>
        </m:r>
        <m:r>
          <m:t>y</m:t>
        </m:r>
        <m:r>
          <m:t>s</m:t>
        </m:r>
        <m:r>
          <m:rPr>
            <m:sty m:val="p"/>
          </m:rPr>
          <m:t>,</m:t>
        </m:r>
        <m:r>
          <m:t>P</m:t>
        </m:r>
        <m:r>
          <m:t>a</m:t>
        </m:r>
        <m:r>
          <m:t>t</m:t>
        </m:r>
        <m:r>
          <m:t>i</m:t>
        </m:r>
        <m:r>
          <m:t>e</m:t>
        </m:r>
        <m:r>
          <m:t>n</m:t>
        </m:r>
        <m:r>
          <m:t>t</m:t>
        </m:r>
        <m:r>
          <m:t>R</m:t>
        </m:r>
        <m:r>
          <m:t>e</m:t>
        </m:r>
        <m:r>
          <m:t>v</m:t>
        </m:r>
        <m:r>
          <m:t>e</m:t>
        </m:r>
        <m:r>
          <m:t>n</m:t>
        </m:r>
        <m:r>
          <m:t>u</m:t>
        </m:r>
        <m:r>
          <m:t>e</m:t>
        </m:r>
        <m:r>
          <m:rPr>
            <m:sty m:val="p"/>
          </m:rPr>
          <m:t>,</m:t>
        </m:r>
        <m:r>
          <m:t>F</m:t>
        </m:r>
        <m:r>
          <m:t>a</m:t>
        </m:r>
        <m:r>
          <m:t>c</m:t>
        </m:r>
        <m:r>
          <m:t>i</m:t>
        </m:r>
        <m:r>
          <m:t>l</m:t>
        </m:r>
        <m:r>
          <m:t>i</m:t>
        </m:r>
        <m:r>
          <m:t>t</m:t>
        </m:r>
        <m:r>
          <m:t>i</m:t>
        </m:r>
        <m:r>
          <m:t>e</m:t>
        </m:r>
        <m:r>
          <m:t>s</m:t>
        </m:r>
        <m:r>
          <m:t>E</m:t>
        </m:r>
        <m:r>
          <m:t>x</m:t>
        </m:r>
        <m:r>
          <m:t>p</m:t>
        </m:r>
        <m:r>
          <m:t>e</m:t>
        </m:r>
        <m:r>
          <m:t>n</m:t>
        </m:r>
        <m:r>
          <m:t>d</m:t>
        </m:r>
      </m:oMath>
    </w:p>
    <w:p>
      <w:pPr>
        <w:pStyle w:val="BodyText"/>
      </w:pPr>
      <w:r>
        <w:t xml:space="preserve">H0: predictors in</w:t>
      </w:r>
      <w:r>
        <w:t xml:space="preserve"> </w:t>
      </w:r>
      <m:oMath>
        <m:sSub>
          <m:e>
            <m:r>
              <m:t>β</m:t>
            </m:r>
          </m:e>
          <m:sub>
            <m:r>
              <m:t>2</m:t>
            </m:r>
          </m:sub>
        </m:sSub>
        <m:r>
          <m:rPr>
            <m:sty m:val="p"/>
          </m:rPr>
          <m:t>=</m:t>
        </m:r>
        <m:r>
          <m:t>0</m:t>
        </m:r>
      </m:oMath>
      <w:r>
        <w:br/>
      </w:r>
      <w:r>
        <w:t xml:space="preserve">Ha: at least one of the coefficients in</w:t>
      </w:r>
      <w:r>
        <w:t xml:space="preserve"> </w:t>
      </w:r>
      <m:oMath>
        <m:sSub>
          <m:e>
            <m:r>
              <m:t>β</m:t>
            </m:r>
          </m:e>
          <m:sub>
            <m:r>
              <m:t>2</m:t>
            </m:r>
          </m:sub>
        </m:sSub>
      </m:oMath>
      <w:r>
        <w:t xml:space="preserve"> </w:t>
      </w:r>
      <w:r>
        <w:t xml:space="preserve">is nonzero</w:t>
      </w:r>
    </w:p>
    <w:p>
      <w:pPr>
        <w:pStyle w:val="BodyText"/>
      </w:pPr>
      <w:r>
        <w:t xml:space="preserve">With a p-value of 0.35, we fail to reject the null. Since none of the subset predictors appear to be significant, we can drop them from our model.</w:t>
      </w:r>
    </w:p>
    <w:p>
      <w:pPr>
        <w:pStyle w:val="SourceCode"/>
      </w:pPr>
      <w:r>
        <w:rPr>
          <w:rStyle w:val="NormalTok"/>
        </w:rPr>
        <w:t xml:space="preserve">reduced </w:t>
      </w:r>
      <w:r>
        <w:rPr>
          <w:rStyle w:val="OtherTok"/>
        </w:rPr>
        <w:t xml:space="preserve">&lt;-</w:t>
      </w:r>
      <w:r>
        <w:rPr>
          <w:rStyle w:val="NormalTok"/>
        </w:rPr>
        <w:t xml:space="preserve"> </w:t>
      </w:r>
      <w:r>
        <w:rPr>
          <w:rStyle w:val="FunctionTok"/>
        </w:rPr>
        <w:t xml:space="preserve">glm</w:t>
      </w:r>
      <w:r>
        <w:rPr>
          <w:rStyle w:val="NormalTok"/>
        </w:rPr>
        <w:t xml:space="preserve">(Rural</w:t>
      </w:r>
      <w:r>
        <w:rPr>
          <w:rStyle w:val="SpecialCharTok"/>
        </w:rPr>
        <w:t xml:space="preserve">~</w:t>
      </w:r>
      <w:r>
        <w:rPr>
          <w:rStyle w:val="NormalTok"/>
        </w:rPr>
        <w:t xml:space="preserve">NurseSalaries,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data=</w:t>
      </w:r>
      <w:r>
        <w:rPr>
          <w:rStyle w:val="NormalTok"/>
        </w:rPr>
        <w:t xml:space="preserve">train)</w:t>
      </w:r>
      <w:r>
        <w:br/>
      </w:r>
      <w:r>
        <w:rPr>
          <w:rStyle w:val="FunctionTok"/>
        </w:rPr>
        <w:t xml:space="preserve">summary</w:t>
      </w:r>
      <w:r>
        <w:rPr>
          <w:rStyle w:val="NormalTok"/>
        </w:rPr>
        <w:t xml:space="preserve">(reduced)</w:t>
      </w:r>
    </w:p>
    <w:p>
      <w:pPr>
        <w:pStyle w:val="SourceCode"/>
      </w:pPr>
      <w:r>
        <w:rPr>
          <w:rStyle w:val="VerbatimChar"/>
        </w:rPr>
        <w:t xml:space="preserve">## </w:t>
      </w:r>
      <w:r>
        <w:br/>
      </w:r>
      <w:r>
        <w:rPr>
          <w:rStyle w:val="VerbatimChar"/>
        </w:rPr>
        <w:t xml:space="preserve">## Call:</w:t>
      </w:r>
      <w:r>
        <w:br/>
      </w:r>
      <w:r>
        <w:rPr>
          <w:rStyle w:val="VerbatimChar"/>
        </w:rPr>
        <w:t xml:space="preserve">## glm(formula = Rural ~ NurseSalaries,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-1.9928  -0.8887   0.5521   0.8964   1.5295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3.0935426  1.0668428   2.900  0.00373 **</w:t>
      </w:r>
      <w:r>
        <w:br/>
      </w:r>
      <w:r>
        <w:rPr>
          <w:rStyle w:val="VerbatimChar"/>
        </w:rPr>
        <w:t xml:space="preserve">## NurseSalaries -0.0006423  0.0002477  -2.593  0.00952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53.850  on 40  degrees of freedom</w:t>
      </w:r>
      <w:r>
        <w:br/>
      </w:r>
      <w:r>
        <w:rPr>
          <w:rStyle w:val="VerbatimChar"/>
        </w:rPr>
        <w:t xml:space="preserve">## Residual deviance: 45.317  on 39  degrees of freedom</w:t>
      </w:r>
      <w:r>
        <w:br/>
      </w:r>
      <w:r>
        <w:rPr>
          <w:rStyle w:val="VerbatimChar"/>
        </w:rPr>
        <w:t xml:space="preserve">## AIC: 49.317</w:t>
      </w:r>
      <w:r>
        <w:br/>
      </w:r>
      <w:r>
        <w:rPr>
          <w:rStyle w:val="VerbatimChar"/>
        </w:rPr>
        <w:t xml:space="preserve">## </w:t>
      </w:r>
      <w:r>
        <w:br/>
      </w:r>
      <w:r>
        <w:rPr>
          <w:rStyle w:val="VerbatimChar"/>
        </w:rPr>
        <w:t xml:space="preserve">## Number of Fisher Scoring iterations: 3</w:t>
      </w:r>
    </w:p>
    <w:p>
      <w:pPr>
        <w:pStyle w:val="SourceCode"/>
      </w:pPr>
      <w:r>
        <w:rPr>
          <w:rStyle w:val="NormalTok"/>
        </w:rPr>
        <w:t xml:space="preserve">TS </w:t>
      </w:r>
      <w:r>
        <w:rPr>
          <w:rStyle w:val="OtherTok"/>
        </w:rPr>
        <w:t xml:space="preserve">&lt;-</w:t>
      </w:r>
      <w:r>
        <w:rPr>
          <w:rStyle w:val="NormalTok"/>
        </w:rPr>
        <w:t xml:space="preserve"> reduced</w:t>
      </w:r>
      <w:r>
        <w:rPr>
          <w:rStyle w:val="SpecialCharTok"/>
        </w:rPr>
        <w:t xml:space="preserve">$</w:t>
      </w:r>
      <w:r>
        <w:rPr>
          <w:rStyle w:val="NormalTok"/>
        </w:rPr>
        <w:t xml:space="preserve">deviance</w:t>
      </w:r>
      <w:r>
        <w:rPr>
          <w:rStyle w:val="SpecialCharTok"/>
        </w:rPr>
        <w:t xml:space="preserve">-</w:t>
      </w:r>
      <w:r>
        <w:rPr>
          <w:rStyle w:val="NormalTok"/>
        </w:rPr>
        <w:t xml:space="preserve">result</w:t>
      </w:r>
      <w:r>
        <w:rPr>
          <w:rStyle w:val="SpecialCharTok"/>
        </w:rPr>
        <w:t xml:space="preserve">$</w:t>
      </w:r>
      <w:r>
        <w:rPr>
          <w:rStyle w:val="NormalTok"/>
        </w:rPr>
        <w:t xml:space="preserve">deviance</w:t>
      </w:r>
      <w:r>
        <w:br/>
      </w:r>
      <w:r>
        <w:rPr>
          <w:rStyle w:val="NormalTok"/>
        </w:rPr>
        <w:t xml:space="preserve">TS</w:t>
      </w:r>
    </w:p>
    <w:p>
      <w:pPr>
        <w:pStyle w:val="SourceCode"/>
      </w:pPr>
      <w:r>
        <w:rPr>
          <w:rStyle w:val="VerbatimChar"/>
        </w:rPr>
        <w:t xml:space="preserve">## [1] 5.54864</w:t>
      </w:r>
    </w:p>
    <w:p>
      <w:pPr>
        <w:pStyle w:val="SourceCode"/>
      </w:pPr>
      <w:r>
        <w:rPr>
          <w:rStyle w:val="DecValTok"/>
        </w:rPr>
        <w:t xml:space="preserve">1</w:t>
      </w:r>
      <w:r>
        <w:rPr>
          <w:rStyle w:val="SpecialCharTok"/>
        </w:rPr>
        <w:t xml:space="preserve">-</w:t>
      </w:r>
      <w:r>
        <w:rPr>
          <w:rStyle w:val="FunctionTok"/>
        </w:rPr>
        <w:t xml:space="preserve">pchisq</w:t>
      </w:r>
      <w:r>
        <w:rPr>
          <w:rStyle w:val="NormalTok"/>
        </w:rPr>
        <w:t xml:space="preserve">(TS,</w:t>
      </w:r>
      <w:r>
        <w:rPr>
          <w:rStyle w:val="DecValTok"/>
        </w:rPr>
        <w:t xml:space="preserve">5</w:t>
      </w:r>
      <w:r>
        <w:rPr>
          <w:rStyle w:val="NormalTok"/>
        </w:rPr>
        <w:t xml:space="preserve">)</w:t>
      </w:r>
    </w:p>
    <w:p>
      <w:pPr>
        <w:pStyle w:val="SourceCode"/>
      </w:pPr>
      <w:r>
        <w:rPr>
          <w:rStyle w:val="VerbatimChar"/>
        </w:rPr>
        <w:t xml:space="preserve">## [1] 0.3526418</w:t>
      </w:r>
    </w:p>
    <w:bookmarkEnd w:id="27"/>
    <w:bookmarkStart w:id="28" w:name="X11fe1ea195532357cdcd8a71f5f9a2c2b7b374a"/>
    <w:p>
      <w:pPr>
        <w:pStyle w:val="Heading2"/>
      </w:pPr>
      <w:r>
        <w:t xml:space="preserve">Delta G-squared Test to see if our model is better than the intercept-only model</w:t>
      </w:r>
    </w:p>
    <w:p>
      <w:pPr>
        <w:pStyle w:val="FirstParagraph"/>
      </w:pPr>
      <m:oMath>
        <m:sSub>
          <m:e>
            <m:r>
              <m:t>H</m:t>
            </m:r>
          </m:e>
          <m:sub>
            <m:r>
              <m:t>0</m:t>
            </m:r>
          </m:sub>
        </m:sSub>
      </m:oMath>
      <w:r>
        <w:t xml:space="preserve">:</w:t>
      </w:r>
      <w:r>
        <w:t xml:space="preserve"> </w:t>
      </w:r>
      <m:oMath>
        <m:sSub>
          <m:e>
            <m:r>
              <m:t>β</m:t>
            </m:r>
          </m:e>
          <m:sub>
            <m:r>
              <m:t>1</m:t>
            </m:r>
          </m:sub>
        </m:sSub>
        <m:r>
          <m:rPr>
            <m:sty m:val="p"/>
          </m:rPr>
          <m:t>=</m:t>
        </m:r>
        <m:r>
          <m:t>0</m:t>
        </m:r>
      </m:oMath>
      <w:r>
        <w:br/>
      </w:r>
      <m:oMath>
        <m:sSub>
          <m:e>
            <m:r>
              <m:t>H</m:t>
            </m:r>
          </m:e>
          <m:sub>
            <m:r>
              <m:t>a</m:t>
            </m:r>
          </m:sub>
        </m:sSub>
      </m:oMath>
      <w:r>
        <w:t xml:space="preserve">:</w:t>
      </w:r>
      <w:r>
        <w:t xml:space="preserve"> </w:t>
      </w:r>
      <m:oMath>
        <m:sSub>
          <m:e>
            <m:r>
              <m:t>β</m:t>
            </m:r>
          </m:e>
          <m:sub>
            <m:r>
              <m:t>1</m:t>
            </m:r>
          </m:sub>
        </m:sSub>
        <m:r>
          <m:rPr>
            <m:sty m:val="p"/>
          </m:rPr>
          <m:t>≠</m:t>
        </m:r>
        <m:r>
          <m:t>0</m:t>
        </m:r>
      </m:oMath>
    </w:p>
    <w:p>
      <w:pPr>
        <w:pStyle w:val="BodyText"/>
      </w:pPr>
      <w:r>
        <w:t xml:space="preserve">The test statistic is 8.53 with a p-value of 0.014. Since the p-value is less than 0.05, we can reject the null hypothesis. The model is better at prediction than the intercept-only model.</w:t>
      </w:r>
    </w:p>
    <w:p>
      <w:pPr>
        <w:pStyle w:val="SourceCode"/>
      </w:pPr>
      <w:r>
        <w:rPr>
          <w:rStyle w:val="CommentTok"/>
        </w:rPr>
        <w:t xml:space="preserve">#delta G^2 test to see if coefficients for all predictors are 0. Null deviance in output minus residual deviance in output. </w:t>
      </w:r>
      <w:r>
        <w:br/>
      </w:r>
      <w:r>
        <w:rPr>
          <w:rStyle w:val="NormalTok"/>
        </w:rPr>
        <w:t xml:space="preserve">TS_2 </w:t>
      </w:r>
      <w:r>
        <w:rPr>
          <w:rStyle w:val="OtherTok"/>
        </w:rPr>
        <w:t xml:space="preserve">&lt;-</w:t>
      </w:r>
      <w:r>
        <w:rPr>
          <w:rStyle w:val="NormalTok"/>
        </w:rPr>
        <w:t xml:space="preserve"> reduced</w:t>
      </w:r>
      <w:r>
        <w:rPr>
          <w:rStyle w:val="SpecialCharTok"/>
        </w:rPr>
        <w:t xml:space="preserve">$</w:t>
      </w:r>
      <w:r>
        <w:rPr>
          <w:rStyle w:val="NormalTok"/>
        </w:rPr>
        <w:t xml:space="preserve">null.deviance</w:t>
      </w:r>
      <w:r>
        <w:rPr>
          <w:rStyle w:val="SpecialCharTok"/>
        </w:rPr>
        <w:t xml:space="preserve">-</w:t>
      </w:r>
      <w:r>
        <w:rPr>
          <w:rStyle w:val="NormalTok"/>
        </w:rPr>
        <w:t xml:space="preserve">reduced</w:t>
      </w:r>
      <w:r>
        <w:rPr>
          <w:rStyle w:val="SpecialCharTok"/>
        </w:rPr>
        <w:t xml:space="preserve">$</w:t>
      </w:r>
      <w:r>
        <w:rPr>
          <w:rStyle w:val="NormalTok"/>
        </w:rPr>
        <w:t xml:space="preserve">deviance</w:t>
      </w:r>
      <w:r>
        <w:br/>
      </w:r>
      <w:r>
        <w:rPr>
          <w:rStyle w:val="NormalTok"/>
        </w:rPr>
        <w:t xml:space="preserve">TS_2</w:t>
      </w:r>
    </w:p>
    <w:p>
      <w:pPr>
        <w:pStyle w:val="SourceCode"/>
      </w:pPr>
      <w:r>
        <w:rPr>
          <w:rStyle w:val="VerbatimChar"/>
        </w:rPr>
        <w:t xml:space="preserve">## [1] 8.533789</w:t>
      </w:r>
    </w:p>
    <w:p>
      <w:pPr>
        <w:pStyle w:val="SourceCode"/>
      </w:pPr>
      <w:r>
        <w:rPr>
          <w:rStyle w:val="DecValTok"/>
        </w:rPr>
        <w:t xml:space="preserve">1</w:t>
      </w:r>
      <w:r>
        <w:rPr>
          <w:rStyle w:val="SpecialCharTok"/>
        </w:rPr>
        <w:t xml:space="preserve">-</w:t>
      </w:r>
      <w:r>
        <w:rPr>
          <w:rStyle w:val="FunctionTok"/>
        </w:rPr>
        <w:t xml:space="preserve">pchisq</w:t>
      </w:r>
      <w:r>
        <w:rPr>
          <w:rStyle w:val="NormalTok"/>
        </w:rPr>
        <w:t xml:space="preserve">(TS_2,</w:t>
      </w:r>
      <w:r>
        <w:rPr>
          <w:rStyle w:val="DecValTok"/>
        </w:rPr>
        <w:t xml:space="preserve">2</w:t>
      </w:r>
      <w:r>
        <w:rPr>
          <w:rStyle w:val="NormalTok"/>
        </w:rPr>
        <w:t xml:space="preserve">)</w:t>
      </w:r>
    </w:p>
    <w:p>
      <w:pPr>
        <w:pStyle w:val="SourceCode"/>
      </w:pPr>
      <w:r>
        <w:rPr>
          <w:rStyle w:val="VerbatimChar"/>
        </w:rPr>
        <w:t xml:space="preserve">## [1] 0.01402527</w:t>
      </w:r>
    </w:p>
    <w:bookmarkEnd w:id="28"/>
    <w:bookmarkStart w:id="29" w:name="final-model"/>
    <w:p>
      <w:pPr>
        <w:pStyle w:val="Heading2"/>
      </w:pPr>
      <w:r>
        <w:t xml:space="preserve">Final Model</w:t>
      </w:r>
    </w:p>
    <w:p>
      <w:pPr>
        <w:pStyle w:val="FirstParagraph"/>
      </w:pPr>
      <m:oMath>
        <m:r>
          <m:t>l</m:t>
        </m:r>
        <m:r>
          <m:t>o</m:t>
        </m:r>
        <m:r>
          <m:t>g</m:t>
        </m:r>
        <m:d>
          <m:dPr>
            <m:begChr m:val="("/>
            <m:endChr m:val=")"/>
            <m:sepChr m:val=""/>
            <m:grow/>
          </m:dPr>
          <m:e>
            <m:r>
              <m:t>π</m:t>
            </m:r>
            <m:r>
              <m:rPr>
                <m:sty m:val="p"/>
              </m:rPr>
              <m:t>/</m:t>
            </m:r>
            <m:d>
              <m:dPr>
                <m:begChr m:val="("/>
                <m:endChr m:val=")"/>
                <m:sepChr m:val=""/>
                <m:grow/>
              </m:dPr>
              <m:e>
                <m:r>
                  <m:t>1</m:t>
                </m:r>
                <m:r>
                  <m:rPr>
                    <m:sty m:val="p"/>
                  </m:rPr>
                  <m:t>−</m:t>
                </m:r>
                <m:r>
                  <m:t>π</m:t>
                </m:r>
              </m:e>
            </m:d>
          </m:e>
        </m:d>
      </m:oMath>
      <w:r>
        <w:t xml:space="preserve">= 3.0935426 -0.0006423(NurseSalaries)</w:t>
      </w:r>
    </w:p>
    <w:bookmarkEnd w:id="29"/>
    <w:bookmarkStart w:id="33" w:name="validate-model-using-testing-data"/>
    <w:p>
      <w:pPr>
        <w:pStyle w:val="Heading2"/>
      </w:pPr>
      <w:r>
        <w:t xml:space="preserve">Validate model using testing data</w:t>
      </w:r>
    </w:p>
    <w:p>
      <w:pPr>
        <w:pStyle w:val="FirstParagraph"/>
      </w:pPr>
      <w:r>
        <w:t xml:space="preserve">Since the ROC curve is above the diagonal line and AUC value is greater than 0.5, it tells us that the logistic regression model performs better than random guessing.</w:t>
      </w:r>
    </w:p>
    <w:p>
      <w:pPr>
        <w:pStyle w:val="SourceCode"/>
      </w:pPr>
      <w:r>
        <w:rPr>
          <w:rStyle w:val="DocumentationTok"/>
        </w:rPr>
        <w:t xml:space="preserve">##predicted survival rate for test data based on training data</w:t>
      </w:r>
      <w:r>
        <w:br/>
      </w:r>
      <w:r>
        <w:rPr>
          <w:rStyle w:val="NormalTok"/>
        </w:rPr>
        <w:t xml:space="preserve">preds</w:t>
      </w:r>
      <w:r>
        <w:rPr>
          <w:rStyle w:val="OtherTok"/>
        </w:rPr>
        <w:t xml:space="preserve">&lt;-</w:t>
      </w:r>
      <w:r>
        <w:rPr>
          <w:rStyle w:val="FunctionTok"/>
        </w:rPr>
        <w:t xml:space="preserve">predict</w:t>
      </w:r>
      <w:r>
        <w:rPr>
          <w:rStyle w:val="NormalTok"/>
        </w:rPr>
        <w:t xml:space="preserve">(reduced,</w:t>
      </w:r>
      <w:r>
        <w:rPr>
          <w:rStyle w:val="AttributeTok"/>
        </w:rPr>
        <w:t xml:space="preserve">newdata=</w:t>
      </w:r>
      <w:r>
        <w:rPr>
          <w:rStyle w:val="NormalTok"/>
        </w:rPr>
        <w:t xml:space="preserve">test, </w:t>
      </w:r>
      <w:r>
        <w:rPr>
          <w:rStyle w:val="AttributeTok"/>
        </w:rPr>
        <w:t xml:space="preserve">type=</w:t>
      </w:r>
      <w:r>
        <w:rPr>
          <w:rStyle w:val="StringTok"/>
        </w:rPr>
        <w:t xml:space="preserve">"response"</w:t>
      </w:r>
      <w:r>
        <w:rPr>
          <w:rStyle w:val="NormalTok"/>
        </w:rPr>
        <w:t xml:space="preserve">)</w:t>
      </w:r>
      <w:r>
        <w:br/>
      </w:r>
      <w:r>
        <w:br/>
      </w:r>
      <w:r>
        <w:rPr>
          <w:rStyle w:val="DocumentationTok"/>
        </w:rPr>
        <w:t xml:space="preserve">##produce the numbers associated with classification table</w:t>
      </w:r>
      <w:r>
        <w:br/>
      </w:r>
      <w:r>
        <w:rPr>
          <w:rStyle w:val="NormalTok"/>
        </w:rPr>
        <w:t xml:space="preserve">rates</w:t>
      </w:r>
      <w:r>
        <w:rPr>
          <w:rStyle w:val="OtherTok"/>
        </w:rPr>
        <w:t xml:space="preserve">&lt;-</w:t>
      </w:r>
      <w:r>
        <w:rPr>
          <w:rStyle w:val="FunctionTok"/>
        </w:rPr>
        <w:t xml:space="preserve">prediction</w:t>
      </w:r>
      <w:r>
        <w:rPr>
          <w:rStyle w:val="NormalTok"/>
        </w:rPr>
        <w:t xml:space="preserve">(preds, test</w:t>
      </w:r>
      <w:r>
        <w:rPr>
          <w:rStyle w:val="SpecialCharTok"/>
        </w:rPr>
        <w:t xml:space="preserve">$</w:t>
      </w:r>
      <w:r>
        <w:rPr>
          <w:rStyle w:val="NormalTok"/>
        </w:rPr>
        <w:t xml:space="preserve">Rural)</w:t>
      </w:r>
      <w:r>
        <w:br/>
      </w:r>
      <w:r>
        <w:br/>
      </w:r>
      <w:r>
        <w:rPr>
          <w:rStyle w:val="DocumentationTok"/>
        </w:rPr>
        <w:t xml:space="preserve">##store the true positive and false postive rates</w:t>
      </w:r>
      <w:r>
        <w:br/>
      </w:r>
      <w:r>
        <w:rPr>
          <w:rStyle w:val="NormalTok"/>
        </w:rPr>
        <w:t xml:space="preserve">roc_result</w:t>
      </w:r>
      <w:r>
        <w:rPr>
          <w:rStyle w:val="OtherTok"/>
        </w:rPr>
        <w:t xml:space="preserve">&lt;-</w:t>
      </w:r>
      <w:r>
        <w:rPr>
          <w:rStyle w:val="FunctionTok"/>
        </w:rPr>
        <w:t xml:space="preserve">performance</w:t>
      </w:r>
      <w:r>
        <w:rPr>
          <w:rStyle w:val="NormalTok"/>
        </w:rPr>
        <w:t xml:space="preserve">(rates,</w:t>
      </w:r>
      <w:r>
        <w:rPr>
          <w:rStyle w:val="AttributeTok"/>
        </w:rPr>
        <w:t xml:space="preserve">measure=</w:t>
      </w:r>
      <w:r>
        <w:rPr>
          <w:rStyle w:val="StringTok"/>
        </w:rPr>
        <w:t xml:space="preserve">"tpr"</w:t>
      </w:r>
      <w:r>
        <w:rPr>
          <w:rStyle w:val="NormalTok"/>
        </w:rPr>
        <w:t xml:space="preserve">, </w:t>
      </w:r>
      <w:r>
        <w:rPr>
          <w:rStyle w:val="AttributeTok"/>
        </w:rPr>
        <w:t xml:space="preserve">x.measure=</w:t>
      </w:r>
      <w:r>
        <w:rPr>
          <w:rStyle w:val="StringTok"/>
        </w:rPr>
        <w:t xml:space="preserve">"fpr"</w:t>
      </w:r>
      <w:r>
        <w:rPr>
          <w:rStyle w:val="NormalTok"/>
        </w:rPr>
        <w:t xml:space="preserve">)</w:t>
      </w:r>
      <w:r>
        <w:br/>
      </w:r>
      <w:r>
        <w:br/>
      </w:r>
      <w:r>
        <w:rPr>
          <w:rStyle w:val="DocumentationTok"/>
        </w:rPr>
        <w:t xml:space="preserve">##plot ROC curve and overlay the diagonal line for random guessing</w:t>
      </w:r>
      <w:r>
        <w:br/>
      </w:r>
      <w:r>
        <w:rPr>
          <w:rStyle w:val="FunctionTok"/>
        </w:rPr>
        <w:t xml:space="preserve">plot</w:t>
      </w:r>
      <w:r>
        <w:rPr>
          <w:rStyle w:val="NormalTok"/>
        </w:rPr>
        <w:t xml:space="preserve">(roc_result, </w:t>
      </w:r>
      <w:r>
        <w:rPr>
          <w:rStyle w:val="AttributeTok"/>
        </w:rPr>
        <w:t xml:space="preserve">main=</w:t>
      </w:r>
      <w:r>
        <w:rPr>
          <w:rStyle w:val="StringTok"/>
        </w:rPr>
        <w:t xml:space="preserve">"ROC Curve for predicting rural"</w:t>
      </w:r>
      <w:r>
        <w:rPr>
          <w:rStyle w:val="NormalTok"/>
        </w:rPr>
        <w:t xml:space="preserve">)</w:t>
      </w:r>
      <w:r>
        <w:br/>
      </w:r>
      <w:r>
        <w:rPr>
          <w:rStyle w:val="FunctionTok"/>
        </w:rPr>
        <w:t xml:space="preserve">lines</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col=</w:t>
      </w:r>
      <w:r>
        <w:rPr>
          <w:rStyle w:val="StringTok"/>
        </w:rPr>
        <w:t xml:space="preserve">"red"</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Objective2_Logistic_Regression_files/figure-docx/unnamed-chunk-7-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DocumentationTok"/>
        </w:rPr>
        <w:t xml:space="preserve">##compute the AUC</w:t>
      </w:r>
      <w:r>
        <w:br/>
      </w:r>
      <w:r>
        <w:rPr>
          <w:rStyle w:val="NormalTok"/>
        </w:rPr>
        <w:t xml:space="preserve">auc</w:t>
      </w:r>
      <w:r>
        <w:rPr>
          <w:rStyle w:val="OtherTok"/>
        </w:rPr>
        <w:t xml:space="preserve">&lt;-</w:t>
      </w:r>
      <w:r>
        <w:rPr>
          <w:rStyle w:val="FunctionTok"/>
        </w:rPr>
        <w:t xml:space="preserve">performance</w:t>
      </w:r>
      <w:r>
        <w:rPr>
          <w:rStyle w:val="NormalTok"/>
        </w:rPr>
        <w:t xml:space="preserve">(rates, </w:t>
      </w:r>
      <w:r>
        <w:rPr>
          <w:rStyle w:val="Attribut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w:t>
      </w:r>
      <w:r>
        <w:rPr>
          <w:rStyle w:val="SpecialCharTok"/>
        </w:rPr>
        <w:t xml:space="preserve">@</w:t>
      </w:r>
      <w:r>
        <w:rPr>
          <w:rStyle w:val="NormalTok"/>
        </w:rPr>
        <w:t xml:space="preserve">y.values</w:t>
      </w:r>
    </w:p>
    <w:p>
      <w:pPr>
        <w:pStyle w:val="SourceCode"/>
      </w:pPr>
      <w:r>
        <w:rPr>
          <w:rStyle w:val="VerbatimChar"/>
        </w:rPr>
        <w:t xml:space="preserve">## [[1]]</w:t>
      </w:r>
      <w:r>
        <w:br/>
      </w:r>
      <w:r>
        <w:rPr>
          <w:rStyle w:val="VerbatimChar"/>
        </w:rPr>
        <w:t xml:space="preserve">## [1] 0.8333333</w:t>
      </w:r>
    </w:p>
    <w:bookmarkEnd w:id="33"/>
    <w:bookmarkStart w:id="34" w:name="confusion-matrix"/>
    <w:p>
      <w:pPr>
        <w:pStyle w:val="Heading2"/>
      </w:pPr>
      <w:r>
        <w:t xml:space="preserve">Confusion Matrix</w:t>
      </w:r>
    </w:p>
    <w:p>
      <w:pPr>
        <w:pStyle w:val="FirstParagraph"/>
      </w:pPr>
      <w:r>
        <w:t xml:space="preserve">With a threshold of 0.4, the error rate is 0.09 and the accuracy rate is 0.91. In addition, the false positive rate is 0.33 and the false negative rate is 0. We decided to set the threshold to 0.4, because we are more concerned with the false negative rate. We want a lower false negative rate, because we don’t want to classify a nursing home as non-rural when it is indeed rural. If we incorrectly classify a rural nursing home facility as non-rural, it may affect the facilities’ overall public funding. It is also important to note that since the dataset is small with an unblanaced number of rural and non-rural nursing homes.</w:t>
      </w:r>
    </w:p>
    <w:p>
      <w:pPr>
        <w:pStyle w:val="SourceCode"/>
      </w:pPr>
      <w:r>
        <w:rPr>
          <w:rStyle w:val="DocumentationTok"/>
        </w:rPr>
        <w:t xml:space="preserve">##confusion matrix. Actual values in the rows, predicted classification in cols</w:t>
      </w:r>
      <w:r>
        <w:br/>
      </w:r>
      <w:r>
        <w:rPr>
          <w:rStyle w:val="NormalTok"/>
        </w:rPr>
        <w:t xml:space="preserve">confusion </w:t>
      </w:r>
      <w:r>
        <w:rPr>
          <w:rStyle w:val="OtherTok"/>
        </w:rPr>
        <w:t xml:space="preserve">&lt;-</w:t>
      </w:r>
      <w:r>
        <w:rPr>
          <w:rStyle w:val="NormalTok"/>
        </w:rPr>
        <w:t xml:space="preserve"> </w:t>
      </w:r>
      <w:r>
        <w:rPr>
          <w:rStyle w:val="FunctionTok"/>
        </w:rPr>
        <w:t xml:space="preserve">table</w:t>
      </w:r>
      <w:r>
        <w:rPr>
          <w:rStyle w:val="NormalTok"/>
        </w:rPr>
        <w:t xml:space="preserve">(test</w:t>
      </w:r>
      <w:r>
        <w:rPr>
          <w:rStyle w:val="SpecialCharTok"/>
        </w:rPr>
        <w:t xml:space="preserve">$</w:t>
      </w:r>
      <w:r>
        <w:rPr>
          <w:rStyle w:val="NormalTok"/>
        </w:rPr>
        <w:t xml:space="preserve">Rural, preds</w:t>
      </w:r>
      <w:r>
        <w:rPr>
          <w:rStyle w:val="SpecialCharTok"/>
        </w:rPr>
        <w:t xml:space="preserve">&gt;</w:t>
      </w:r>
      <w:r>
        <w:rPr>
          <w:rStyle w:val="FloatTok"/>
        </w:rPr>
        <w:t xml:space="preserve">0.4</w:t>
      </w:r>
      <w:r>
        <w:rPr>
          <w:rStyle w:val="NormalTok"/>
        </w:rPr>
        <w:t xml:space="preserve">)</w:t>
      </w:r>
      <w:r>
        <w:br/>
      </w:r>
      <w:r>
        <w:rPr>
          <w:rStyle w:val="NormalTok"/>
        </w:rPr>
        <w:t xml:space="preserve">confusion</w:t>
      </w:r>
    </w:p>
    <w:p>
      <w:pPr>
        <w:pStyle w:val="SourceCode"/>
      </w:pPr>
      <w:r>
        <w:rPr>
          <w:rStyle w:val="VerbatimChar"/>
        </w:rPr>
        <w:t xml:space="preserve">##            </w:t>
      </w:r>
      <w:r>
        <w:br/>
      </w:r>
      <w:r>
        <w:rPr>
          <w:rStyle w:val="VerbatimChar"/>
        </w:rPr>
        <w:t xml:space="preserve">##             FALSE TRUE</w:t>
      </w:r>
      <w:r>
        <w:br/>
      </w:r>
      <w:r>
        <w:rPr>
          <w:rStyle w:val="VerbatimChar"/>
        </w:rPr>
        <w:t xml:space="preserve">##   Non-Rural     2    1</w:t>
      </w:r>
      <w:r>
        <w:br/>
      </w:r>
      <w:r>
        <w:rPr>
          <w:rStyle w:val="VerbatimChar"/>
        </w:rPr>
        <w:t xml:space="preserve">##   Rural         0    8</w:t>
      </w:r>
    </w:p>
    <w:p>
      <w:pPr>
        <w:pStyle w:val="SourceCode"/>
      </w:pPr>
      <w:r>
        <w:rPr>
          <w:rStyle w:val="NormalTok"/>
        </w:rPr>
        <w:t xml:space="preserve">tp </w:t>
      </w:r>
      <w:r>
        <w:rPr>
          <w:rStyle w:val="OtherTok"/>
        </w:rPr>
        <w:t xml:space="preserve">&lt;-</w:t>
      </w:r>
      <w:r>
        <w:rPr>
          <w:rStyle w:val="NormalTok"/>
        </w:rPr>
        <w:t xml:space="preserve"> confusion[</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tn </w:t>
      </w:r>
      <w:r>
        <w:rPr>
          <w:rStyle w:val="OtherTok"/>
        </w:rPr>
        <w:t xml:space="preserve">&lt;-</w:t>
      </w:r>
      <w:r>
        <w:rPr>
          <w:rStyle w:val="NormalTok"/>
        </w:rPr>
        <w:t xml:space="preserve"> confusion[</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fp </w:t>
      </w:r>
      <w:r>
        <w:rPr>
          <w:rStyle w:val="OtherTok"/>
        </w:rPr>
        <w:t xml:space="preserve">&lt;-</w:t>
      </w:r>
      <w:r>
        <w:rPr>
          <w:rStyle w:val="NormalTok"/>
        </w:rPr>
        <w:t xml:space="preserve"> confusion[</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fn </w:t>
      </w:r>
      <w:r>
        <w:rPr>
          <w:rStyle w:val="OtherTok"/>
        </w:rPr>
        <w:t xml:space="preserve">&lt;-</w:t>
      </w:r>
      <w:r>
        <w:rPr>
          <w:rStyle w:val="NormalTok"/>
        </w:rPr>
        <w:t xml:space="preserve"> confusion[</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fpr </w:t>
      </w:r>
      <w:r>
        <w:rPr>
          <w:rStyle w:val="OtherTok"/>
        </w:rPr>
        <w:t xml:space="preserve">&lt;-</w:t>
      </w:r>
      <w:r>
        <w:rPr>
          <w:rStyle w:val="NormalTok"/>
        </w:rPr>
        <w:t xml:space="preserve"> fp</w:t>
      </w:r>
      <w:r>
        <w:rPr>
          <w:rStyle w:val="SpecialCharTok"/>
        </w:rPr>
        <w:t xml:space="preserve">/</w:t>
      </w:r>
      <w:r>
        <w:rPr>
          <w:rStyle w:val="NormalTok"/>
        </w:rPr>
        <w:t xml:space="preserve">(tn</w:t>
      </w:r>
      <w:r>
        <w:rPr>
          <w:rStyle w:val="SpecialCharTok"/>
        </w:rPr>
        <w:t xml:space="preserve">+</w:t>
      </w:r>
      <w:r>
        <w:rPr>
          <w:rStyle w:val="NormalTok"/>
        </w:rPr>
        <w:t xml:space="preserve">fp)</w:t>
      </w:r>
      <w:r>
        <w:br/>
      </w:r>
      <w:r>
        <w:rPr>
          <w:rStyle w:val="NormalTok"/>
        </w:rPr>
        <w:t xml:space="preserve">fpr</w:t>
      </w:r>
    </w:p>
    <w:p>
      <w:pPr>
        <w:pStyle w:val="SourceCode"/>
      </w:pPr>
      <w:r>
        <w:rPr>
          <w:rStyle w:val="VerbatimChar"/>
        </w:rPr>
        <w:t xml:space="preserve">## [1] 0.3333333</w:t>
      </w:r>
    </w:p>
    <w:p>
      <w:pPr>
        <w:pStyle w:val="SourceCode"/>
      </w:pPr>
      <w:r>
        <w:rPr>
          <w:rStyle w:val="NormalTok"/>
        </w:rPr>
        <w:t xml:space="preserve">fnr </w:t>
      </w:r>
      <w:r>
        <w:rPr>
          <w:rStyle w:val="OtherTok"/>
        </w:rPr>
        <w:t xml:space="preserve">&lt;-</w:t>
      </w:r>
      <w:r>
        <w:rPr>
          <w:rStyle w:val="NormalTok"/>
        </w:rPr>
        <w:t xml:space="preserve"> fn</w:t>
      </w:r>
      <w:r>
        <w:rPr>
          <w:rStyle w:val="SpecialCharTok"/>
        </w:rPr>
        <w:t xml:space="preserve">/</w:t>
      </w:r>
      <w:r>
        <w:rPr>
          <w:rStyle w:val="NormalTok"/>
        </w:rPr>
        <w:t xml:space="preserve">(fn</w:t>
      </w:r>
      <w:r>
        <w:rPr>
          <w:rStyle w:val="SpecialCharTok"/>
        </w:rPr>
        <w:t xml:space="preserve">+</w:t>
      </w:r>
      <w:r>
        <w:rPr>
          <w:rStyle w:val="NormalTok"/>
        </w:rPr>
        <w:t xml:space="preserve">tp)</w:t>
      </w:r>
      <w:r>
        <w:br/>
      </w:r>
      <w:r>
        <w:rPr>
          <w:rStyle w:val="NormalTok"/>
        </w:rPr>
        <w:t xml:space="preserve">fnr</w:t>
      </w:r>
    </w:p>
    <w:p>
      <w:pPr>
        <w:pStyle w:val="SourceCode"/>
      </w:pPr>
      <w:r>
        <w:rPr>
          <w:rStyle w:val="VerbatimChar"/>
        </w:rPr>
        <w:t xml:space="preserve">## [1] 0</w:t>
      </w:r>
    </w:p>
    <w:p>
      <w:pPr>
        <w:pStyle w:val="SourceCode"/>
      </w:pPr>
      <w:r>
        <w:rPr>
          <w:rStyle w:val="NormalTok"/>
        </w:rPr>
        <w:t xml:space="preserve">error_rate </w:t>
      </w:r>
      <w:r>
        <w:rPr>
          <w:rStyle w:val="OtherTok"/>
        </w:rPr>
        <w:t xml:space="preserve">&lt;-</w:t>
      </w:r>
      <w:r>
        <w:rPr>
          <w:rStyle w:val="NormalTok"/>
        </w:rPr>
        <w:t xml:space="preserve"> (fp</w:t>
      </w:r>
      <w:r>
        <w:rPr>
          <w:rStyle w:val="SpecialCharTok"/>
        </w:rPr>
        <w:t xml:space="preserve">+</w:t>
      </w:r>
      <w:r>
        <w:rPr>
          <w:rStyle w:val="NormalTok"/>
        </w:rPr>
        <w:t xml:space="preserve">fn)</w:t>
      </w:r>
      <w:r>
        <w:rPr>
          <w:rStyle w:val="SpecialCharTok"/>
        </w:rPr>
        <w:t xml:space="preserve">/</w:t>
      </w:r>
      <w:r>
        <w:rPr>
          <w:rStyle w:val="NormalTok"/>
        </w:rPr>
        <w:t xml:space="preserve">(fp</w:t>
      </w:r>
      <w:r>
        <w:rPr>
          <w:rStyle w:val="SpecialCharTok"/>
        </w:rPr>
        <w:t xml:space="preserve">+</w:t>
      </w:r>
      <w:r>
        <w:rPr>
          <w:rStyle w:val="NormalTok"/>
        </w:rPr>
        <w:t xml:space="preserve">fn</w:t>
      </w:r>
      <w:r>
        <w:rPr>
          <w:rStyle w:val="SpecialCharTok"/>
        </w:rPr>
        <w:t xml:space="preserve">+</w:t>
      </w:r>
      <w:r>
        <w:rPr>
          <w:rStyle w:val="NormalTok"/>
        </w:rPr>
        <w:t xml:space="preserve">tn</w:t>
      </w:r>
      <w:r>
        <w:rPr>
          <w:rStyle w:val="SpecialCharTok"/>
        </w:rPr>
        <w:t xml:space="preserve">+</w:t>
      </w:r>
      <w:r>
        <w:rPr>
          <w:rStyle w:val="NormalTok"/>
        </w:rPr>
        <w:t xml:space="preserve">tp)</w:t>
      </w:r>
      <w:r>
        <w:br/>
      </w:r>
      <w:r>
        <w:rPr>
          <w:rStyle w:val="NormalTok"/>
        </w:rPr>
        <w:t xml:space="preserve">error_rate</w:t>
      </w:r>
    </w:p>
    <w:p>
      <w:pPr>
        <w:pStyle w:val="SourceCode"/>
      </w:pPr>
      <w:r>
        <w:rPr>
          <w:rStyle w:val="VerbatimChar"/>
        </w:rPr>
        <w:t xml:space="preserve">## [1] 0.09090909</w:t>
      </w:r>
    </w:p>
    <w:p>
      <w:pPr>
        <w:pStyle w:val="SourceCode"/>
      </w:pPr>
      <w:r>
        <w:rPr>
          <w:rStyle w:val="NormalTok"/>
        </w:rPr>
        <w:t xml:space="preserve">accuracy_rate </w:t>
      </w:r>
      <w:r>
        <w:rPr>
          <w:rStyle w:val="OtherTok"/>
        </w:rPr>
        <w:t xml:space="preserve">&lt;-</w:t>
      </w:r>
      <w:r>
        <w:rPr>
          <w:rStyle w:val="NormalTok"/>
        </w:rPr>
        <w:t xml:space="preserve"> (tp</w:t>
      </w:r>
      <w:r>
        <w:rPr>
          <w:rStyle w:val="SpecialCharTok"/>
        </w:rPr>
        <w:t xml:space="preserve">+</w:t>
      </w:r>
      <w:r>
        <w:rPr>
          <w:rStyle w:val="NormalTok"/>
        </w:rPr>
        <w:t xml:space="preserve">tn)</w:t>
      </w:r>
      <w:r>
        <w:rPr>
          <w:rStyle w:val="SpecialCharTok"/>
        </w:rPr>
        <w:t xml:space="preserve">/</w:t>
      </w:r>
      <w:r>
        <w:rPr>
          <w:rStyle w:val="NormalTok"/>
        </w:rPr>
        <w:t xml:space="preserve">(fp</w:t>
      </w:r>
      <w:r>
        <w:rPr>
          <w:rStyle w:val="SpecialCharTok"/>
        </w:rPr>
        <w:t xml:space="preserve">+</w:t>
      </w:r>
      <w:r>
        <w:rPr>
          <w:rStyle w:val="NormalTok"/>
        </w:rPr>
        <w:t xml:space="preserve">fn</w:t>
      </w:r>
      <w:r>
        <w:rPr>
          <w:rStyle w:val="SpecialCharTok"/>
        </w:rPr>
        <w:t xml:space="preserve">+</w:t>
      </w:r>
      <w:r>
        <w:rPr>
          <w:rStyle w:val="NormalTok"/>
        </w:rPr>
        <w:t xml:space="preserve">tn</w:t>
      </w:r>
      <w:r>
        <w:rPr>
          <w:rStyle w:val="SpecialCharTok"/>
        </w:rPr>
        <w:t xml:space="preserve">+</w:t>
      </w:r>
      <w:r>
        <w:rPr>
          <w:rStyle w:val="NormalTok"/>
        </w:rPr>
        <w:t xml:space="preserve">tp)</w:t>
      </w:r>
      <w:r>
        <w:br/>
      </w:r>
      <w:r>
        <w:rPr>
          <w:rStyle w:val="NormalTok"/>
        </w:rPr>
        <w:t xml:space="preserve">accuracy_rate</w:t>
      </w:r>
    </w:p>
    <w:p>
      <w:pPr>
        <w:pStyle w:val="SourceCode"/>
      </w:pPr>
      <w:r>
        <w:rPr>
          <w:rStyle w:val="VerbatimChar"/>
        </w:rPr>
        <w:t xml:space="preserve">## [1] 0.9090909</w:t>
      </w:r>
    </w:p>
    <w:bookmarkEnd w:id="34"/>
    <w:bookmarkStart w:id="35" w:name="conclusion"/>
    <w:p>
      <w:pPr>
        <w:pStyle w:val="Heading2"/>
      </w:pPr>
      <w:r>
        <w:t xml:space="preserve">Conclusion</w:t>
      </w:r>
    </w:p>
    <w:p>
      <w:pPr>
        <w:pStyle w:val="FirstParagraph"/>
      </w:pPr>
      <w:r>
        <w:rPr>
          <w:bCs/>
          <w:b/>
        </w:rPr>
        <w:t xml:space="preserve">Based on our results, we conclude that nursing salaries appear to be the most important factor in determining if a nursing home is rural or non-rural. This information can be used by policymakers to close the financial gap between rural and non-rural nursing homes.</w:t>
      </w:r>
      <w:r>
        <w:t xml:space="preserve"> </w:t>
      </w:r>
      <w:r>
        <w:rPr>
          <w:bCs/>
          <w:b/>
        </w:rPr>
        <w:t xml:space="preserve">For each additional $100 in annual nurse salary, the log odds of being a rural nursing home facility decreases by 0.00064.</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Objective2_Logistic_Regression</dc:title>
  <dc:creator>Christina Kuang</dc:creator>
  <cp:keywords/>
  <dcterms:created xsi:type="dcterms:W3CDTF">2022-05-06T23:37:07Z</dcterms:created>
  <dcterms:modified xsi:type="dcterms:W3CDTF">2022-05-06T23:37:07Z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4/19/2022</vt:lpwstr>
  </property>
  <property fmtid="{D5CDD505-2E9C-101B-9397-08002B2CF9AE}" pid="3" name="output">
    <vt:lpwstr/>
  </property>
</Properties>
</file>