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2C5" w:rsidRPr="00A319AF" w:rsidRDefault="003F12D6">
      <w:pPr>
        <w:rPr>
          <w:b/>
        </w:rPr>
      </w:pPr>
      <w:r w:rsidRPr="00A319AF">
        <w:rPr>
          <w:b/>
        </w:rPr>
        <w:t>Question 1: How elastic is the supply of imported steel and aluminum to new trade tariffs?</w:t>
      </w:r>
    </w:p>
    <w:p w:rsidR="00DC3B56" w:rsidRDefault="00DC3B56">
      <w:r>
        <w:t>Christina:</w:t>
      </w:r>
    </w:p>
    <w:p w:rsidR="00E70A57" w:rsidRDefault="00673AC4" w:rsidP="00E70A57">
      <w:pPr>
        <w:pStyle w:val="ListParagraph"/>
        <w:numPr>
          <w:ilvl w:val="0"/>
          <w:numId w:val="5"/>
        </w:numPr>
      </w:pPr>
      <w:r>
        <w:t xml:space="preserve">The </w:t>
      </w:r>
      <w:r w:rsidRPr="007711E9">
        <w:t>third largest increase in volume</w:t>
      </w:r>
      <w:r>
        <w:t xml:space="preserve"> of steel and aluminum trade ($USD)</w:t>
      </w:r>
      <w:r w:rsidRPr="007711E9">
        <w:t xml:space="preserve"> within the past five years</w:t>
      </w:r>
      <w:r w:rsidRPr="007711E9">
        <w:t xml:space="preserve"> </w:t>
      </w:r>
      <w:r>
        <w:t xml:space="preserve">occurred between </w:t>
      </w:r>
      <w:r w:rsidR="007711E9" w:rsidRPr="007711E9">
        <w:t>December</w:t>
      </w:r>
      <w:r w:rsidR="007711E9">
        <w:t xml:space="preserve"> 2017</w:t>
      </w:r>
      <w:r>
        <w:t xml:space="preserve"> and</w:t>
      </w:r>
      <w:r w:rsidR="007711E9" w:rsidRPr="007711E9">
        <w:t xml:space="preserve"> January</w:t>
      </w:r>
      <w:r w:rsidR="007711E9">
        <w:t xml:space="preserve"> 2018</w:t>
      </w:r>
      <w: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1041"/>
        <w:gridCol w:w="1191"/>
      </w:tblGrid>
      <w:tr w:rsidR="007711E9" w:rsidRPr="007711E9" w:rsidTr="007711E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NAICS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n331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d331</w:t>
            </w:r>
          </w:p>
        </w:tc>
      </w:tr>
      <w:tr w:rsidR="007711E9" w:rsidRPr="007711E9" w:rsidTr="007711E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sz w:val="20"/>
                <w:szCs w:val="20"/>
              </w:rPr>
            </w:pPr>
          </w:p>
        </w:tc>
      </w:tr>
      <w:tr w:rsidR="007711E9" w:rsidRPr="007711E9" w:rsidTr="007711E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2014-08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</w:rPr>
              <w:t>28762378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</w:rPr>
              <w:t>7077313.0</w:t>
            </w:r>
          </w:p>
        </w:tc>
      </w:tr>
      <w:tr w:rsidR="007711E9" w:rsidRPr="007711E9" w:rsidTr="007711E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  <w:highlight w:val="yellow"/>
              </w:rPr>
              <w:t>2017-12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  <w:t>22177341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  <w:t>7105469.0</w:t>
            </w:r>
          </w:p>
        </w:tc>
      </w:tr>
      <w:tr w:rsidR="007711E9" w:rsidRPr="007711E9" w:rsidTr="007711E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2015-02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</w:rPr>
              <w:t>32475075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</w:rPr>
              <w:t>7673913.0</w:t>
            </w:r>
          </w:p>
        </w:tc>
      </w:tr>
      <w:tr w:rsidR="007711E9" w:rsidRPr="007711E9" w:rsidTr="007711E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2014-03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</w:rPr>
              <w:t>22653729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711E9" w:rsidRPr="007711E9" w:rsidRDefault="007711E9" w:rsidP="007711E9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 w:rsidRPr="007711E9">
              <w:rPr>
                <w:rFonts w:ascii="Helvetica Neue" w:hAnsi="Helvetica Neue"/>
                <w:color w:val="000000"/>
                <w:sz w:val="18"/>
                <w:szCs w:val="18"/>
              </w:rPr>
              <w:t>14046917.0</w:t>
            </w:r>
          </w:p>
        </w:tc>
      </w:tr>
    </w:tbl>
    <w:p w:rsidR="00D72550" w:rsidRDefault="00D72550" w:rsidP="00D72550">
      <w:r>
        <w:t>n331= the aggregate trade in ‘primary metal manufacturing’ in $USD over the given time period</w:t>
      </w:r>
    </w:p>
    <w:p w:rsidR="007711E9" w:rsidRDefault="00D72550" w:rsidP="00D72550">
      <w:r>
        <w:t>d331= the change in trade between the given time period and the next</w:t>
      </w:r>
    </w:p>
    <w:p w:rsidR="00D72550" w:rsidRDefault="00D72550" w:rsidP="00D72550"/>
    <w:p w:rsidR="00673AC4" w:rsidRDefault="00673AC4" w:rsidP="00673AC4">
      <w:pPr>
        <w:pStyle w:val="ListParagraph"/>
        <w:numPr>
          <w:ilvl w:val="0"/>
          <w:numId w:val="5"/>
        </w:numPr>
      </w:pPr>
      <w:r>
        <w:t xml:space="preserve">The </w:t>
      </w:r>
      <w:r>
        <w:t>second</w:t>
      </w:r>
      <w:r w:rsidRPr="007711E9">
        <w:t xml:space="preserve"> largest </w:t>
      </w:r>
      <w:r>
        <w:t>decrease</w:t>
      </w:r>
      <w:r w:rsidRPr="007711E9">
        <w:t xml:space="preserve"> in volume</w:t>
      </w:r>
      <w:r>
        <w:t xml:space="preserve"> of steel and aluminum trade ($USD)</w:t>
      </w:r>
      <w:r w:rsidRPr="007711E9">
        <w:t xml:space="preserve"> within the past five years </w:t>
      </w:r>
      <w:r>
        <w:t xml:space="preserve">occurred between </w:t>
      </w:r>
      <w:r>
        <w:t>January 2018</w:t>
      </w:r>
      <w:r>
        <w:t xml:space="preserve"> and</w:t>
      </w:r>
      <w:r w:rsidRPr="007711E9">
        <w:t xml:space="preserve"> </w:t>
      </w:r>
      <w:r>
        <w:t>February</w:t>
      </w:r>
      <w:r>
        <w:t xml:space="preserve"> 2018 </w:t>
      </w:r>
    </w:p>
    <w:p w:rsidR="00673AC4" w:rsidRDefault="00673AC4" w:rsidP="00673AC4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1041"/>
        <w:gridCol w:w="1161"/>
      </w:tblGrid>
      <w:tr w:rsidR="00673AC4" w:rsidTr="00673AC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NAICS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n331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d331</w:t>
            </w:r>
          </w:p>
        </w:tc>
      </w:tr>
      <w:tr w:rsidR="00673AC4" w:rsidTr="00673AC4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sz w:val="20"/>
                <w:szCs w:val="20"/>
              </w:rPr>
            </w:pPr>
          </w:p>
        </w:tc>
      </w:tr>
      <w:tr w:rsidR="00673AC4" w:rsidTr="00673AC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2014-10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41627107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-8286745.0</w:t>
            </w:r>
          </w:p>
        </w:tc>
      </w:tr>
      <w:tr w:rsidR="00673AC4" w:rsidTr="00673AC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P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673AC4">
              <w:rPr>
                <w:rFonts w:ascii="Helvetica Neue" w:hAnsi="Helvetica Neue"/>
                <w:b/>
                <w:bCs/>
                <w:color w:val="000000"/>
                <w:sz w:val="18"/>
                <w:szCs w:val="18"/>
                <w:highlight w:val="yellow"/>
              </w:rPr>
              <w:t>2018-01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P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</w:pPr>
            <w:r w:rsidRPr="00673AC4"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  <w:t>29282810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P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</w:pPr>
            <w:r w:rsidRPr="00673AC4">
              <w:rPr>
                <w:rFonts w:ascii="Helvetica Neue" w:hAnsi="Helvetica Neue"/>
                <w:color w:val="000000"/>
                <w:sz w:val="18"/>
                <w:szCs w:val="18"/>
                <w:highlight w:val="yellow"/>
              </w:rPr>
              <w:t>-8010924.0</w:t>
            </w:r>
          </w:p>
        </w:tc>
      </w:tr>
      <w:tr w:rsidR="00673AC4" w:rsidTr="00673AC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2015-07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35726548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-6534915.0</w:t>
            </w:r>
          </w:p>
        </w:tc>
      </w:tr>
      <w:tr w:rsidR="00673AC4" w:rsidTr="00673AC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2015-05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38866123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-5508321.0</w:t>
            </w:r>
          </w:p>
        </w:tc>
      </w:tr>
      <w:tr w:rsidR="00673AC4" w:rsidTr="00673AC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8"/>
                <w:szCs w:val="18"/>
              </w:rPr>
              <w:t>2013-07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27539984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673AC4" w:rsidRDefault="00673AC4">
            <w:pPr>
              <w:spacing w:before="240"/>
              <w:jc w:val="right"/>
              <w:rPr>
                <w:rFonts w:ascii="Helvetica Neue" w:hAnsi="Helvetica Neue"/>
                <w:color w:val="000000"/>
                <w:sz w:val="18"/>
                <w:szCs w:val="18"/>
              </w:rPr>
            </w:pPr>
            <w:r>
              <w:rPr>
                <w:rFonts w:ascii="Helvetica Neue" w:hAnsi="Helvetica Neue"/>
                <w:color w:val="000000"/>
                <w:sz w:val="18"/>
                <w:szCs w:val="18"/>
              </w:rPr>
              <w:t>-5214809.0</w:t>
            </w:r>
          </w:p>
        </w:tc>
      </w:tr>
    </w:tbl>
    <w:p w:rsidR="00D72550" w:rsidRDefault="00D72550" w:rsidP="00D72550">
      <w:r>
        <w:t>n331= the aggregate trade in ‘primary metal manufacturing’ in $USD over the given time period</w:t>
      </w:r>
    </w:p>
    <w:p w:rsidR="00673AC4" w:rsidRDefault="00D72550" w:rsidP="00D72550">
      <w:r>
        <w:t>d331= the change in trade between the given time period and the next</w:t>
      </w:r>
      <w:bookmarkStart w:id="0" w:name="_GoBack"/>
      <w:bookmarkEnd w:id="0"/>
    </w:p>
    <w:p w:rsidR="00673AC4" w:rsidRDefault="00673AC4" w:rsidP="00673AC4"/>
    <w:p w:rsidR="00673AC4" w:rsidRDefault="007D44C4" w:rsidP="007D44C4">
      <w:pPr>
        <w:pStyle w:val="ListParagraph"/>
        <w:numPr>
          <w:ilvl w:val="0"/>
          <w:numId w:val="5"/>
        </w:numPr>
      </w:pPr>
      <w:r w:rsidRPr="007D44C4">
        <w:lastRenderedPageBreak/>
        <w:t>Jump in metals trade imports from China in January, followed by a tumble in February</w:t>
      </w:r>
    </w:p>
    <w:p w:rsidR="00975045" w:rsidRDefault="00975045" w:rsidP="00975045"/>
    <w:p w:rsidR="00975045" w:rsidRDefault="00975045" w:rsidP="00975045">
      <w:r>
        <w:fldChar w:fldCharType="begin"/>
      </w:r>
      <w:r>
        <w:instrText xml:space="preserve"> INCLUDEPICTURE "https://lh4.googleusercontent.com/jq2NHAThSc-6I5S55AtJSm-SuPpIlqF9wd2DAD8VneON1VGW_jmXCbZMwmTzj_hqbmvUUtUfLbVLYyrKr6xiov1RNtyrqBP5R8DmjOfX4t_MwX05E5keHwreIAmECXPeWul-KT0ymqoydVKUZg"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87806" cy="2440642"/>
            <wp:effectExtent l="0" t="0" r="0" b="0"/>
            <wp:docPr id="1" name="Picture 1" descr="https://lh4.googleusercontent.com/jq2NHAThSc-6I5S55AtJSm-SuPpIlqF9wd2DAD8VneON1VGW_jmXCbZMwmTzj_hqbmvUUtUfLbVLYyrKr6xiov1RNtyrqBP5R8DmjOfX4t_MwX05E5keHwreIAmECXPeWul-KT0ymqoydVK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jq2NHAThSc-6I5S55AtJSm-SuPpIlqF9wd2DAD8VneON1VGW_jmXCbZMwmTzj_hqbmvUUtUfLbVLYyrKr6xiov1RNtyrqBP5R8DmjOfX4t_MwX05E5keHwreIAmECXPeWul-KT0ymqoydVKUZ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02" cy="24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75045" w:rsidRDefault="00975045" w:rsidP="00975045"/>
    <w:p w:rsidR="00773D52" w:rsidRDefault="007D44C4" w:rsidP="007D44C4">
      <w:pPr>
        <w:pStyle w:val="ListParagraph"/>
        <w:numPr>
          <w:ilvl w:val="0"/>
          <w:numId w:val="5"/>
        </w:numPr>
      </w:pPr>
      <w:r w:rsidRPr="007D44C4">
        <w:t>Recent Metals Trade Volatility between the US and China large compared to Volatility between the US and South Korea, Japan</w:t>
      </w:r>
      <w:r w:rsidR="00FF6DD7">
        <w:t xml:space="preserve"> </w:t>
      </w:r>
    </w:p>
    <w:p w:rsidR="007D44C4" w:rsidRDefault="00A319AF" w:rsidP="00773D52">
      <w:pPr>
        <w:pStyle w:val="ListParagraph"/>
        <w:numPr>
          <w:ilvl w:val="1"/>
          <w:numId w:val="5"/>
        </w:numPr>
      </w:pPr>
      <w:r>
        <w:t>L</w:t>
      </w:r>
      <w:r w:rsidR="00FF6DD7">
        <w:t xml:space="preserve">arge volatility in South Korea </w:t>
      </w:r>
      <w:r w:rsidR="00773D52">
        <w:t xml:space="preserve">in late-2015, early-2016 </w:t>
      </w:r>
      <w:r w:rsidR="00FF6DD7">
        <w:t>preceded anti-dumping tariffs</w:t>
      </w:r>
      <w:r w:rsidR="00773D52">
        <w:t xml:space="preserve"> imposed on South Korea</w:t>
      </w:r>
      <w:r w:rsidR="00FF6DD7">
        <w:t xml:space="preserve"> in 2016</w:t>
      </w:r>
    </w:p>
    <w:p w:rsidR="00773D52" w:rsidRDefault="00773D52" w:rsidP="00773D52">
      <w:pPr>
        <w:pStyle w:val="ListParagraph"/>
        <w:numPr>
          <w:ilvl w:val="1"/>
          <w:numId w:val="5"/>
        </w:numPr>
      </w:pPr>
      <w:r>
        <w:t xml:space="preserve">Source: </w:t>
      </w:r>
      <w:hyperlink r:id="rId6" w:history="1">
        <w:r w:rsidRPr="00927976">
          <w:rPr>
            <w:rStyle w:val="Hyperlink"/>
          </w:rPr>
          <w:t>https://www.washingtonpost.com/world/asia_pacific/south-koreas-steel-heartland-frets-about-looming-american-tariffs/2018/03/19/c2bf4528-2907-11e8-ab19-06a445a08c94_story.html?noredirect=on&amp;utm_term=.0ace16fc5ba5</w:t>
        </w:r>
      </w:hyperlink>
    </w:p>
    <w:p w:rsidR="00975045" w:rsidRDefault="00975045" w:rsidP="00975045"/>
    <w:p w:rsidR="00975045" w:rsidRDefault="00975045" w:rsidP="00975045">
      <w:r>
        <w:fldChar w:fldCharType="begin"/>
      </w:r>
      <w:r>
        <w:instrText xml:space="preserve"> INCLUDEPICTURE "https://lh6.googleusercontent.com/3yOczwNGgENGIv-Nm66urY7-NGkzy9eRFM9SpzQUOpo-iJ3tP34tE6VnT6ZPtbyO8TIeLTizYw2xBCXw3GRZJ1NGimr61P3GqAr-2d3HDaCXAptUWfotYfse52H6orr_urok7SluuikOTcRMiQ"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78672" cy="2841081"/>
            <wp:effectExtent l="0" t="0" r="0" b="0"/>
            <wp:docPr id="3" name="Picture 3" descr="https://lh6.googleusercontent.com/3yOczwNGgENGIv-Nm66urY7-NGkzy9eRFM9SpzQUOpo-iJ3tP34tE6VnT6ZPtbyO8TIeLTizYw2xBCXw3GRZJ1NGimr61P3GqAr-2d3HDaCXAptUWfotYfse52H6orr_urok7SluuikOTcRM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3yOczwNGgENGIv-Nm66urY7-NGkzy9eRFM9SpzQUOpo-iJ3tP34tE6VnT6ZPtbyO8TIeLTizYw2xBCXw3GRZJ1NGimr61P3GqAr-2d3HDaCXAptUWfotYfse52H6orr_urok7SluuikOTcRM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260" cy="28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75045" w:rsidRDefault="00975045"/>
    <w:p w:rsidR="001B2EF3" w:rsidRDefault="001B2EF3">
      <w:r w:rsidRPr="00A319AF">
        <w:rPr>
          <w:b/>
        </w:rPr>
        <w:t>Question 2: Did the announcements surrounding the enactment of tariffs</w:t>
      </w:r>
      <w:r w:rsidR="00D0761D" w:rsidRPr="00A319AF">
        <w:rPr>
          <w:b/>
        </w:rPr>
        <w:t xml:space="preserve"> impact the stock prices of stee</w:t>
      </w:r>
      <w:r w:rsidRPr="00A319AF">
        <w:rPr>
          <w:b/>
        </w:rPr>
        <w:t>l and aluminum companies?</w:t>
      </w:r>
      <w:r w:rsidR="00E71F42">
        <w:t xml:space="preserve"> </w:t>
      </w:r>
      <w:r w:rsidR="00E71F42">
        <w:br/>
        <w:t>Tamara:</w:t>
      </w:r>
    </w:p>
    <w:p w:rsidR="00C0605B" w:rsidRDefault="00C0605B" w:rsidP="00C0605B">
      <w:r>
        <w:lastRenderedPageBreak/>
        <w:fldChar w:fldCharType="begin"/>
      </w:r>
      <w:r>
        <w:instrText xml:space="preserve"> INCLUDEPICTURE "https://lh4.googleusercontent.com/BJVRX_jFtAK_-NxZ2WjE7bBNO_RkFH-tu02pIWBr9BWY6hzHJ2rmNW-UH9TGvqJhozRbaY0DPybwk_yFpS1LBhp1EgYzeH32I5r2HuZVqHcPJBTOu_pImLk5-XXmrwCrp-7JmR-8Cj4"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35869" cy="3211766"/>
            <wp:effectExtent l="0" t="0" r="3175" b="1905"/>
            <wp:docPr id="4" name="Picture 4" descr="https://lh4.googleusercontent.com/BJVRX_jFtAK_-NxZ2WjE7bBNO_RkFH-tu02pIWBr9BWY6hzHJ2rmNW-UH9TGvqJhozRbaY0DPybwk_yFpS1LBhp1EgYzeH32I5r2HuZVqHcPJBTOu_pImLk5-XXmrwCrp-7JmR-8Cj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JVRX_jFtAK_-NxZ2WjE7bBNO_RkFH-tu02pIWBr9BWY6hzHJ2rmNW-UH9TGvqJhozRbaY0DPybwk_yFpS1LBhp1EgYzeH32I5r2HuZVqHcPJBTOu_pImLk5-XXmrwCrp-7JmR-8Cj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225" cy="32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0605B" w:rsidRDefault="00C0605B"/>
    <w:p w:rsidR="00C0605B" w:rsidRDefault="00E71F42" w:rsidP="00C0605B">
      <w:pPr>
        <w:pStyle w:val="ListParagraph"/>
        <w:numPr>
          <w:ilvl w:val="0"/>
          <w:numId w:val="3"/>
        </w:numPr>
      </w:pPr>
      <w:r>
        <w:t>The day prior to the announcement the Dow Jones decreased by 1.2% and by 1.5% the day of the announcement; much of this was related to concern over rate hikes</w:t>
      </w:r>
    </w:p>
    <w:p w:rsidR="00E71F42" w:rsidRDefault="00E71F42" w:rsidP="00E71F42">
      <w:pPr>
        <w:pStyle w:val="ListParagraph"/>
        <w:numPr>
          <w:ilvl w:val="0"/>
          <w:numId w:val="3"/>
        </w:numPr>
      </w:pPr>
      <w:r>
        <w:t>March 8 the Dow closed down 0.3% and was down 2.9% on March 23</w:t>
      </w:r>
    </w:p>
    <w:p w:rsidR="00C05DED" w:rsidRDefault="00C05DED" w:rsidP="00C05DED">
      <w:pPr>
        <w:pStyle w:val="ListParagraph"/>
        <w:numPr>
          <w:ilvl w:val="0"/>
          <w:numId w:val="3"/>
        </w:numPr>
      </w:pPr>
      <w:r>
        <w:t>Discussions regarding exemptions to Canada, Mexico, Brazil, and the EU; March 22</w:t>
      </w:r>
      <w:r w:rsidRPr="003743D3">
        <w:rPr>
          <w:vertAlign w:val="superscript"/>
        </w:rPr>
        <w:t>nd</w:t>
      </w:r>
      <w:r>
        <w:t xml:space="preserve"> announcement of exemptions</w:t>
      </w:r>
    </w:p>
    <w:p w:rsidR="00C05DED" w:rsidRDefault="00C05DED" w:rsidP="00C05DED">
      <w:pPr>
        <w:pStyle w:val="ListParagraph"/>
        <w:numPr>
          <w:ilvl w:val="0"/>
          <w:numId w:val="3"/>
        </w:numPr>
      </w:pPr>
      <w:r>
        <w:t>Canada and Brazil are the two largest import sources for steel and Mexico is fourth largest</w:t>
      </w:r>
    </w:p>
    <w:p w:rsidR="00C05DED" w:rsidRDefault="00C05DED" w:rsidP="00C05DED">
      <w:pPr>
        <w:pStyle w:val="ListParagraph"/>
        <w:numPr>
          <w:ilvl w:val="0"/>
          <w:numId w:val="3"/>
        </w:numPr>
      </w:pPr>
      <w:r>
        <w:t>Canada is the largest exporter of steel and aluminum to US</w:t>
      </w:r>
    </w:p>
    <w:p w:rsidR="00C05DED" w:rsidRDefault="00C05DED" w:rsidP="00C05DED">
      <w:pPr>
        <w:pStyle w:val="ListParagraph"/>
        <w:numPr>
          <w:ilvl w:val="0"/>
          <w:numId w:val="3"/>
        </w:numPr>
      </w:pPr>
      <w:r>
        <w:t>China is 4</w:t>
      </w:r>
      <w:r w:rsidRPr="003743D3">
        <w:rPr>
          <w:vertAlign w:val="superscript"/>
        </w:rPr>
        <w:t>th</w:t>
      </w:r>
      <w:r>
        <w:t xml:space="preserve"> in aluminum and 11</w:t>
      </w:r>
      <w:r w:rsidRPr="003743D3">
        <w:rPr>
          <w:vertAlign w:val="superscript"/>
        </w:rPr>
        <w:t>th</w:t>
      </w:r>
      <w:r>
        <w:t xml:space="preserve"> in steel</w:t>
      </w:r>
    </w:p>
    <w:p w:rsidR="00E71F42" w:rsidRDefault="00E71F42" w:rsidP="00E71F42">
      <w:pPr>
        <w:pStyle w:val="ListParagraph"/>
        <w:numPr>
          <w:ilvl w:val="0"/>
          <w:numId w:val="3"/>
        </w:numPr>
      </w:pPr>
      <w:r>
        <w:t>The day prior to the announcement metal stocks decreased but recovered the day of the tariff announcement</w:t>
      </w:r>
    </w:p>
    <w:p w:rsidR="00E71F42" w:rsidRDefault="00E71F42" w:rsidP="00E71F42">
      <w:pPr>
        <w:pStyle w:val="ListParagraph"/>
        <w:numPr>
          <w:ilvl w:val="0"/>
          <w:numId w:val="3"/>
        </w:numPr>
      </w:pPr>
      <w:r>
        <w:t>Stocks remained relatively stable until March 21 which saw an increase in price and the following day several companies</w:t>
      </w:r>
      <w:r>
        <w:t>’</w:t>
      </w:r>
      <w:r>
        <w:t xml:space="preserve"> stock prices dropped but appeared to begin recovery in the following days</w:t>
      </w:r>
    </w:p>
    <w:p w:rsidR="00E71F42" w:rsidRDefault="00E71F42" w:rsidP="00E71F42">
      <w:pPr>
        <w:pStyle w:val="ListParagraph"/>
        <w:numPr>
          <w:ilvl w:val="0"/>
          <w:numId w:val="3"/>
        </w:numPr>
      </w:pPr>
      <w:r>
        <w:t>US steel and aluminum companies did not seem to benefit from the announcement or enactment of tariffs</w:t>
      </w:r>
    </w:p>
    <w:p w:rsidR="00E71F42" w:rsidRDefault="00E71F42" w:rsidP="00E71F42">
      <w:pPr>
        <w:pStyle w:val="ListParagraph"/>
        <w:numPr>
          <w:ilvl w:val="0"/>
          <w:numId w:val="3"/>
        </w:numPr>
      </w:pPr>
      <w:r>
        <w:t xml:space="preserve">The temporary exemptions to larger exporters may have tempered feelings towards aluminum and steel stocks </w:t>
      </w:r>
    </w:p>
    <w:p w:rsidR="00E71F42" w:rsidRDefault="00E71F42" w:rsidP="00E71F42">
      <w:pPr>
        <w:pStyle w:val="ListParagraph"/>
        <w:numPr>
          <w:ilvl w:val="0"/>
          <w:numId w:val="3"/>
        </w:numPr>
      </w:pPr>
      <w:r>
        <w:t>Possible concerns regarding US steel and aluminum producers’ ability to increase production/meet demand</w:t>
      </w:r>
    </w:p>
    <w:p w:rsidR="00C26DAB" w:rsidRDefault="00E71F42" w:rsidP="00E71F42">
      <w:pPr>
        <w:pStyle w:val="ListParagraph"/>
        <w:numPr>
          <w:ilvl w:val="0"/>
          <w:numId w:val="3"/>
        </w:numPr>
      </w:pPr>
      <w:r>
        <w:t>Concerns regarding the Fed weighed heavy on the market during the same time period</w:t>
      </w:r>
    </w:p>
    <w:p w:rsidR="003F12D6" w:rsidRDefault="003F12D6" w:rsidP="005C23BA"/>
    <w:p w:rsidR="005C23BA" w:rsidRPr="00A319AF" w:rsidRDefault="005C23BA" w:rsidP="005C23BA">
      <w:pPr>
        <w:rPr>
          <w:b/>
        </w:rPr>
      </w:pPr>
      <w:r w:rsidRPr="00A319AF">
        <w:rPr>
          <w:b/>
        </w:rPr>
        <w:t>Question</w:t>
      </w:r>
      <w:r w:rsidR="00C51F06" w:rsidRPr="00A319AF">
        <w:rPr>
          <w:b/>
        </w:rPr>
        <w:t xml:space="preserve"> 3</w:t>
      </w:r>
      <w:r w:rsidRPr="00A319AF">
        <w:rPr>
          <w:b/>
        </w:rPr>
        <w:t>:</w:t>
      </w:r>
      <w:r w:rsidR="00C51F06" w:rsidRPr="00A319AF">
        <w:rPr>
          <w:b/>
        </w:rPr>
        <w:t xml:space="preserve"> How did people feel about the tariffs imposed by Donald Trump on Chinese imports of steel and aluminum?</w:t>
      </w:r>
    </w:p>
    <w:p w:rsidR="00E71F42" w:rsidRDefault="00E71F42" w:rsidP="00E71F42">
      <w:r>
        <w:t>Ed:</w:t>
      </w:r>
    </w:p>
    <w:p w:rsidR="00021766" w:rsidRDefault="00C51F06" w:rsidP="00C51F06">
      <w:pPr>
        <w:pStyle w:val="ListParagraph"/>
        <w:numPr>
          <w:ilvl w:val="0"/>
          <w:numId w:val="2"/>
        </w:numPr>
      </w:pPr>
      <w:r w:rsidRPr="00C51F06">
        <w:t xml:space="preserve">After importing 9,757 tweets, what categories did the tweets fall into and where did the tweets rank on the VADER score scale?  </w:t>
      </w:r>
    </w:p>
    <w:p w:rsidR="00C0605B" w:rsidRDefault="00C0605B" w:rsidP="00C0605B"/>
    <w:p w:rsidR="00C0605B" w:rsidRDefault="00C0605B" w:rsidP="00C0605B">
      <w:r>
        <w:fldChar w:fldCharType="begin"/>
      </w:r>
      <w:r>
        <w:instrText xml:space="preserve"> INCLUDEPICTURE "https://lh6.googleusercontent.com/EGElvCSrwe6F8_gOh9hqv1LbL2PL4Kn7hE6b5OBo9EwHskQ5Xs6OzNBIDQkmoCs-M4V2EpdaoArw7MjoDavNcMIP6v6oUFQUV8XRqrp9N_5Xf9TVZK-HPEFkzKLO5SE9s2dsY7hjEis"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27077" cy="3453598"/>
            <wp:effectExtent l="0" t="0" r="0" b="1270"/>
            <wp:docPr id="6" name="Picture 6" descr="https://lh6.googleusercontent.com/EGElvCSrwe6F8_gOh9hqv1LbL2PL4Kn7hE6b5OBo9EwHskQ5Xs6OzNBIDQkmoCs-M4V2EpdaoArw7MjoDavNcMIP6v6oUFQUV8XRqrp9N_5Xf9TVZK-HPEFkzKLO5SE9s2dsY7hjE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EGElvCSrwe6F8_gOh9hqv1LbL2PL4Kn7hE6b5OBo9EwHskQ5Xs6OzNBIDQkmoCs-M4V2EpdaoArw7MjoDavNcMIP6v6oUFQUV8XRqrp9N_5Xf9TVZK-HPEFkzKLO5SE9s2dsY7hjEi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668" cy="34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0605B" w:rsidRDefault="00C0605B" w:rsidP="00C0605B"/>
    <w:p w:rsidR="00C0605B" w:rsidRDefault="00C0605B" w:rsidP="00C0605B"/>
    <w:p w:rsidR="00021766" w:rsidRDefault="00C51F06" w:rsidP="00C51F06">
      <w:pPr>
        <w:pStyle w:val="ListParagraph"/>
        <w:numPr>
          <w:ilvl w:val="0"/>
          <w:numId w:val="2"/>
        </w:numPr>
      </w:pPr>
      <w:r w:rsidRPr="00C51F06">
        <w:t xml:space="preserve">Out of the 9,757 posts, 2,555 tweets were categorized to be positive and 7,202 were categorized to be negative. </w:t>
      </w:r>
    </w:p>
    <w:p w:rsidR="00C0605B" w:rsidRDefault="00C0605B" w:rsidP="00C0605B"/>
    <w:p w:rsidR="00C0605B" w:rsidRDefault="00C0605B" w:rsidP="00C0605B">
      <w:r>
        <w:fldChar w:fldCharType="begin"/>
      </w:r>
      <w:r>
        <w:instrText xml:space="preserve"> INCLUDEPICTURE "https://lh4.googleusercontent.com/sdSiI2fUXiwJIfHIy_lLkDKDAOZKAnaMa4lr0AVp3aHROzCw4FOeowrdrZ0BrqxTr7VMIwQfR_pH_c80DUzXZBWlML6w4K45CJp45s7KsOjJLFdEMjrYhpCzIBYoJGEcZgJGuZq2sVI"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234249" cy="2013194"/>
            <wp:effectExtent l="0" t="0" r="4445" b="6350"/>
            <wp:docPr id="8" name="Picture 8" descr="https://lh4.googleusercontent.com/sdSiI2fUXiwJIfHIy_lLkDKDAOZKAnaMa4lr0AVp3aHROzCw4FOeowrdrZ0BrqxTr7VMIwQfR_pH_c80DUzXZBWlML6w4K45CJp45s7KsOjJLFdEMjrYhpCzIBYoJGEcZgJGuZq2s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4.googleusercontent.com/sdSiI2fUXiwJIfHIy_lLkDKDAOZKAnaMa4lr0AVp3aHROzCw4FOeowrdrZ0BrqxTr7VMIwQfR_pH_c80DUzXZBWlML6w4K45CJp45s7KsOjJLFdEMjrYhpCzIBYoJGEcZgJGuZq2sV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84" cy="201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0605B" w:rsidRDefault="00C0605B" w:rsidP="00C0605B"/>
    <w:p w:rsidR="00021766" w:rsidRDefault="00C51F06" w:rsidP="00C51F06">
      <w:pPr>
        <w:pStyle w:val="ListParagraph"/>
        <w:numPr>
          <w:ilvl w:val="0"/>
          <w:numId w:val="2"/>
        </w:numPr>
      </w:pPr>
      <w:r w:rsidRPr="00C51F06">
        <w:t xml:space="preserve">Through looking at the VADER sentiment analysis plot graph, we can see that the posts with positive sentiments which have reached the +.75 and above mark are far less than the negative posts that have reached the -.75 and below mark. </w:t>
      </w:r>
    </w:p>
    <w:p w:rsidR="00C0605B" w:rsidRDefault="00C0605B" w:rsidP="00C0605B"/>
    <w:p w:rsidR="00C0605B" w:rsidRDefault="00C0605B" w:rsidP="00C0605B">
      <w:r>
        <w:lastRenderedPageBreak/>
        <w:fldChar w:fldCharType="begin"/>
      </w:r>
      <w:r>
        <w:instrText xml:space="preserve"> INCLUDEPICTURE "https://lh4.googleusercontent.com/IRPkTcA50tZOFjYBl0UhvjqbgRAf_kXJtdzfZAnoBHAnquxRcADY99p3IOUO-YCizgkxdBo70c35e_MhR_zBBKKgARF8IFk0AnZFe8aTv7TB_ebeuHs9NJ6SJHPGdfv1vNq0W1z3op8"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495290" cy="3344628"/>
            <wp:effectExtent l="0" t="0" r="3810" b="0"/>
            <wp:docPr id="7" name="Picture 7" descr="https://lh4.googleusercontent.com/IRPkTcA50tZOFjYBl0UhvjqbgRAf_kXJtdzfZAnoBHAnquxRcADY99p3IOUO-YCizgkxdBo70c35e_MhR_zBBKKgARF8IFk0AnZFe8aTv7TB_ebeuHs9NJ6SJHPGdfv1vNq0W1z3o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IRPkTcA50tZOFjYBl0UhvjqbgRAf_kXJtdzfZAnoBHAnquxRcADY99p3IOUO-YCizgkxdBo70c35e_MhR_zBBKKgARF8IFk0AnZFe8aTv7TB_ebeuHs9NJ6SJHPGdfv1vNq0W1z3op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81" cy="33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C0605B" w:rsidRDefault="00C0605B" w:rsidP="00C0605B"/>
    <w:p w:rsidR="00C0605B" w:rsidRDefault="00C0605B" w:rsidP="00C0605B"/>
    <w:p w:rsidR="00C51F06" w:rsidRDefault="00C51F06" w:rsidP="00C51F06">
      <w:pPr>
        <w:pStyle w:val="ListParagraph"/>
        <w:numPr>
          <w:ilvl w:val="0"/>
          <w:numId w:val="2"/>
        </w:numPr>
      </w:pPr>
      <w:r w:rsidRPr="00C51F06">
        <w:t>We can also see that between 03/01-03/14, there were far more tweets with negative sentiment than any other period for the negative or positive sentiments.</w:t>
      </w:r>
    </w:p>
    <w:p w:rsidR="00C0605B" w:rsidRDefault="00C0605B" w:rsidP="00C0605B"/>
    <w:p w:rsidR="00230A38" w:rsidRDefault="00230A38" w:rsidP="00230A38">
      <w:r>
        <w:t>Julio:</w:t>
      </w:r>
    </w:p>
    <w:p w:rsidR="00230A38" w:rsidRDefault="00230A38" w:rsidP="00230A38">
      <w:pPr>
        <w:pStyle w:val="ListParagraph"/>
        <w:numPr>
          <w:ilvl w:val="0"/>
          <w:numId w:val="2"/>
        </w:numPr>
      </w:pPr>
      <w:r w:rsidRPr="00A91700">
        <w:t xml:space="preserve">The purpose of this research was to see the reaction of Twitter users when the President announced the tariffs on some imported goods from China. </w:t>
      </w:r>
    </w:p>
    <w:p w:rsidR="00230A38" w:rsidRDefault="00230A38" w:rsidP="00230A38">
      <w:r w:rsidRPr="00230A38">
        <w:drawing>
          <wp:inline distT="0" distB="0" distL="0" distR="0" wp14:anchorId="03811E43" wp14:editId="0B72B487">
            <wp:extent cx="5574323" cy="3398193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532" cy="34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38" w:rsidRDefault="00230A38" w:rsidP="00230A38">
      <w:pPr>
        <w:pStyle w:val="ListParagraph"/>
        <w:numPr>
          <w:ilvl w:val="0"/>
          <w:numId w:val="2"/>
        </w:numPr>
      </w:pPr>
      <w:r>
        <w:lastRenderedPageBreak/>
        <w:t>M</w:t>
      </w:r>
      <w:r w:rsidRPr="00A91700">
        <w:t xml:space="preserve">ost tweets had a neutral sentiment when I used the Vader sentiment to measure it. </w:t>
      </w:r>
    </w:p>
    <w:p w:rsidR="00230A38" w:rsidRDefault="00230A38" w:rsidP="00230A38">
      <w:r w:rsidRPr="00230A38">
        <w:drawing>
          <wp:inline distT="0" distB="0" distL="0" distR="0" wp14:anchorId="4A845DC2" wp14:editId="530DB697">
            <wp:extent cx="5275385" cy="36893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468" cy="369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38" w:rsidRDefault="00230A38" w:rsidP="00230A38">
      <w:pPr>
        <w:pStyle w:val="ListParagraph"/>
        <w:numPr>
          <w:ilvl w:val="0"/>
          <w:numId w:val="2"/>
        </w:numPr>
      </w:pPr>
      <w:r w:rsidRPr="00A91700">
        <w:t xml:space="preserve">The main reason for these results might be that most tweets were posted by the media, it’s likely that they did it without bias. </w:t>
      </w:r>
    </w:p>
    <w:p w:rsidR="00C0605B" w:rsidRDefault="00230A38" w:rsidP="00C0605B">
      <w:pPr>
        <w:pStyle w:val="ListParagraph"/>
        <w:numPr>
          <w:ilvl w:val="0"/>
          <w:numId w:val="2"/>
        </w:numPr>
      </w:pPr>
      <w:r w:rsidRPr="00A91700">
        <w:t xml:space="preserve">However, some tweets that associate President Trump with the word </w:t>
      </w:r>
      <w:r>
        <w:t xml:space="preserve">trade </w:t>
      </w:r>
      <w:r w:rsidRPr="00A91700">
        <w:t>were negative, mostly from users.</w:t>
      </w:r>
    </w:p>
    <w:sectPr w:rsidR="00C0605B" w:rsidSect="00732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1E5105"/>
    <w:multiLevelType w:val="hybridMultilevel"/>
    <w:tmpl w:val="1FD6D500"/>
    <w:lvl w:ilvl="0" w:tplc="E5F6D5D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F92748"/>
    <w:multiLevelType w:val="hybridMultilevel"/>
    <w:tmpl w:val="F6AA88F0"/>
    <w:lvl w:ilvl="0" w:tplc="3C7814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DE6DBC"/>
    <w:multiLevelType w:val="hybridMultilevel"/>
    <w:tmpl w:val="9370D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441F49"/>
    <w:multiLevelType w:val="hybridMultilevel"/>
    <w:tmpl w:val="5142C446"/>
    <w:lvl w:ilvl="0" w:tplc="B2ECA7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F63914"/>
    <w:multiLevelType w:val="hybridMultilevel"/>
    <w:tmpl w:val="500A2194"/>
    <w:lvl w:ilvl="0" w:tplc="BDD65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AB0"/>
    <w:rsid w:val="00021766"/>
    <w:rsid w:val="001B2EF3"/>
    <w:rsid w:val="00230A38"/>
    <w:rsid w:val="003F12D6"/>
    <w:rsid w:val="004C5E45"/>
    <w:rsid w:val="005C23BA"/>
    <w:rsid w:val="00673AC4"/>
    <w:rsid w:val="0068233A"/>
    <w:rsid w:val="00732FFC"/>
    <w:rsid w:val="007711E9"/>
    <w:rsid w:val="00773D52"/>
    <w:rsid w:val="007D44C4"/>
    <w:rsid w:val="00951ACE"/>
    <w:rsid w:val="00975045"/>
    <w:rsid w:val="00A319AF"/>
    <w:rsid w:val="00B3070C"/>
    <w:rsid w:val="00C05DED"/>
    <w:rsid w:val="00C0605B"/>
    <w:rsid w:val="00C26DAB"/>
    <w:rsid w:val="00C51F06"/>
    <w:rsid w:val="00D0761D"/>
    <w:rsid w:val="00D72550"/>
    <w:rsid w:val="00DC3B56"/>
    <w:rsid w:val="00DF0AB0"/>
    <w:rsid w:val="00E70A57"/>
    <w:rsid w:val="00E71F42"/>
    <w:rsid w:val="00F0028E"/>
    <w:rsid w:val="00F605CF"/>
    <w:rsid w:val="00F942C5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7024ED"/>
  <w15:chartTrackingRefBased/>
  <w15:docId w15:val="{7C8A7CC8-A682-BF47-856C-934D0508A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3AC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2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3D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D5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ashingtonpost.com/world/asia_pacific/south-koreas-steel-heartland-frets-about-looming-american-tariffs/2018/03/19/c2bf4528-2907-11e8-ab19-06a445a08c94_story.html?noredirect=on&amp;utm_term=.0ace16fc5ba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Park</dc:creator>
  <cp:keywords/>
  <dc:description/>
  <cp:lastModifiedBy>Christina Park</cp:lastModifiedBy>
  <cp:revision>22</cp:revision>
  <dcterms:created xsi:type="dcterms:W3CDTF">2018-04-20T01:09:00Z</dcterms:created>
  <dcterms:modified xsi:type="dcterms:W3CDTF">2018-04-21T13:00:00Z</dcterms:modified>
</cp:coreProperties>
</file>