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1"/>
        <w:jc w:val="center"/>
        <w:rPr/>
      </w:pPr>
      <w:r w:rsidDel="00000000" w:rsidR="00000000" w:rsidRPr="00000000">
        <w:rPr>
          <w:rtl w:val="0"/>
        </w:rPr>
        <w:t xml:space="preserve">AI Disclosure Log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Fill in one row every time you use AI on this project. The log shows your thinking: what you asked, what AI gave you, and what you did with it.</w:t>
      </w:r>
      <w:r w:rsidDel="00000000" w:rsidR="00000000" w:rsidRPr="00000000">
        <w:rPr>
          <w:rtl w:val="0"/>
        </w:rPr>
      </w:r>
    </w:p>
    <w:tbl>
      <w:tblPr>
        <w:tblStyle w:val="Table1"/>
        <w:tblW w:w="936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1605"/>
        <w:gridCol w:w="3075"/>
        <w:gridCol w:w="1425"/>
        <w:gridCol w:w="3255"/>
        <w:tblGridChange w:id="0">
          <w:tblGrid>
            <w:gridCol w:w="1605"/>
            <w:gridCol w:w="3075"/>
            <w:gridCol w:w="1425"/>
            <w:gridCol w:w="3255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Student Name: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4">
            <w:pPr>
              <w:widowControl w:val="0"/>
              <w:spacing w:after="0" w:line="240" w:lineRule="auto"/>
              <w:rPr>
                <w:color w:val="0000ff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Class Period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6">
            <w:pPr>
              <w:widowControl w:val="0"/>
              <w:spacing w:after="0" w:line="240" w:lineRule="auto"/>
              <w:rPr>
                <w:color w:val="0000ff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Project: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8">
            <w:pPr>
              <w:widowControl w:val="0"/>
              <w:spacing w:after="0" w:line="240" w:lineRule="auto"/>
              <w:rPr>
                <w:color w:val="0000ff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Due Date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A">
            <w:pPr>
              <w:widowControl w:val="0"/>
              <w:spacing w:after="0" w:line="240" w:lineRule="auto"/>
              <w:rPr>
                <w:color w:val="0000ff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b w:val="1"/>
          <w:bCs w:val="1"/>
          <w:rtl w:val="0"/>
        </w:rPr>
        <w:t xml:space="preserve">Tier for this project: </w:t>
      </w: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00C">
      <w:pPr>
        <w:numPr>
          <w:ilvl w:val="0"/>
          <w:numId w:val="3"/>
        </w:numPr>
        <w:spacing w:after="0" w:afterAutospacing="0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Yellow (narrow use) </w:t>
      </w:r>
    </w:p>
    <w:p w:rsidR="00000000" w:rsidDel="00000000" w:rsidP="00000000" w:rsidRDefault="00000000" w:rsidRPr="00000000" w14:paraId="0000000D">
      <w:pPr>
        <w:numPr>
          <w:ilvl w:val="0"/>
          <w:numId w:val="3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Green (guided use)</w:t>
      </w:r>
    </w:p>
    <w:tbl>
      <w:tblPr>
        <w:tblStyle w:val="Table2"/>
        <w:tblW w:w="9405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1950"/>
        <w:gridCol w:w="7455"/>
        <w:tblGridChange w:id="0">
          <w:tblGrid>
            <w:gridCol w:w="1950"/>
            <w:gridCol w:w="7455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E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AI tool(s) used: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F">
            <w:pPr>
              <w:widowControl w:val="0"/>
              <w:spacing w:after="0" w:line="240" w:lineRule="auto"/>
              <w:rPr>
                <w:color w:val="0000ff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0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Permitted use: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1">
            <w:pPr>
              <w:widowControl w:val="0"/>
              <w:spacing w:after="0" w:line="240" w:lineRule="auto"/>
              <w:rPr>
                <w:color w:val="0000ff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12">
      <w:pPr>
        <w:keepNext w:val="1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Never paste personal information into an AI tool: no full names, photos, addresses, school name or passwords.</w:t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  <w:t xml:space="preserve">Before keeping any AI-generated code, check each box that applies.</w:t>
      </w:r>
    </w:p>
    <w:p w:rsidR="00000000" w:rsidDel="00000000" w:rsidP="00000000" w:rsidRDefault="00000000" w:rsidRPr="00000000" w14:paraId="00000014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720" w:right="0" w:hanging="36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  <w:t xml:space="preserve">I stayed within the permitted use for this assignment.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720" w:right="0" w:hanging="36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  <w:t xml:space="preserve">I can explain everything I kept, in my own words.</w:t>
      </w:r>
    </w:p>
    <w:p w:rsidR="00000000" w:rsidDel="00000000" w:rsidP="00000000" w:rsidRDefault="00000000" w:rsidRPr="00000000" w14:paraId="00000016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720" w:right="0" w:hanging="36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  <w:t xml:space="preserve">I checked facts, numbers and sources against something reliable</w:t>
      </w:r>
    </w:p>
    <w:p w:rsidR="00000000" w:rsidDel="00000000" w:rsidP="00000000" w:rsidRDefault="00000000" w:rsidRPr="00000000" w14:paraId="00000017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720" w:right="0" w:hanging="36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  <w:t xml:space="preserve">If it was code or a solution, I tested it and it works the way I intended</w:t>
      </w:r>
    </w:p>
    <w:p w:rsidR="00000000" w:rsidDel="00000000" w:rsidP="00000000" w:rsidRDefault="00000000" w:rsidRPr="00000000" w14:paraId="00000018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720" w:right="0" w:hanging="36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  <w:t xml:space="preserve">It fits what the assignment asked for and what we've learned in class.</w:t>
      </w:r>
    </w:p>
    <w:p w:rsidR="00000000" w:rsidDel="00000000" w:rsidP="00000000" w:rsidRDefault="00000000" w:rsidRPr="00000000" w14:paraId="00000019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720" w:right="0" w:hanging="36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  <w:t xml:space="preserve">I changed it to reflect my own thinking, voice or ideas.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pStyle w:val="Heading2"/>
        <w:rPr/>
      </w:pPr>
      <w:r w:rsidDel="00000000" w:rsidR="00000000" w:rsidRPr="00000000">
        <w:rPr>
          <w:rtl w:val="0"/>
        </w:rPr>
        <w:t xml:space="preserve">Reflection</w:t>
      </w:r>
    </w:p>
    <w:p w:rsidR="00000000" w:rsidDel="00000000" w:rsidP="00000000" w:rsidRDefault="00000000" w:rsidRPr="00000000" w14:paraId="0000001B">
      <w:pPr>
        <w:rPr/>
      </w:pPr>
      <w:r w:rsidDel="00000000" w:rsidR="00000000" w:rsidRPr="00000000">
        <w:rPr>
          <w:rtl w:val="0"/>
        </w:rPr>
        <w:t xml:space="preserve">Answer in two or three sentences each.</w:t>
      </w:r>
    </w:p>
    <w:p w:rsidR="00000000" w:rsidDel="00000000" w:rsidP="00000000" w:rsidRDefault="00000000" w:rsidRPr="00000000" w14:paraId="0000001C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72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What did AI get right?</w:t>
      </w:r>
      <w:r w:rsidDel="00000000" w:rsidR="00000000" w:rsidRPr="00000000">
        <w:rPr>
          <w:rtl w:val="0"/>
        </w:rPr>
      </w:r>
    </w:p>
    <w:tbl>
      <w:tblPr>
        <w:tblStyle w:val="Table3"/>
        <w:tblW w:w="8640.0" w:type="dxa"/>
        <w:jc w:val="left"/>
        <w:tblInd w:w="720.0" w:type="dxa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8640"/>
        <w:tblGridChange w:id="0">
          <w:tblGrid>
            <w:gridCol w:w="8640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D">
            <w:pPr>
              <w:widowControl w:val="0"/>
              <w:spacing w:after="0" w:line="240" w:lineRule="auto"/>
              <w:rPr>
                <w:color w:val="0000ff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1E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72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What did AI get wrong, misunderstand, or do in a way that didn't fit our class? How did you notice?</w:t>
      </w:r>
      <w:r w:rsidDel="00000000" w:rsidR="00000000" w:rsidRPr="00000000">
        <w:rPr>
          <w:rtl w:val="0"/>
        </w:rPr>
      </w:r>
    </w:p>
    <w:tbl>
      <w:tblPr>
        <w:tblStyle w:val="Table4"/>
        <w:tblW w:w="8640.0" w:type="dxa"/>
        <w:jc w:val="left"/>
        <w:tblInd w:w="720.0" w:type="dxa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8640"/>
        <w:tblGridChange w:id="0">
          <w:tblGrid>
            <w:gridCol w:w="8640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F">
            <w:pPr>
              <w:widowControl w:val="0"/>
              <w:spacing w:after="0" w:line="240" w:lineRule="auto"/>
              <w:rPr>
                <w:color w:val="0000ff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20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720" w:right="0" w:hanging="360"/>
        <w:jc w:val="left"/>
        <w:rPr/>
      </w:pPr>
      <w:r w:rsidDel="00000000" w:rsidR="00000000" w:rsidRPr="00000000">
        <w:rPr>
          <w:rtl w:val="0"/>
        </w:rPr>
        <w:t xml:space="preserve">Point to the part of this assignment you’re proudest of. How much of it was your own thinking?</w:t>
      </w:r>
    </w:p>
    <w:tbl>
      <w:tblPr>
        <w:tblStyle w:val="Table5"/>
        <w:tblW w:w="8640.0" w:type="dxa"/>
        <w:jc w:val="left"/>
        <w:tblInd w:w="720.0" w:type="dxa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8640"/>
        <w:tblGridChange w:id="0">
          <w:tblGrid>
            <w:gridCol w:w="8640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1">
            <w:pPr>
              <w:widowControl w:val="0"/>
              <w:spacing w:after="0" w:line="240" w:lineRule="auto"/>
              <w:rPr>
                <w:color w:val="0000ff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22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59" w:lineRule="auto"/>
        <w:ind w:left="72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What could you now build without AI that you couldn't before this project?</w:t>
      </w:r>
      <w:r w:rsidDel="00000000" w:rsidR="00000000" w:rsidRPr="00000000">
        <w:rPr>
          <w:rtl w:val="0"/>
        </w:rPr>
      </w:r>
    </w:p>
    <w:tbl>
      <w:tblPr>
        <w:tblStyle w:val="Table6"/>
        <w:tblW w:w="8640.0" w:type="dxa"/>
        <w:jc w:val="left"/>
        <w:tblInd w:w="720.0" w:type="dxa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8640"/>
        <w:tblGridChange w:id="0">
          <w:tblGrid>
            <w:gridCol w:w="8640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3">
            <w:pPr>
              <w:widowControl w:val="0"/>
              <w:spacing w:after="0" w:line="240" w:lineRule="auto"/>
              <w:rPr>
                <w:color w:val="0000ff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24">
      <w:pPr>
        <w:pStyle w:val="Heading2"/>
        <w:jc w:val="center"/>
        <w:rPr/>
        <w:sectPr>
          <w:pgSz w:h="15840" w:w="12240" w:orient="portrait"/>
          <w:pgMar w:bottom="810" w:top="540" w:left="1440" w:right="1440" w:header="720" w:footer="720"/>
          <w:pgNumType w:start="1"/>
        </w:sectPr>
      </w:pPr>
      <w:bookmarkStart w:colFirst="0" w:colLast="0" w:name="_6uzn0b994pil" w:id="0"/>
      <w:bookmarkEnd w:id="0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pStyle w:val="Heading2"/>
        <w:jc w:val="center"/>
        <w:rPr>
          <w:sz w:val="42"/>
          <w:szCs w:val="42"/>
        </w:rPr>
      </w:pPr>
      <w:bookmarkStart w:colFirst="0" w:colLast="0" w:name="_vcww6osapq1a" w:id="1"/>
      <w:bookmarkEnd w:id="1"/>
      <w:r w:rsidDel="00000000" w:rsidR="00000000" w:rsidRPr="00000000">
        <w:rPr>
          <w:sz w:val="42"/>
          <w:szCs w:val="42"/>
          <w:rtl w:val="0"/>
        </w:rPr>
        <w:t xml:space="preserve">LOG</w:t>
      </w:r>
    </w:p>
    <w:p w:rsidR="00000000" w:rsidDel="00000000" w:rsidP="00000000" w:rsidRDefault="00000000" w:rsidRPr="00000000" w14:paraId="00000026">
      <w:pPr>
        <w:rPr>
          <w:i w:val="1"/>
          <w:iCs w:val="1"/>
        </w:rPr>
      </w:pPr>
      <w:r w:rsidDel="00000000" w:rsidR="00000000" w:rsidRPr="00000000">
        <w:rPr>
          <w:i w:val="1"/>
          <w:iCs w:val="1"/>
          <w:rtl w:val="0"/>
        </w:rPr>
        <w:t xml:space="preserve">Add rows as needed (right click a cell and select “Insert Row Below”) . </w:t>
      </w:r>
      <w:r w:rsidDel="00000000" w:rsidR="00000000" w:rsidRPr="00000000">
        <w:rPr>
          <w:rtl w:val="0"/>
        </w:rPr>
      </w:r>
    </w:p>
    <w:tbl>
      <w:tblPr>
        <w:tblStyle w:val="Table7"/>
        <w:tblW w:w="13035.0" w:type="dxa"/>
        <w:jc w:val="left"/>
        <w:tblInd w:w="-108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495"/>
        <w:gridCol w:w="2100"/>
        <w:gridCol w:w="2100"/>
        <w:gridCol w:w="2340"/>
        <w:gridCol w:w="2385"/>
        <w:gridCol w:w="3615"/>
        <w:tblGridChange w:id="0">
          <w:tblGrid>
            <w:gridCol w:w="495"/>
            <w:gridCol w:w="2100"/>
            <w:gridCol w:w="2100"/>
            <w:gridCol w:w="2340"/>
            <w:gridCol w:w="2385"/>
            <w:gridCol w:w="3615"/>
          </w:tblGrid>
        </w:tblGridChange>
      </w:tblGrid>
      <w:tr>
        <w:trPr>
          <w:cantSplit w:val="0"/>
          <w:tblHeader w:val="1"/>
        </w:trPr>
        <w:tc>
          <w:tcPr>
            <w:shd w:fill="f2f2f2" w:val="clear"/>
          </w:tcPr>
          <w:p w:rsidR="00000000" w:rsidDel="00000000" w:rsidP="00000000" w:rsidRDefault="00000000" w:rsidRPr="00000000" w14:paraId="00000027">
            <w:pPr>
              <w:rPr/>
            </w:pPr>
            <w:r w:rsidDel="00000000" w:rsidR="00000000" w:rsidRPr="00000000">
              <w:rPr>
                <w:rtl w:val="0"/>
              </w:rPr>
              <w:t xml:space="preserve">#</w:t>
            </w:r>
          </w:p>
        </w:tc>
        <w:tc>
          <w:tcPr>
            <w:shd w:fill="f2f2f2" w:val="clear"/>
          </w:tcPr>
          <w:p w:rsidR="00000000" w:rsidDel="00000000" w:rsidP="00000000" w:rsidRDefault="00000000" w:rsidRPr="00000000" w14:paraId="00000028">
            <w:pPr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Part of the assignment</w:t>
            </w:r>
          </w:p>
        </w:tc>
        <w:tc>
          <w:tcPr>
            <w:shd w:fill="f2f2f2" w:val="clear"/>
          </w:tcPr>
          <w:p w:rsidR="00000000" w:rsidDel="00000000" w:rsidP="00000000" w:rsidRDefault="00000000" w:rsidRPr="00000000" w14:paraId="00000029">
            <w:pPr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What I asked</w:t>
            </w:r>
          </w:p>
        </w:tc>
        <w:tc>
          <w:tcPr>
            <w:shd w:fill="f2f2f2" w:val="clear"/>
          </w:tcPr>
          <w:p w:rsidR="00000000" w:rsidDel="00000000" w:rsidP="00000000" w:rsidRDefault="00000000" w:rsidRPr="00000000" w14:paraId="0000002A">
            <w:pPr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What AI gave me</w:t>
            </w:r>
          </w:p>
        </w:tc>
        <w:tc>
          <w:tcPr>
            <w:shd w:fill="f2f2f2" w:val="clear"/>
          </w:tcPr>
          <w:p w:rsidR="00000000" w:rsidDel="00000000" w:rsidP="00000000" w:rsidRDefault="00000000" w:rsidRPr="00000000" w14:paraId="0000002B">
            <w:pPr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What I changed or kept</w:t>
            </w:r>
          </w:p>
        </w:tc>
        <w:tc>
          <w:tcPr>
            <w:shd w:fill="f2f2f2" w:val="clear"/>
          </w:tcPr>
          <w:p w:rsidR="00000000" w:rsidDel="00000000" w:rsidP="00000000" w:rsidRDefault="00000000" w:rsidRPr="00000000" w14:paraId="0000002C">
            <w:pPr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Justify your choice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2D">
            <w:pPr>
              <w:rPr/>
            </w:pPr>
            <w:r w:rsidDel="00000000" w:rsidR="00000000" w:rsidRPr="00000000">
              <w:rPr>
                <w:rtl w:val="0"/>
              </w:rPr>
              <w:t xml:space="preserve">1</w:t>
            </w:r>
          </w:p>
        </w:tc>
        <w:tc>
          <w:tcPr/>
          <w:p w:rsidR="00000000" w:rsidDel="00000000" w:rsidP="00000000" w:rsidRDefault="00000000" w:rsidRPr="00000000" w14:paraId="0000002E">
            <w:pPr>
              <w:rPr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F">
            <w:pPr>
              <w:rPr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0">
            <w:pPr>
              <w:rPr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1">
            <w:pPr>
              <w:rPr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2">
            <w:pPr>
              <w:rPr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33">
            <w:pPr>
              <w:rPr/>
            </w:pPr>
            <w:r w:rsidDel="00000000" w:rsidR="00000000" w:rsidRPr="00000000">
              <w:rPr>
                <w:rtl w:val="0"/>
              </w:rPr>
              <w:t xml:space="preserve">2</w:t>
            </w:r>
          </w:p>
        </w:tc>
        <w:tc>
          <w:tcPr/>
          <w:p w:rsidR="00000000" w:rsidDel="00000000" w:rsidP="00000000" w:rsidRDefault="00000000" w:rsidRPr="00000000" w14:paraId="00000034">
            <w:pPr>
              <w:rPr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5">
            <w:pPr>
              <w:rPr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6">
            <w:pPr>
              <w:rPr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7">
            <w:pPr>
              <w:rPr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8">
            <w:pPr>
              <w:rPr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39">
            <w:pPr>
              <w:rPr/>
            </w:pPr>
            <w:r w:rsidDel="00000000" w:rsidR="00000000" w:rsidRPr="00000000">
              <w:rPr>
                <w:rtl w:val="0"/>
              </w:rPr>
              <w:t xml:space="preserve">3</w:t>
            </w:r>
          </w:p>
        </w:tc>
        <w:tc>
          <w:tcPr/>
          <w:p w:rsidR="00000000" w:rsidDel="00000000" w:rsidP="00000000" w:rsidRDefault="00000000" w:rsidRPr="00000000" w14:paraId="0000003A">
            <w:pPr>
              <w:rPr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B">
            <w:pPr>
              <w:rPr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C">
            <w:pPr>
              <w:rPr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D">
            <w:pPr>
              <w:rPr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E">
            <w:pPr>
              <w:rPr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3F">
            <w:pPr>
              <w:rPr/>
            </w:pPr>
            <w:r w:rsidDel="00000000" w:rsidR="00000000" w:rsidRPr="00000000">
              <w:rPr>
                <w:rtl w:val="0"/>
              </w:rPr>
              <w:t xml:space="preserve">4</w:t>
            </w:r>
          </w:p>
        </w:tc>
        <w:tc>
          <w:tcPr/>
          <w:p w:rsidR="00000000" w:rsidDel="00000000" w:rsidP="00000000" w:rsidRDefault="00000000" w:rsidRPr="00000000" w14:paraId="00000040">
            <w:pPr>
              <w:rPr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1">
            <w:pPr>
              <w:rPr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2">
            <w:pPr>
              <w:rPr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3">
            <w:pPr>
              <w:rPr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4">
            <w:pPr>
              <w:rPr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45">
            <w:pPr>
              <w:rPr/>
            </w:pPr>
            <w:r w:rsidDel="00000000" w:rsidR="00000000" w:rsidRPr="00000000">
              <w:rPr>
                <w:rtl w:val="0"/>
              </w:rPr>
              <w:t xml:space="preserve">5</w:t>
            </w:r>
          </w:p>
        </w:tc>
        <w:tc>
          <w:tcPr/>
          <w:p w:rsidR="00000000" w:rsidDel="00000000" w:rsidP="00000000" w:rsidRDefault="00000000" w:rsidRPr="00000000" w14:paraId="00000046">
            <w:pPr>
              <w:rPr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7">
            <w:pPr>
              <w:rPr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8">
            <w:pPr>
              <w:rPr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9">
            <w:pPr>
              <w:rPr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A">
            <w:pPr>
              <w:rPr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4B">
            <w:pPr>
              <w:rPr/>
            </w:pPr>
            <w:r w:rsidDel="00000000" w:rsidR="00000000" w:rsidRPr="00000000">
              <w:rPr>
                <w:rtl w:val="0"/>
              </w:rPr>
              <w:t xml:space="preserve">6</w:t>
            </w:r>
          </w:p>
        </w:tc>
        <w:tc>
          <w:tcPr/>
          <w:p w:rsidR="00000000" w:rsidDel="00000000" w:rsidP="00000000" w:rsidRDefault="00000000" w:rsidRPr="00000000" w14:paraId="0000004C">
            <w:pPr>
              <w:rPr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D">
            <w:pPr>
              <w:rPr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E">
            <w:pPr>
              <w:rPr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F">
            <w:pPr>
              <w:rPr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50">
            <w:pPr>
              <w:rPr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51">
            <w:pPr>
              <w:rPr/>
            </w:pPr>
            <w:r w:rsidDel="00000000" w:rsidR="00000000" w:rsidRPr="00000000">
              <w:rPr>
                <w:rtl w:val="0"/>
              </w:rPr>
              <w:t xml:space="preserve">7</w:t>
            </w:r>
          </w:p>
        </w:tc>
        <w:tc>
          <w:tcPr/>
          <w:p w:rsidR="00000000" w:rsidDel="00000000" w:rsidP="00000000" w:rsidRDefault="00000000" w:rsidRPr="00000000" w14:paraId="00000052">
            <w:pPr>
              <w:rPr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53">
            <w:pPr>
              <w:rPr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54">
            <w:pPr>
              <w:rPr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55">
            <w:pPr>
              <w:rPr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56">
            <w:pPr>
              <w:rPr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57">
            <w:pPr>
              <w:rPr/>
            </w:pPr>
            <w:r w:rsidDel="00000000" w:rsidR="00000000" w:rsidRPr="00000000">
              <w:rPr>
                <w:rtl w:val="0"/>
              </w:rPr>
              <w:t xml:space="preserve">8</w:t>
            </w:r>
          </w:p>
        </w:tc>
        <w:tc>
          <w:tcPr/>
          <w:p w:rsidR="00000000" w:rsidDel="00000000" w:rsidP="00000000" w:rsidRDefault="00000000" w:rsidRPr="00000000" w14:paraId="00000058">
            <w:pPr>
              <w:rPr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59">
            <w:pPr>
              <w:rPr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5A">
            <w:pPr>
              <w:rPr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5B">
            <w:pPr>
              <w:rPr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5C">
            <w:pPr>
              <w:rPr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5D">
            <w:pPr>
              <w:rPr/>
            </w:pPr>
            <w:r w:rsidDel="00000000" w:rsidR="00000000" w:rsidRPr="00000000">
              <w:rPr>
                <w:rtl w:val="0"/>
              </w:rPr>
              <w:t xml:space="preserve">9</w:t>
            </w:r>
          </w:p>
        </w:tc>
        <w:tc>
          <w:tcPr/>
          <w:p w:rsidR="00000000" w:rsidDel="00000000" w:rsidP="00000000" w:rsidRDefault="00000000" w:rsidRPr="00000000" w14:paraId="0000005E">
            <w:pPr>
              <w:rPr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5F">
            <w:pPr>
              <w:rPr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60">
            <w:pPr>
              <w:rPr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61">
            <w:pPr>
              <w:rPr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62">
            <w:pPr>
              <w:rPr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63">
            <w:pPr>
              <w:rPr/>
            </w:pPr>
            <w:r w:rsidDel="00000000" w:rsidR="00000000" w:rsidRPr="00000000">
              <w:rPr>
                <w:rtl w:val="0"/>
              </w:rPr>
              <w:t xml:space="preserve">10</w:t>
            </w:r>
          </w:p>
        </w:tc>
        <w:tc>
          <w:tcPr/>
          <w:p w:rsidR="00000000" w:rsidDel="00000000" w:rsidP="00000000" w:rsidRDefault="00000000" w:rsidRPr="00000000" w14:paraId="00000064">
            <w:pPr>
              <w:rPr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65">
            <w:pPr>
              <w:rPr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66">
            <w:pPr>
              <w:rPr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67">
            <w:pPr>
              <w:rPr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68">
            <w:pPr>
              <w:rPr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69">
            <w:pPr>
              <w:rPr/>
            </w:pPr>
            <w:r w:rsidDel="00000000" w:rsidR="00000000" w:rsidRPr="00000000">
              <w:rPr>
                <w:rtl w:val="0"/>
              </w:rPr>
              <w:t xml:space="preserve">11</w:t>
            </w:r>
          </w:p>
        </w:tc>
        <w:tc>
          <w:tcPr/>
          <w:p w:rsidR="00000000" w:rsidDel="00000000" w:rsidP="00000000" w:rsidRDefault="00000000" w:rsidRPr="00000000" w14:paraId="0000006A">
            <w:pPr>
              <w:rPr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6B">
            <w:pPr>
              <w:rPr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6C">
            <w:pPr>
              <w:rPr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6D">
            <w:pPr>
              <w:rPr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6E">
            <w:pPr>
              <w:rPr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6F">
            <w:pPr>
              <w:rPr/>
            </w:pPr>
            <w:r w:rsidDel="00000000" w:rsidR="00000000" w:rsidRPr="00000000">
              <w:rPr>
                <w:rtl w:val="0"/>
              </w:rPr>
              <w:t xml:space="preserve">12</w:t>
            </w:r>
          </w:p>
        </w:tc>
        <w:tc>
          <w:tcPr/>
          <w:p w:rsidR="00000000" w:rsidDel="00000000" w:rsidP="00000000" w:rsidRDefault="00000000" w:rsidRPr="00000000" w14:paraId="00000070">
            <w:pPr>
              <w:rPr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71">
            <w:pPr>
              <w:rPr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72">
            <w:pPr>
              <w:rPr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73">
            <w:pPr>
              <w:rPr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74">
            <w:pPr>
              <w:rPr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75">
      <w:pPr>
        <w:pStyle w:val="Heading2"/>
        <w:keepNext w:val="1"/>
        <w:widowControl w:val="0"/>
        <w:spacing w:before="0" w:lineRule="auto"/>
        <w:rPr>
          <w:b w:val="0"/>
          <w:bCs w:val="0"/>
          <w:i w:val="1"/>
          <w:iCs w:val="1"/>
          <w:sz w:val="22"/>
          <w:szCs w:val="22"/>
        </w:rPr>
      </w:pPr>
      <w:bookmarkStart w:colFirst="0" w:colLast="0" w:name="_9lsawz3940ab" w:id="2"/>
      <w:bookmarkEnd w:id="2"/>
      <w:r w:rsidDel="00000000" w:rsidR="00000000" w:rsidRPr="00000000">
        <w:rPr>
          <w:rtl w:val="0"/>
        </w:rPr>
        <w:t xml:space="preserve">Paste the shared link(s) to your chat(s):</w:t>
      </w:r>
      <w:r w:rsidDel="00000000" w:rsidR="00000000" w:rsidRPr="00000000">
        <w:rPr>
          <w:rtl w:val="0"/>
        </w:rPr>
      </w:r>
    </w:p>
    <w:tbl>
      <w:tblPr>
        <w:tblStyle w:val="Table8"/>
        <w:tblW w:w="8670.0" w:type="dxa"/>
        <w:jc w:val="left"/>
        <w:tblInd w:w="-108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8670"/>
        <w:tblGridChange w:id="0">
          <w:tblGrid>
            <w:gridCol w:w="8670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76">
            <w:pPr>
              <w:keepNext w:val="1"/>
              <w:widowControl w:val="0"/>
              <w:rPr/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77">
      <w:pPr>
        <w:pStyle w:val="Heading2"/>
        <w:spacing w:after="0" w:before="0" w:lineRule="auto"/>
        <w:rPr>
          <w:b w:val="0"/>
          <w:bCs w:val="0"/>
        </w:rPr>
      </w:pPr>
      <w:bookmarkStart w:colFirst="0" w:colLast="0" w:name="_7990ot4zry26" w:id="3"/>
      <w:bookmarkEnd w:id="3"/>
      <w:hyperlink r:id="rId6">
        <w:r w:rsidDel="00000000" w:rsidR="00000000" w:rsidRPr="00000000">
          <w:rPr>
            <w:color w:val="1155cc"/>
            <w:u w:val="single"/>
            <w:rtl w:val="0"/>
          </w:rPr>
          <w:t xml:space="preserve">How to share chats in Claude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8">
      <w:pPr>
        <w:pStyle w:val="Heading2"/>
        <w:spacing w:after="0" w:before="0" w:lineRule="auto"/>
        <w:rPr/>
      </w:pPr>
      <w:bookmarkStart w:colFirst="0" w:colLast="0" w:name="_9p5tlahoel7q" w:id="4"/>
      <w:bookmarkEnd w:id="4"/>
      <w:hyperlink r:id="rId7">
        <w:r w:rsidDel="00000000" w:rsidR="00000000" w:rsidRPr="00000000">
          <w:rPr>
            <w:color w:val="1155cc"/>
            <w:u w:val="single"/>
            <w:rtl w:val="0"/>
          </w:rPr>
          <w:t xml:space="preserve">How to share chats in ChatGPT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9">
      <w:pPr>
        <w:pStyle w:val="Heading2"/>
        <w:spacing w:after="0" w:before="0" w:lineRule="auto"/>
        <w:rPr/>
      </w:pPr>
      <w:bookmarkStart w:colFirst="0" w:colLast="0" w:name="_4yxdq628icn8" w:id="5"/>
      <w:bookmarkEnd w:id="5"/>
      <w:r w:rsidDel="00000000" w:rsidR="00000000" w:rsidRPr="00000000">
        <w:rPr>
          <w:rtl w:val="0"/>
        </w:rPr>
        <w:t xml:space="preserve">Warning: if you edit a shared chat after sharing it, you will need to unshare and reshare with a new link or the edits will not show</w:t>
      </w:r>
      <w:r w:rsidDel="00000000" w:rsidR="00000000" w:rsidRPr="00000000">
        <w:rPr>
          <w:rtl w:val="0"/>
        </w:rPr>
      </w:r>
    </w:p>
    <w:sectPr>
      <w:type w:val="nextPage"/>
      <w:pgSz w:h="12240" w:w="15840" w:orient="landscape"/>
      <w:pgMar w:bottom="1440" w:top="547.2" w:left="1440" w:right="1440" w:header="720" w:footer="720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Georgia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/>
    </w:lvl>
    <w:lvl w:ilvl="1">
      <w:start w:val="1"/>
      <w:numFmt w:val="lowerLetter"/>
      <w:lvlText w:val="%2."/>
      <w:lvlJc w:val="left"/>
      <w:pPr>
        <w:ind w:left="1440" w:hanging="360"/>
      </w:pPr>
      <w:rPr/>
    </w:lvl>
    <w:lvl w:ilvl="2">
      <w:start w:val="1"/>
      <w:numFmt w:val="lowerRoman"/>
      <w:lvlText w:val="%3."/>
      <w:lvlJc w:val="left"/>
      <w:pPr>
        <w:ind w:left="2160" w:hanging="360"/>
      </w:pPr>
      <w:rPr/>
    </w:lvl>
    <w:lvl w:ilvl="3">
      <w:start w:val="1"/>
      <w:numFmt w:val="decimal"/>
      <w:lvlText w:val="%4."/>
      <w:lvlJc w:val="left"/>
      <w:pPr>
        <w:ind w:left="2880" w:hanging="360"/>
      </w:pPr>
      <w:rPr/>
    </w:lvl>
    <w:lvl w:ilvl="4">
      <w:start w:val="1"/>
      <w:numFmt w:val="lowerLetter"/>
      <w:lvlText w:val="%5."/>
      <w:lvlJc w:val="left"/>
      <w:pPr>
        <w:ind w:left="3600" w:hanging="360"/>
      </w:pPr>
      <w:rPr/>
    </w:lvl>
    <w:lvl w:ilvl="5">
      <w:start w:val="1"/>
      <w:numFmt w:val="lowerRoman"/>
      <w:lvlText w:val="%6."/>
      <w:lvlJc w:val="left"/>
      <w:pPr>
        <w:ind w:left="4320" w:hanging="360"/>
      </w:pPr>
      <w:rPr/>
    </w:lvl>
    <w:lvl w:ilvl="6">
      <w:start w:val="1"/>
      <w:numFmt w:val="decimal"/>
      <w:lvlText w:val="%7."/>
      <w:lvlJc w:val="left"/>
      <w:pPr>
        <w:ind w:left="5040" w:hanging="360"/>
      </w:pPr>
      <w:rPr/>
    </w:lvl>
    <w:lvl w:ilvl="7">
      <w:start w:val="1"/>
      <w:numFmt w:val="lowerLetter"/>
      <w:lvlText w:val="%8."/>
      <w:lvlJc w:val="left"/>
      <w:pPr>
        <w:ind w:left="5760" w:hanging="360"/>
      </w:pPr>
      <w:rPr/>
    </w:lvl>
    <w:lvl w:ilvl="8">
      <w:start w:val="1"/>
      <w:numFmt w:val="lowerRoman"/>
      <w:lvlText w:val="%9."/>
      <w:lvlJc w:val="left"/>
      <w:pPr>
        <w:ind w:left="6480" w:hanging="360"/>
      </w:pPr>
      <w:rPr/>
    </w:lvl>
  </w:abstractNum>
  <w:abstractNum w:abstractNumId="2">
    <w:lvl w:ilvl="0">
      <w:start w:val="1"/>
      <w:numFmt w:val="bullet"/>
      <w:lvlText w:val="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sz w:val="22"/>
        <w:szCs w:val="22"/>
        <w:lang w:val="en"/>
      </w:rPr>
    </w:rPrDefault>
    <w:pPrDefault>
      <w:pPr>
        <w:spacing w:after="160" w:line="259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spacing w:after="120" w:before="360" w:lineRule="auto"/>
    </w:pPr>
    <w:rPr>
      <w:b w:val="1"/>
      <w:bCs w:val="1"/>
      <w:sz w:val="32"/>
      <w:szCs w:val="32"/>
    </w:rPr>
  </w:style>
  <w:style w:type="paragraph" w:styleId="Heading2">
    <w:name w:val="heading 2"/>
    <w:basedOn w:val="Normal"/>
    <w:next w:val="Normal"/>
    <w:pPr>
      <w:keepNext w:val="1"/>
      <w:spacing w:after="100" w:before="280" w:lineRule="auto"/>
    </w:pPr>
    <w:rPr>
      <w:b w:val="1"/>
      <w:bCs w:val="1"/>
      <w:sz w:val="26"/>
      <w:szCs w:val="26"/>
    </w:rPr>
  </w:style>
  <w:style w:type="paragraph" w:styleId="Heading3">
    <w:name w:val="heading 3"/>
    <w:basedOn w:val="Normal"/>
    <w:next w:val="Normal"/>
    <w:pPr>
      <w:keepNext w:val="1"/>
      <w:spacing w:after="80" w:before="240" w:lineRule="auto"/>
    </w:pPr>
    <w:rPr>
      <w:b w:val="1"/>
      <w:bCs w:val="1"/>
      <w:sz w:val="24"/>
      <w:szCs w:val="24"/>
    </w:rPr>
  </w:style>
  <w:style w:type="paragraph" w:styleId="Heading4">
    <w:name w:val="heading 4"/>
    <w:basedOn w:val="Normal"/>
    <w:next w:val="Normal"/>
    <w:pPr>
      <w:keepNext w:val="1"/>
    </w:pPr>
    <w:rPr>
      <w:b w:val="1"/>
      <w:bCs w:val="1"/>
      <w:sz w:val="22"/>
      <w:szCs w:val="22"/>
    </w:rPr>
  </w:style>
  <w:style w:type="paragraph" w:styleId="Heading5">
    <w:name w:val="heading 5"/>
    <w:basedOn w:val="Normal"/>
    <w:next w:val="Normal"/>
    <w:pPr>
      <w:keepNext w:val="1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</w:pPr>
    <w:rPr>
      <w:i w:val="1"/>
      <w:iCs w:val="1"/>
      <w:sz w:val="22"/>
      <w:szCs w:val="22"/>
    </w:rPr>
  </w:style>
  <w:style w:type="paragraph" w:styleId="Title">
    <w:name w:val="Title"/>
    <w:basedOn w:val="Normal"/>
    <w:next w:val="Normal"/>
    <w:pPr>
      <w:spacing w:after="80" w:lineRule="auto"/>
    </w:pPr>
    <w:rPr>
      <w:sz w:val="56"/>
      <w:szCs w:val="56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</w:tblPr>
  </w:style>
  <w:style w:type="table" w:styleId="Table2">
    <w:basedOn w:val="TableNormal"/>
    <w:tblPr>
      <w:tblStyleRowBandSize w:val="1"/>
      <w:tblStyleColBandSize w:val="1"/>
    </w:tblPr>
  </w:style>
  <w:style w:type="table" w:styleId="Table3">
    <w:basedOn w:val="TableNormal"/>
    <w:tblPr>
      <w:tblStyleRowBandSize w:val="1"/>
      <w:tblStyleColBandSize w:val="1"/>
    </w:tblPr>
  </w:style>
  <w:style w:type="table" w:styleId="Table4">
    <w:basedOn w:val="TableNormal"/>
    <w:tblPr>
      <w:tblStyleRowBandSize w:val="1"/>
      <w:tblStyleColBandSize w:val="1"/>
    </w:tblPr>
  </w:style>
  <w:style w:type="table" w:styleId="Table5">
    <w:basedOn w:val="TableNormal"/>
    <w:tblPr>
      <w:tblStyleRowBandSize w:val="1"/>
      <w:tblStyleColBandSize w:val="1"/>
    </w:tblPr>
  </w:style>
  <w:style w:type="table" w:styleId="Table6">
    <w:basedOn w:val="TableNormal"/>
    <w:tblPr>
      <w:tblStyleRowBandSize w:val="1"/>
      <w:tblStyleColBandSize w:val="1"/>
    </w:tblPr>
  </w:style>
  <w:style w:type="table" w:styleId="Table7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8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yperlink" Target="https://support.claude.com/en/articles/10593882-share-and-unshare-chats" TargetMode="External"/><Relationship Id="rId7" Type="http://schemas.openxmlformats.org/officeDocument/2006/relationships/hyperlink" Target="https://help.openai.com/en/articles/7925741-sharing-conversations-and-scheduled-tasks-in-chatgp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