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5f"/>
          <w:sz w:val="44"/>
          <w:szCs w:val="44"/>
          <w:rtl w:val="0"/>
        </w:rPr>
        <w:t xml:space="preserve">BUSINESS REQUIREMENTS DOCUMENT</w:t>
      </w:r>
      <w:r w:rsidDel="00000000" w:rsidR="00000000" w:rsidRPr="00000000">
        <w:rPr>
          <w:rtl w:val="0"/>
        </w:rPr>
      </w:r>
    </w:p>
    <w:p w:rsidR="00000000" w:rsidDel="00000000" w:rsidP="00000000" w:rsidRDefault="00000000" w:rsidRPr="00000000" w14:paraId="00000003">
      <w:pPr>
        <w:spacing w:after="400" w:before="200" w:lineRule="auto"/>
        <w:jc w:val="center"/>
        <w:rPr/>
      </w:pPr>
      <w:r w:rsidDel="00000000" w:rsidR="00000000" w:rsidRPr="00000000">
        <w:rPr>
          <w:b w:val="1"/>
          <w:bCs w:val="1"/>
          <w:color w:val="2e7d6e"/>
          <w:sz w:val="26"/>
          <w:szCs w:val="26"/>
          <w:rtl w:val="0"/>
        </w:rPr>
        <w:t xml:space="preserve">Local / API-Based LLM Offloading for Research, Documentation &amp; Analysis Workflows</w:t>
      </w:r>
      <w:r w:rsidDel="00000000" w:rsidR="00000000" w:rsidRPr="00000000">
        <w:rPr>
          <w:rtl w:val="0"/>
        </w:rPr>
      </w:r>
    </w:p>
    <w:p w:rsidR="00000000" w:rsidDel="00000000" w:rsidP="00000000" w:rsidRDefault="00000000" w:rsidRPr="00000000" w14:paraId="00000004">
      <w:pPr>
        <w:pBdr>
          <w:bottom w:color="b9c7c4" w:space="4" w:sz="6" w:val="single"/>
        </w:pBdr>
        <w:spacing w:after="200" w:lineRule="auto"/>
        <w:rPr/>
      </w:pP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b w:val="1"/>
          <w:bCs w:val="1"/>
          <w:color w:val="1f4e5f"/>
          <w:sz w:val="21"/>
          <w:szCs w:val="21"/>
          <w:rtl w:val="0"/>
        </w:rPr>
        <w:t xml:space="preserve">Prepared for:  </w:t>
      </w:r>
      <w:r w:rsidDel="00000000" w:rsidR="00000000" w:rsidRPr="00000000">
        <w:rPr>
          <w:sz w:val="21"/>
          <w:szCs w:val="21"/>
          <w:rtl w:val="0"/>
        </w:rPr>
        <w:t xml:space="preserve">IKS — AI Systems Review</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b w:val="1"/>
          <w:bCs w:val="1"/>
          <w:color w:val="1f4e5f"/>
          <w:sz w:val="21"/>
          <w:szCs w:val="21"/>
          <w:rtl w:val="0"/>
        </w:rPr>
        <w:t xml:space="preserve">Prepared by:  </w:t>
      </w:r>
      <w:r w:rsidDel="00000000" w:rsidR="00000000" w:rsidRPr="00000000">
        <w:rPr>
          <w:sz w:val="21"/>
          <w:szCs w:val="21"/>
          <w:rtl w:val="0"/>
        </w:rPr>
        <w:t xml:space="preserve">Chris — AI Project Developer</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1"/>
          <w:bCs w:val="1"/>
          <w:color w:val="1f4e5f"/>
          <w:sz w:val="21"/>
          <w:szCs w:val="21"/>
          <w:rtl w:val="0"/>
        </w:rPr>
        <w:t xml:space="preserve">Document status:  </w:t>
      </w:r>
      <w:r w:rsidDel="00000000" w:rsidR="00000000" w:rsidRPr="00000000">
        <w:rPr>
          <w:sz w:val="21"/>
          <w:szCs w:val="21"/>
          <w:rtl w:val="0"/>
        </w:rPr>
        <w:t xml:space="preserve">Draft — for team review and approval</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1f4e5f"/>
          <w:sz w:val="21"/>
          <w:szCs w:val="21"/>
          <w:rtl w:val="0"/>
        </w:rPr>
        <w:t xml:space="preserve">Version:  </w:t>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0A">
      <w:pPr>
        <w:spacing w:after="40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1. Purpose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sz w:val="21"/>
          <w:szCs w:val="21"/>
          <w:rtl w:val="0"/>
        </w:rPr>
        <w:t xml:space="preserve">This document defines the business requirements for introducing a secondary, model-agnostic LLM layer to offload research, documentation, report generation, and data-analysis tasks currently routed exclusively through Claude Max. It specifies the non-negotiable quality bar, the models evaluated against that bar, the selected approach, and the cost, performance, and reliability implications of each option.</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b w:val="1"/>
          <w:bCs w:val="1"/>
          <w:sz w:val="21"/>
          <w:szCs w:val="21"/>
          <w:rtl w:val="0"/>
        </w:rPr>
        <w:t xml:space="preserve">This is explicitly a request for review and approval to run a scoped, reversible pilot — not a request to replace Claude Max or any existing tooling.</w:t>
      </w:r>
      <w:r w:rsidDel="00000000" w:rsidR="00000000" w:rsidRPr="00000000">
        <w:rPr>
          <w:rtl w:val="0"/>
        </w:rPr>
      </w:r>
    </w:p>
    <w:p w:rsidR="00000000" w:rsidDel="00000000" w:rsidP="00000000" w:rsidRDefault="00000000" w:rsidRPr="00000000" w14:paraId="0000000F">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2. Business Justification</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sz w:val="21"/>
          <w:szCs w:val="21"/>
          <w:rtl w:val="0"/>
        </w:rPr>
        <w:t xml:space="preserve">Claude Max ($200/month) already provides frontier-quality output via Opus and Fable. This initiative is not a cost-saving substitute for that subscription — a self-hosted or API-based model approximating Sonnet-tier quality does not undercut Claude Max on a pure quality-per-dollar basis at our volumes. The justification instead rests on three points: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Rate-limit isolation — background research, document summarization, and batch Excel-analysis work currently compete with interactive team usage for the same Claude Max quota. Offloading this work frees quota for real-time human use.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Volume-appropriate routing — document summarization and lead-data reformatting are scoped, repetitive tasks well suited to a mid-tier model with our own prompt/context-engineering harness layered on top, reserving Claude Max for judgment calls and final-output polish.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Optionality and internal capability — establishing a low-cost, reversible secondary pipeline now, before it becomes an operational necessity.</w:t>
      </w:r>
      <w:r w:rsidDel="00000000" w:rsidR="00000000" w:rsidRPr="00000000">
        <w:rPr>
          <w:rtl w:val="0"/>
        </w:rPr>
      </w:r>
    </w:p>
    <w:p w:rsidR="00000000" w:rsidDel="00000000" w:rsidP="00000000" w:rsidRDefault="00000000" w:rsidRPr="00000000" w14:paraId="00000014">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3. Scope</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b w:val="1"/>
          <w:bCs w:val="1"/>
          <w:color w:val="2e7d6e"/>
          <w:sz w:val="24"/>
          <w:szCs w:val="24"/>
          <w:rtl w:val="0"/>
        </w:rPr>
        <w:t xml:space="preserve">3.1 In Scope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Research synthesis and planning-note consolidation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 summarization (up to ~20 pages) with actionable extraction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Excel / lead-data analysis, restructuring, and report generation (up to ~500 rows, processed in chunks)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Webinar deck and PPT first-draft content generation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First-draft report generation ahead of human review and Claude Max final polish</w:t>
      </w: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b w:val="1"/>
          <w:bCs w:val="1"/>
          <w:color w:val="2e7d6e"/>
          <w:sz w:val="24"/>
          <w:szCs w:val="24"/>
          <w:rtl w:val="0"/>
        </w:rPr>
        <w:t xml:space="preserve">3.2 Out of Scope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Coding, debugging, or any software-engineering task</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Autonomous, unreviewed client-facing output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Replacement of Claude Max for high-stakes or judgment-heavy work</w:t>
      </w:r>
      <w:r w:rsidDel="00000000" w:rsidR="00000000" w:rsidRPr="00000000">
        <w:rPr>
          <w:rtl w:val="0"/>
        </w:rPr>
      </w:r>
    </w:p>
    <w:p w:rsidR="00000000" w:rsidDel="00000000" w:rsidP="00000000" w:rsidRDefault="00000000" w:rsidRPr="00000000" w14:paraId="0000001F">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4. Model Requirement — Non-Negotiable Quality Bar</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sz w:val="21"/>
          <w:szCs w:val="21"/>
          <w:rtl w:val="0"/>
        </w:rPr>
        <w:t xml:space="preserve">The selected model must sit as close as possible to Claude Sonnet 4.6 on reasoning and writing quality for non-coding tasks (research, document analysis, report/deck drafting). This requirement is fixed; budget and infrastructure are the variables solved around it, not the reverse.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6"/>
        <w:gridCol w:w="6854"/>
        <w:tblGridChange w:id="0">
          <w:tblGrid>
            <w:gridCol w:w="3226"/>
            <w:gridCol w:w="6854"/>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21">
            <w:pPr>
              <w:spacing w:after="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22">
            <w:pPr>
              <w:spacing w:after="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spacing w:after="0" w:lineRule="auto"/>
              <w:rPr/>
            </w:pPr>
            <w:r w:rsidDel="00000000" w:rsidR="00000000" w:rsidRPr="00000000">
              <w:rPr>
                <w:sz w:val="19"/>
                <w:szCs w:val="19"/>
                <w:rtl w:val="0"/>
              </w:rPr>
              <w:t xml:space="preserve">Target quality anchor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spacing w:after="0" w:lineRule="auto"/>
              <w:rPr/>
            </w:pPr>
            <w:r w:rsidDel="00000000" w:rsidR="00000000" w:rsidRPr="00000000">
              <w:rPr>
                <w:sz w:val="19"/>
                <w:szCs w:val="19"/>
                <w:rtl w:val="0"/>
              </w:rPr>
              <w:t xml:space="preserve">Claude Sonnet 4.6 (reasoning + writing, non-coding)</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25">
            <w:pPr>
              <w:spacing w:after="0" w:lineRule="auto"/>
              <w:rPr/>
            </w:pPr>
            <w:r w:rsidDel="00000000" w:rsidR="00000000" w:rsidRPr="00000000">
              <w:rPr>
                <w:sz w:val="19"/>
                <w:szCs w:val="19"/>
                <w:rtl w:val="0"/>
              </w:rPr>
              <w:t xml:space="preserve">Task profile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26">
            <w:pPr>
              <w:spacing w:after="0" w:lineRule="auto"/>
              <w:rPr/>
            </w:pPr>
            <w:r w:rsidDel="00000000" w:rsidR="00000000" w:rsidRPr="00000000">
              <w:rPr>
                <w:sz w:val="19"/>
                <w:szCs w:val="19"/>
                <w:rtl w:val="0"/>
              </w:rPr>
              <w:t xml:space="preserve">Research, document summarization, structured data analysis, first-draft report/deck generation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spacing w:after="0" w:lineRule="auto"/>
              <w:rPr/>
            </w:pPr>
            <w:r w:rsidDel="00000000" w:rsidR="00000000" w:rsidRPr="00000000">
              <w:rPr>
                <w:sz w:val="19"/>
                <w:szCs w:val="19"/>
                <w:rtl w:val="0"/>
              </w:rPr>
              <w:t xml:space="preserve">Reasoning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spacing w:after="0" w:lineRule="auto"/>
              <w:rPr/>
            </w:pPr>
            <w:r w:rsidDel="00000000" w:rsidR="00000000" w:rsidRPr="00000000">
              <w:rPr>
                <w:sz w:val="19"/>
                <w:szCs w:val="19"/>
                <w:rtl w:val="0"/>
              </w:rPr>
              <w:t xml:space="preserve">Must support multi-step reasoning / thinking mode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29">
            <w:pPr>
              <w:spacing w:after="0" w:lineRule="auto"/>
              <w:rPr/>
            </w:pPr>
            <w:r w:rsidDel="00000000" w:rsidR="00000000" w:rsidRPr="00000000">
              <w:rPr>
                <w:sz w:val="19"/>
                <w:szCs w:val="19"/>
                <w:rtl w:val="0"/>
              </w:rPr>
              <w:t xml:space="preserve">Context window</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2A">
            <w:pPr>
              <w:spacing w:after="0" w:lineRule="auto"/>
              <w:rPr/>
            </w:pPr>
            <w:r w:rsidDel="00000000" w:rsidR="00000000" w:rsidRPr="00000000">
              <w:rPr>
                <w:sz w:val="19"/>
                <w:szCs w:val="19"/>
                <w:rtl w:val="0"/>
              </w:rPr>
              <w:t xml:space="preserve">Sized to ~20-page documents (~18K tokens) and ~500-row Excel tasks (~45K tokens); 64K practical minimum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spacing w:after="0" w:lineRule="auto"/>
              <w:rPr/>
            </w:pPr>
            <w:r w:rsidDel="00000000" w:rsidR="00000000" w:rsidRPr="00000000">
              <w:rPr>
                <w:sz w:val="19"/>
                <w:szCs w:val="19"/>
                <w:rtl w:val="0"/>
              </w:rPr>
              <w:t xml:space="preserve">Licensing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spacing w:after="0" w:lineRule="auto"/>
              <w:rPr/>
            </w:pPr>
            <w:r w:rsidDel="00000000" w:rsidR="00000000" w:rsidRPr="00000000">
              <w:rPr>
                <w:sz w:val="19"/>
                <w:szCs w:val="19"/>
                <w:rtl w:val="0"/>
              </w:rPr>
              <w:t xml:space="preserve">Open-weight, free-to-use / no per-seat licensing cost</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2D">
            <w:pPr>
              <w:spacing w:after="0" w:lineRule="auto"/>
              <w:rPr/>
            </w:pPr>
            <w:r w:rsidDel="00000000" w:rsidR="00000000" w:rsidRPr="00000000">
              <w:rPr>
                <w:sz w:val="19"/>
                <w:szCs w:val="19"/>
                <w:rtl w:val="0"/>
              </w:rPr>
              <w:t xml:space="preserve">Factuality</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2E">
            <w:pPr>
              <w:spacing w:after="0" w:lineRule="auto"/>
              <w:rPr/>
            </w:pPr>
            <w:r w:rsidDel="00000000" w:rsidR="00000000" w:rsidRPr="00000000">
              <w:rPr>
                <w:sz w:val="19"/>
                <w:szCs w:val="19"/>
                <w:rtl w:val="0"/>
              </w:rPr>
              <w:t xml:space="preserve">Low hallucination rate a priority given unsupervised first-draft use</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5. Models Evaluated</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sz w:val="21"/>
          <w:szCs w:val="21"/>
          <w:rtl w:val="0"/>
        </w:rPr>
        <w:t xml:space="preserve">The following open-weight models were evaluated against the Sonnet 4.6 anchor. Benchmark figures are drawn from Artificial Analysis, Vectara's hallucination leaderboard, and vendor-reported scores; treat as directional rather than absolute.</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2"/>
        <w:gridCol w:w="1613"/>
        <w:gridCol w:w="1915"/>
        <w:gridCol w:w="2621"/>
        <w:gridCol w:w="2419"/>
        <w:tblGridChange w:id="0">
          <w:tblGrid>
            <w:gridCol w:w="1512"/>
            <w:gridCol w:w="1613"/>
            <w:gridCol w:w="1915"/>
            <w:gridCol w:w="2621"/>
            <w:gridCol w:w="2419"/>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32">
            <w:pPr>
              <w:spacing w:after="0" w:lineRule="auto"/>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3">
            <w:pPr>
              <w:spacing w:after="0" w:lineRule="auto"/>
              <w:rPr/>
            </w:pPr>
            <w:r w:rsidDel="00000000" w:rsidR="00000000" w:rsidRPr="00000000">
              <w:rPr>
                <w:b w:val="1"/>
                <w:bCs w:val="1"/>
                <w:color w:val="ffffff"/>
                <w:sz w:val="19"/>
                <w:szCs w:val="19"/>
                <w:rtl w:val="0"/>
              </w:rPr>
              <w:t xml:space="preserve">Size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4">
            <w:pPr>
              <w:spacing w:after="0" w:lineRule="auto"/>
              <w:rPr/>
            </w:pPr>
            <w:r w:rsidDel="00000000" w:rsidR="00000000" w:rsidRPr="00000000">
              <w:rPr>
                <w:b w:val="1"/>
                <w:bCs w:val="1"/>
                <w:color w:val="ffffff"/>
                <w:sz w:val="19"/>
                <w:szCs w:val="19"/>
                <w:rtl w:val="0"/>
              </w:rPr>
              <w:t xml:space="preserve">Hallucination rate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5">
            <w:pPr>
              <w:spacing w:after="0" w:lineRule="auto"/>
              <w:rPr/>
            </w:pPr>
            <w:r w:rsidDel="00000000" w:rsidR="00000000" w:rsidRPr="00000000">
              <w:rPr>
                <w:b w:val="1"/>
                <w:bCs w:val="1"/>
                <w:color w:val="ffffff"/>
                <w:sz w:val="19"/>
                <w:szCs w:val="19"/>
                <w:rtl w:val="0"/>
              </w:rPr>
              <w:t xml:space="preserve">Reasoning benchmark</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36">
            <w:pPr>
              <w:spacing w:after="0" w:lineRule="auto"/>
              <w:rPr/>
            </w:pPr>
            <w:r w:rsidDel="00000000" w:rsidR="00000000" w:rsidRPr="00000000">
              <w:rPr>
                <w:b w:val="1"/>
                <w:bCs w:val="1"/>
                <w:color w:val="ffffff"/>
                <w:sz w:val="19"/>
                <w:szCs w:val="19"/>
                <w:rtl w:val="0"/>
              </w:rPr>
              <w:t xml:space="preserve">Verdict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after="0" w:lineRule="auto"/>
              <w:rPr/>
            </w:pPr>
            <w:r w:rsidDel="00000000" w:rsidR="00000000" w:rsidRPr="00000000">
              <w:rPr>
                <w:sz w:val="19"/>
                <w:szCs w:val="19"/>
                <w:rtl w:val="0"/>
              </w:rPr>
              <w:t xml:space="preserve">GLM-4.6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after="0" w:lineRule="auto"/>
              <w:rPr/>
            </w:pPr>
            <w:r w:rsidDel="00000000" w:rsidR="00000000" w:rsidRPr="00000000">
              <w:rPr>
                <w:sz w:val="19"/>
                <w:szCs w:val="19"/>
                <w:rtl w:val="0"/>
              </w:rPr>
              <w:t xml:space="preserve">357B (32B active)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spacing w:after="0" w:lineRule="auto"/>
              <w:rPr/>
            </w:pPr>
            <w:r w:rsidDel="00000000" w:rsidR="00000000" w:rsidRPr="00000000">
              <w:rPr>
                <w:sz w:val="19"/>
                <w:szCs w:val="19"/>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spacing w:after="0" w:lineRule="auto"/>
              <w:rPr/>
            </w:pPr>
            <w:r w:rsidDel="00000000" w:rsidR="00000000" w:rsidRPr="00000000">
              <w:rPr>
                <w:sz w:val="19"/>
                <w:szCs w:val="19"/>
                <w:rtl w:val="0"/>
              </w:rPr>
              <w:t xml:space="preserve">Closest documented Sonnet-anchor quality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spacing w:after="0" w:lineRule="auto"/>
              <w:rPr/>
            </w:pPr>
            <w:r w:rsidDel="00000000" w:rsidR="00000000" w:rsidRPr="00000000">
              <w:rPr>
                <w:sz w:val="19"/>
                <w:szCs w:val="19"/>
                <w:rtl w:val="0"/>
              </w:rPr>
              <w:t xml:space="preserve">Best quality match; hosting footprint (~180-200GB VRAM at Q4) too large for target budget</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3C">
            <w:pPr>
              <w:spacing w:after="0" w:lineRule="auto"/>
              <w:rPr/>
            </w:pPr>
            <w:r w:rsidDel="00000000" w:rsidR="00000000" w:rsidRPr="00000000">
              <w:rPr>
                <w:sz w:val="19"/>
                <w:szCs w:val="19"/>
                <w:rtl w:val="0"/>
              </w:rPr>
              <w:t xml:space="preserve">Kimi K2.6</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3D">
            <w:pPr>
              <w:spacing w:after="0" w:lineRule="auto"/>
              <w:rPr/>
            </w:pPr>
            <w:r w:rsidDel="00000000" w:rsidR="00000000" w:rsidRPr="00000000">
              <w:rPr>
                <w:sz w:val="19"/>
                <w:szCs w:val="19"/>
                <w:rtl w:val="0"/>
              </w:rPr>
              <w:t xml:space="preserve">1T (32B active)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3E">
            <w:pPr>
              <w:spacing w:after="0" w:lineRule="auto"/>
              <w:rPr/>
            </w:pPr>
            <w:r w:rsidDel="00000000" w:rsidR="00000000" w:rsidRPr="00000000">
              <w:rPr>
                <w:sz w:val="19"/>
                <w:szCs w:val="19"/>
                <w:rtl w:val="0"/>
              </w:rPr>
              <w:t xml:space="preserve">10.8% (beats Sonnet 4.5's 12.0%)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3F">
            <w:pPr>
              <w:spacing w:after="0" w:lineRule="auto"/>
              <w:rPr/>
            </w:pPr>
            <w:r w:rsidDel="00000000" w:rsidR="00000000" w:rsidRPr="00000000">
              <w:rPr>
                <w:sz w:val="19"/>
                <w:szCs w:val="19"/>
                <w:rtl w:val="0"/>
              </w:rPr>
              <w:t xml:space="preserve">Strong multi-step reasoning, 256K context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40">
            <w:pPr>
              <w:spacing w:after="0" w:lineRule="auto"/>
              <w:rPr/>
            </w:pPr>
            <w:r w:rsidDel="00000000" w:rsidR="00000000" w:rsidRPr="00000000">
              <w:rPr>
                <w:sz w:val="19"/>
                <w:szCs w:val="19"/>
                <w:rtl w:val="0"/>
              </w:rPr>
              <w:t xml:space="preserve">Selected — see Section 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spacing w:after="0" w:lineRule="auto"/>
              <w:rPr/>
            </w:pPr>
            <w:r w:rsidDel="00000000" w:rsidR="00000000" w:rsidRPr="00000000">
              <w:rPr>
                <w:sz w:val="19"/>
                <w:szCs w:val="19"/>
                <w:rtl w:val="0"/>
              </w:rPr>
              <w:t xml:space="preserve">DeepSeek R1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spacing w:after="0" w:lineRule="auto"/>
              <w:rPr/>
            </w:pPr>
            <w:r w:rsidDel="00000000" w:rsidR="00000000" w:rsidRPr="00000000">
              <w:rPr>
                <w:sz w:val="19"/>
                <w:szCs w:val="19"/>
                <w:rtl w:val="0"/>
              </w:rPr>
              <w:t xml:space="preserve">671B (37B active)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spacing w:after="0" w:lineRule="auto"/>
              <w:rPr/>
            </w:pPr>
            <w:r w:rsidDel="00000000" w:rsidR="00000000" w:rsidRPr="00000000">
              <w:rPr>
                <w:sz w:val="19"/>
                <w:szCs w:val="19"/>
                <w:rtl w:val="0"/>
              </w:rPr>
              <w:t xml:space="preserve">11.3%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spacing w:after="0" w:lineRule="auto"/>
              <w:rPr/>
            </w:pPr>
            <w:r w:rsidDel="00000000" w:rsidR="00000000" w:rsidRPr="00000000">
              <w:rPr>
                <w:sz w:val="19"/>
                <w:szCs w:val="19"/>
                <w:rtl w:val="0"/>
              </w:rPr>
              <w:t xml:space="preserve">Strong reasoning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spacing w:after="0" w:lineRule="auto"/>
              <w:rPr/>
            </w:pPr>
            <w:r w:rsidDel="00000000" w:rsidR="00000000" w:rsidRPr="00000000">
              <w:rPr>
                <w:sz w:val="19"/>
                <w:szCs w:val="19"/>
                <w:rtl w:val="0"/>
              </w:rPr>
              <w:t xml:space="preserve">Good alternative; ~400GB VRAM at Q4 if self-hosting</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46">
            <w:pPr>
              <w:spacing w:after="0" w:lineRule="auto"/>
              <w:rPr/>
            </w:pPr>
            <w:r w:rsidDel="00000000" w:rsidR="00000000" w:rsidRPr="00000000">
              <w:rPr>
                <w:sz w:val="19"/>
                <w:szCs w:val="19"/>
                <w:rtl w:val="0"/>
              </w:rPr>
              <w:t xml:space="preserve">GLM-4.5-Air</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47">
            <w:pPr>
              <w:spacing w:after="0" w:lineRule="auto"/>
              <w:rPr/>
            </w:pPr>
            <w:r w:rsidDel="00000000" w:rsidR="00000000" w:rsidRPr="00000000">
              <w:rPr>
                <w:sz w:val="19"/>
                <w:szCs w:val="19"/>
                <w:rtl w:val="0"/>
              </w:rPr>
              <w:t xml:space="preserve">106B (12B active)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48">
            <w:pPr>
              <w:spacing w:after="0" w:lineRule="auto"/>
              <w:rPr/>
            </w:pPr>
            <w:r w:rsidDel="00000000" w:rsidR="00000000" w:rsidRPr="00000000">
              <w:rPr>
                <w:sz w:val="19"/>
                <w:szCs w:val="19"/>
                <w:rtl w:val="0"/>
              </w:rPr>
              <w:t xml:space="preserve">— (higher than GLM-4.6 trend)</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49">
            <w:pPr>
              <w:spacing w:after="0" w:lineRule="auto"/>
              <w:rPr/>
            </w:pPr>
            <w:r w:rsidDel="00000000" w:rsidR="00000000" w:rsidRPr="00000000">
              <w:rPr>
                <w:sz w:val="19"/>
                <w:szCs w:val="19"/>
                <w:rtl w:val="0"/>
              </w:rPr>
              <w:t xml:space="preserve">AIME 89.4%, MMLU-Pro 81.4% — beats Qwen3-32B on every shared benchmark</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4A">
            <w:pPr>
              <w:spacing w:after="0" w:lineRule="auto"/>
              <w:rPr/>
            </w:pPr>
            <w:r w:rsidDel="00000000" w:rsidR="00000000" w:rsidRPr="00000000">
              <w:rPr>
                <w:sz w:val="19"/>
                <w:szCs w:val="19"/>
                <w:rtl w:val="0"/>
              </w:rPr>
              <w:t xml:space="preserve">Selected as self-hosting fallback — see Section 7</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spacing w:after="0" w:lineRule="auto"/>
              <w:rPr/>
            </w:pPr>
            <w:r w:rsidDel="00000000" w:rsidR="00000000" w:rsidRPr="00000000">
              <w:rPr>
                <w:sz w:val="19"/>
                <w:szCs w:val="19"/>
                <w:rtl w:val="0"/>
              </w:rPr>
              <w:t xml:space="preserve">Qwen3-32B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spacing w:after="0" w:lineRule="auto"/>
              <w:rPr/>
            </w:pPr>
            <w:r w:rsidDel="00000000" w:rsidR="00000000" w:rsidRPr="00000000">
              <w:rPr>
                <w:sz w:val="19"/>
                <w:szCs w:val="19"/>
                <w:rtl w:val="0"/>
              </w:rPr>
              <w:t xml:space="preserve">32.8B dense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spacing w:after="0" w:lineRule="auto"/>
              <w:rPr/>
            </w:pPr>
            <w:r w:rsidDel="00000000" w:rsidR="00000000" w:rsidRPr="00000000">
              <w:rPr>
                <w:sz w:val="19"/>
                <w:szCs w:val="19"/>
                <w:rtl w:val="0"/>
              </w:rPr>
              <w:t xml:space="preserve">11.2% (Qwen3.5-122B variant)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spacing w:after="0" w:lineRule="auto"/>
              <w:rPr/>
            </w:pPr>
            <w:r w:rsidDel="00000000" w:rsidR="00000000" w:rsidRPr="00000000">
              <w:rPr>
                <w:sz w:val="19"/>
                <w:szCs w:val="19"/>
                <w:rtl w:val="0"/>
              </w:rPr>
              <w:t xml:space="preserve">AIME 81.4%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spacing w:after="0" w:lineRule="auto"/>
              <w:rPr/>
            </w:pPr>
            <w:r w:rsidDel="00000000" w:rsidR="00000000" w:rsidRPr="00000000">
              <w:rPr>
                <w:sz w:val="19"/>
                <w:szCs w:val="19"/>
                <w:rtl w:val="0"/>
              </w:rPr>
              <w:t xml:space="preserve">Dropped — loses to GLM-4.5-Air on every shared reasoning benchmark</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50">
            <w:pPr>
              <w:spacing w:after="0" w:lineRule="auto"/>
              <w:rPr/>
            </w:pPr>
            <w:r w:rsidDel="00000000" w:rsidR="00000000" w:rsidRPr="00000000">
              <w:rPr>
                <w:sz w:val="19"/>
                <w:szCs w:val="19"/>
                <w:rtl w:val="0"/>
              </w:rPr>
              <w:t xml:space="preserve">Claude Haiku 4.5</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51">
            <w:pPr>
              <w:spacing w:after="0" w:lineRule="auto"/>
              <w:rPr/>
            </w:pPr>
            <w:r w:rsidDel="00000000" w:rsidR="00000000" w:rsidRPr="00000000">
              <w:rPr>
                <w:sz w:val="19"/>
                <w:szCs w:val="19"/>
                <w:rtl w:val="0"/>
              </w:rPr>
              <w:t xml:space="preserve">— (reference)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52">
            <w:pPr>
              <w:spacing w:after="0" w:lineRule="auto"/>
              <w:rPr/>
            </w:pPr>
            <w:r w:rsidDel="00000000" w:rsidR="00000000" w:rsidRPr="00000000">
              <w:rPr>
                <w:sz w:val="19"/>
                <w:szCs w:val="19"/>
                <w:rtl w:val="0"/>
              </w:rPr>
              <w:t xml:space="preserve">~28% (broader hallucination methodology)</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53">
            <w:pPr>
              <w:spacing w:after="0" w:lineRule="auto"/>
              <w:rPr/>
            </w:pPr>
            <w:r w:rsidDel="00000000" w:rsidR="00000000" w:rsidRPr="00000000">
              <w:rPr>
                <w:sz w:val="19"/>
                <w:szCs w:val="19"/>
                <w:rtl w:val="0"/>
              </w:rPr>
              <w:t xml:space="preserve">Reference point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54">
            <w:pPr>
              <w:spacing w:after="0" w:lineRule="auto"/>
              <w:rPr/>
            </w:pPr>
            <w:r w:rsidDel="00000000" w:rsidR="00000000" w:rsidRPr="00000000">
              <w:rPr>
                <w:sz w:val="19"/>
                <w:szCs w:val="19"/>
                <w:rtl w:val="0"/>
              </w:rPr>
              <w:t xml:space="preserve">Included for comparison only; not a candidate for this initiative</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i w:val="1"/>
          <w:iCs w:val="1"/>
          <w:sz w:val="19"/>
          <w:szCs w:val="19"/>
          <w:rtl w:val="0"/>
        </w:rPr>
        <w:t xml:space="preserve">Note on quantization: below Q4, quantization quality degrades sharply, particularly for MoE routing. The established rule of thumb — Q4–Q8 of a larger/better model outperforms full precision of a smaller model, but this reverses below Q4 — informed the decision to prefer GLM-4.5-Air at a clean Q4/Q8 quant over GLM-4.6 crushed to Q2 to fit cheaper hardware.</w:t>
      </w:r>
      <w:r w:rsidDel="00000000" w:rsidR="00000000" w:rsidRPr="00000000">
        <w:rPr>
          <w:rtl w:val="0"/>
        </w:rPr>
      </w:r>
    </w:p>
    <w:p w:rsidR="00000000" w:rsidDel="00000000" w:rsidP="00000000" w:rsidRDefault="00000000" w:rsidRPr="00000000" w14:paraId="00000057">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6. Recommended Approach — API Access (Kimi K2.6)</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sz w:val="21"/>
          <w:szCs w:val="21"/>
          <w:rtl w:val="0"/>
        </w:rPr>
        <w:t xml:space="preserve">Primary recommendation: consume Kimi K2.6 via API (Moonshot official API or OpenRouter) rather than self-hosting. This removes GPU rental, VRAM sizing, and infrastructure management entirely, and is materially cheaper at our usage volume.</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b w:val="1"/>
          <w:bCs w:val="1"/>
          <w:color w:val="2e7d6e"/>
          <w:sz w:val="24"/>
          <w:szCs w:val="24"/>
          <w:rtl w:val="0"/>
        </w:rPr>
        <w:t xml:space="preserve">6.1 Pricing Comparison</w:t>
      </w:r>
      <w:r w:rsidDel="00000000" w:rsidR="00000000" w:rsidRPr="00000000">
        <w:rPr>
          <w:rtl w:val="0"/>
        </w:rPr>
      </w:r>
    </w:p>
    <w:tbl>
      <w:tblPr>
        <w:tblStyle w:val="Table3"/>
        <w:tblW w:w="1007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0"/>
        <w:gridCol w:w="2218"/>
        <w:gridCol w:w="2218"/>
        <w:gridCol w:w="1814"/>
        <w:tblGridChange w:id="0">
          <w:tblGrid>
            <w:gridCol w:w="3830"/>
            <w:gridCol w:w="2218"/>
            <w:gridCol w:w="2218"/>
            <w:gridCol w:w="1814"/>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5A">
            <w:pPr>
              <w:spacing w:after="0" w:lineRule="auto"/>
              <w:rPr/>
            </w:pPr>
            <w:r w:rsidDel="00000000" w:rsidR="00000000" w:rsidRPr="00000000">
              <w:rPr>
                <w:b w:val="1"/>
                <w:bCs w:val="1"/>
                <w:color w:val="ffffff"/>
                <w:sz w:val="19"/>
                <w:szCs w:val="19"/>
                <w:rtl w:val="0"/>
              </w:rPr>
              <w:t xml:space="preserve">Model / Route</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B">
            <w:pPr>
              <w:spacing w:after="0" w:lineRule="auto"/>
              <w:rPr/>
            </w:pPr>
            <w:r w:rsidDel="00000000" w:rsidR="00000000" w:rsidRPr="00000000">
              <w:rPr>
                <w:b w:val="1"/>
                <w:bCs w:val="1"/>
                <w:color w:val="ffffff"/>
                <w:sz w:val="19"/>
                <w:szCs w:val="19"/>
                <w:rtl w:val="0"/>
              </w:rPr>
              <w:t xml:space="preserve">Input ($/1M tokens)</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C">
            <w:pPr>
              <w:spacing w:after="0" w:lineRule="auto"/>
              <w:rPr/>
            </w:pPr>
            <w:r w:rsidDel="00000000" w:rsidR="00000000" w:rsidRPr="00000000">
              <w:rPr>
                <w:b w:val="1"/>
                <w:bCs w:val="1"/>
                <w:color w:val="ffffff"/>
                <w:sz w:val="19"/>
                <w:szCs w:val="19"/>
                <w:rtl w:val="0"/>
              </w:rPr>
              <w:t xml:space="preserve">Output ($/1M tokens)</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5D">
            <w:pPr>
              <w:spacing w:after="0" w:lineRule="auto"/>
              <w:rPr/>
            </w:pPr>
            <w:r w:rsidDel="00000000" w:rsidR="00000000" w:rsidRPr="00000000">
              <w:rPr>
                <w:b w:val="1"/>
                <w:bCs w:val="1"/>
                <w:color w:val="ffffff"/>
                <w:sz w:val="19"/>
                <w:szCs w:val="19"/>
                <w:rtl w:val="0"/>
              </w:rPr>
              <w:t xml:space="preserve">vs. Sonnet 4.6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spacing w:after="0" w:lineRule="auto"/>
              <w:rPr/>
            </w:pPr>
            <w:r w:rsidDel="00000000" w:rsidR="00000000" w:rsidRPr="00000000">
              <w:rPr>
                <w:sz w:val="19"/>
                <w:szCs w:val="19"/>
                <w:rtl w:val="0"/>
              </w:rPr>
              <w:t xml:space="preserve">Claude Sonnet 4.6 (reference)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spacing w:after="0" w:lineRule="auto"/>
              <w:rPr/>
            </w:pPr>
            <w:r w:rsidDel="00000000" w:rsidR="00000000" w:rsidRPr="00000000">
              <w:rPr>
                <w:sz w:val="19"/>
                <w:szCs w:val="19"/>
                <w:rtl w:val="0"/>
              </w:rPr>
              <w:t xml:space="preserve">$3.00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spacing w:after="0" w:lineRule="auto"/>
              <w:rPr/>
            </w:pPr>
            <w:r w:rsidDel="00000000" w:rsidR="00000000" w:rsidRPr="00000000">
              <w:rPr>
                <w:sz w:val="19"/>
                <w:szCs w:val="19"/>
                <w:rtl w:val="0"/>
              </w:rPr>
              <w:t xml:space="preserve">$15.00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spacing w:after="0" w:lineRule="auto"/>
              <w:rPr/>
            </w:pPr>
            <w:r w:rsidDel="00000000" w:rsidR="00000000" w:rsidRPr="00000000">
              <w:rPr>
                <w:sz w:val="19"/>
                <w:szCs w:val="19"/>
                <w:rtl w:val="0"/>
              </w:rPr>
              <w:t xml:space="preserve">baseline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62">
            <w:pPr>
              <w:spacing w:after="0" w:lineRule="auto"/>
              <w:rPr/>
            </w:pPr>
            <w:r w:rsidDel="00000000" w:rsidR="00000000" w:rsidRPr="00000000">
              <w:rPr>
                <w:sz w:val="19"/>
                <w:szCs w:val="19"/>
                <w:rtl w:val="0"/>
              </w:rPr>
              <w:t xml:space="preserve">Kimi K2.6 — official Moonshot API</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3">
            <w:pPr>
              <w:spacing w:after="0" w:lineRule="auto"/>
              <w:rPr/>
            </w:pPr>
            <w:r w:rsidDel="00000000" w:rsidR="00000000" w:rsidRPr="00000000">
              <w:rPr>
                <w:sz w:val="19"/>
                <w:szCs w:val="19"/>
                <w:rtl w:val="0"/>
              </w:rPr>
              <w:t xml:space="preserve">$0.60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4">
            <w:pPr>
              <w:spacing w:after="0" w:lineRule="auto"/>
              <w:rPr/>
            </w:pPr>
            <w:r w:rsidDel="00000000" w:rsidR="00000000" w:rsidRPr="00000000">
              <w:rPr>
                <w:sz w:val="19"/>
                <w:szCs w:val="19"/>
                <w:rtl w:val="0"/>
              </w:rPr>
              <w:t xml:space="preserve">$2.50</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5">
            <w:pPr>
              <w:spacing w:after="0" w:lineRule="auto"/>
              <w:rPr/>
            </w:pPr>
            <w:r w:rsidDel="00000000" w:rsidR="00000000" w:rsidRPr="00000000">
              <w:rPr>
                <w:sz w:val="19"/>
                <w:szCs w:val="19"/>
                <w:rtl w:val="0"/>
              </w:rPr>
              <w:t xml:space="preserve">~5x cheaper input, ~6x cheaper output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spacing w:after="0" w:lineRule="auto"/>
              <w:rPr/>
            </w:pPr>
            <w:r w:rsidDel="00000000" w:rsidR="00000000" w:rsidRPr="00000000">
              <w:rPr>
                <w:sz w:val="19"/>
                <w:szCs w:val="19"/>
                <w:rtl w:val="0"/>
              </w:rPr>
              <w:t xml:space="preserve">Kimi K2.6 — OpenRouter (provider-dependent)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spacing w:after="0" w:lineRule="auto"/>
              <w:rPr/>
            </w:pPr>
            <w:r w:rsidDel="00000000" w:rsidR="00000000" w:rsidRPr="00000000">
              <w:rPr>
                <w:sz w:val="19"/>
                <w:szCs w:val="19"/>
                <w:rtl w:val="0"/>
              </w:rPr>
              <w:t xml:space="preserve">$0.66 – $0.95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spacing w:after="0" w:lineRule="auto"/>
              <w:rPr/>
            </w:pPr>
            <w:r w:rsidDel="00000000" w:rsidR="00000000" w:rsidRPr="00000000">
              <w:rPr>
                <w:sz w:val="19"/>
                <w:szCs w:val="19"/>
                <w:rtl w:val="0"/>
              </w:rPr>
              <w:t xml:space="preserve">$2.50 – $4.00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spacing w:after="0" w:lineRule="auto"/>
              <w:rPr/>
            </w:pPr>
            <w:r w:rsidDel="00000000" w:rsidR="00000000" w:rsidRPr="00000000">
              <w:rPr>
                <w:sz w:val="19"/>
                <w:szCs w:val="19"/>
                <w:rtl w:val="0"/>
              </w:rPr>
              <w:t xml:space="preserve">~4-5x cheaper</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6A">
            <w:pPr>
              <w:spacing w:after="0" w:lineRule="auto"/>
              <w:rPr/>
            </w:pPr>
            <w:r w:rsidDel="00000000" w:rsidR="00000000" w:rsidRPr="00000000">
              <w:rPr>
                <w:sz w:val="19"/>
                <w:szCs w:val="19"/>
                <w:rtl w:val="0"/>
              </w:rPr>
              <w:t xml:space="preserve">DeepSeek V3.2 (cheaper alt., higher hallucination ~11.3%)</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B">
            <w:pPr>
              <w:spacing w:after="0" w:lineRule="auto"/>
              <w:rPr/>
            </w:pPr>
            <w:r w:rsidDel="00000000" w:rsidR="00000000" w:rsidRPr="00000000">
              <w:rPr>
                <w:sz w:val="19"/>
                <w:szCs w:val="19"/>
                <w:rtl w:val="0"/>
              </w:rPr>
              <w:t xml:space="preserve">$0.28</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C">
            <w:pPr>
              <w:spacing w:after="0" w:lineRule="auto"/>
              <w:rPr/>
            </w:pPr>
            <w:r w:rsidDel="00000000" w:rsidR="00000000" w:rsidRPr="00000000">
              <w:rPr>
                <w:sz w:val="19"/>
                <w:szCs w:val="19"/>
                <w:rtl w:val="0"/>
              </w:rPr>
              <w:t xml:space="preserve">$0.42</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6D">
            <w:pPr>
              <w:spacing w:after="0" w:lineRule="auto"/>
              <w:rPr/>
            </w:pPr>
            <w:r w:rsidDel="00000000" w:rsidR="00000000" w:rsidRPr="00000000">
              <w:rPr>
                <w:sz w:val="19"/>
                <w:szCs w:val="19"/>
                <w:rtl w:val="0"/>
              </w:rPr>
              <w:t xml:space="preserve">~11x / ~36x cheaper, lower writing polish</w:t>
            </w:r>
            <w:r w:rsidDel="00000000" w:rsidR="00000000" w:rsidRPr="00000000">
              <w:rPr>
                <w:rtl w:val="0"/>
              </w:rPr>
            </w:r>
          </w:p>
        </w:tc>
      </w:tr>
    </w:tbl>
    <w:p w:rsidR="00000000" w:rsidDel="00000000" w:rsidP="00000000" w:rsidRDefault="00000000" w:rsidRPr="00000000" w14:paraId="0000006E">
      <w:pPr>
        <w:pStyle w:val="Heading2"/>
        <w:spacing w:after="120" w:before="280" w:lineRule="auto"/>
        <w:rPr/>
      </w:pPr>
      <w:r w:rsidDel="00000000" w:rsidR="00000000" w:rsidRPr="00000000">
        <w:rPr>
          <w:b w:val="1"/>
          <w:bCs w:val="1"/>
          <w:color w:val="2e7d6e"/>
          <w:sz w:val="24"/>
          <w:szCs w:val="24"/>
          <w:rtl w:val="0"/>
        </w:rPr>
        <w:t xml:space="preserve">6.2 Cost Estimate</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sz w:val="21"/>
          <w:szCs w:val="21"/>
          <w:rtl w:val="0"/>
        </w:rPr>
        <w:t xml:space="preserve">Estimated at ~15–20 tasks/week across document summarization and Excel analysis, averaging ~30K tokens/task (~2–2.5M tokens/month), at Kimi K2.6 official API pricing:</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44"/>
        <w:gridCol w:w="4536"/>
        <w:tblGridChange w:id="0">
          <w:tblGrid>
            <w:gridCol w:w="5544"/>
            <w:gridCol w:w="4536"/>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70">
            <w:pPr>
              <w:spacing w:after="0" w:lineRule="auto"/>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71">
            <w:pPr>
              <w:spacing w:after="0" w:lineRule="auto"/>
              <w:rPr/>
            </w:pPr>
            <w:r w:rsidDel="00000000" w:rsidR="00000000" w:rsidRPr="00000000">
              <w:rPr>
                <w:b w:val="1"/>
                <w:bCs w:val="1"/>
                <w:color w:val="ffffff"/>
                <w:sz w:val="19"/>
                <w:szCs w:val="19"/>
                <w:rtl w:val="0"/>
              </w:rPr>
              <w:t xml:space="preserve">Estimate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spacing w:after="0" w:lineRule="auto"/>
              <w:rPr/>
            </w:pPr>
            <w:r w:rsidDel="00000000" w:rsidR="00000000" w:rsidRPr="00000000">
              <w:rPr>
                <w:sz w:val="19"/>
                <w:szCs w:val="19"/>
                <w:rtl w:val="0"/>
              </w:rPr>
              <w:t xml:space="preserve">Monthly token volume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spacing w:after="0" w:lineRule="auto"/>
              <w:rPr/>
            </w:pPr>
            <w:r w:rsidDel="00000000" w:rsidR="00000000" w:rsidRPr="00000000">
              <w:rPr>
                <w:sz w:val="19"/>
                <w:szCs w:val="19"/>
                <w:rtl w:val="0"/>
              </w:rPr>
              <w:t xml:space="preserve">~2–2.5M tokens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74">
            <w:pPr>
              <w:spacing w:after="0" w:lineRule="auto"/>
              <w:rPr/>
            </w:pPr>
            <w:r w:rsidDel="00000000" w:rsidR="00000000" w:rsidRPr="00000000">
              <w:rPr>
                <w:sz w:val="19"/>
                <w:szCs w:val="19"/>
                <w:rtl w:val="0"/>
              </w:rPr>
              <w:t xml:space="preserve">Estimated monthly cost (Kimi K2.6 API)</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75">
            <w:pPr>
              <w:spacing w:after="0" w:lineRule="auto"/>
              <w:rPr/>
            </w:pPr>
            <w:r w:rsidDel="00000000" w:rsidR="00000000" w:rsidRPr="00000000">
              <w:rPr>
                <w:sz w:val="19"/>
                <w:szCs w:val="19"/>
                <w:rtl w:val="0"/>
              </w:rPr>
              <w:t xml:space="preserve">~$3–$6/month</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spacing w:after="0" w:lineRule="auto"/>
              <w:rPr/>
            </w:pPr>
            <w:r w:rsidDel="00000000" w:rsidR="00000000" w:rsidRPr="00000000">
              <w:rPr>
                <w:sz w:val="19"/>
                <w:szCs w:val="19"/>
                <w:rtl w:val="0"/>
              </w:rPr>
              <w:t xml:space="preserve">Infrastructure management overhead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spacing w:after="0" w:lineRule="auto"/>
              <w:rPr/>
            </w:pPr>
            <w:r w:rsidDel="00000000" w:rsidR="00000000" w:rsidRPr="00000000">
              <w:rPr>
                <w:sz w:val="19"/>
                <w:szCs w:val="19"/>
                <w:rtl w:val="0"/>
              </w:rPr>
              <w:t xml:space="preserve">None — fully managed API</w:t>
            </w:r>
            <w:r w:rsidDel="00000000" w:rsidR="00000000" w:rsidRPr="00000000">
              <w:rPr>
                <w:rtl w:val="0"/>
              </w:rPr>
            </w:r>
          </w:p>
        </w:tc>
      </w:tr>
    </w:tbl>
    <w:p w:rsidR="00000000" w:rsidDel="00000000" w:rsidP="00000000" w:rsidRDefault="00000000" w:rsidRPr="00000000" w14:paraId="00000078">
      <w:pPr>
        <w:pStyle w:val="Heading2"/>
        <w:spacing w:after="120" w:before="280" w:lineRule="auto"/>
        <w:rPr/>
      </w:pPr>
      <w:r w:rsidDel="00000000" w:rsidR="00000000" w:rsidRPr="00000000">
        <w:rPr>
          <w:b w:val="1"/>
          <w:bCs w:val="1"/>
          <w:color w:val="2e7d6e"/>
          <w:sz w:val="24"/>
          <w:szCs w:val="24"/>
          <w:rtl w:val="0"/>
        </w:rPr>
        <w:t xml:space="preserve">6.3 Known Limitations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Data leaves internal infrastructure and is processed on Moonshot / OpenRouter servers — a consideration if lead data carries residency requirements.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Some practitioner reports describe benchmark-strong, “okay-ish” real-world performance on domain-specific tasks — recommend validating directly against our document/Excel workflows before full rollout.</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7. Fallback Approach — Self-Hosted (GLM-4.5-Air)</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sz w:val="21"/>
          <w:szCs w:val="21"/>
          <w:rtl w:val="0"/>
        </w:rPr>
        <w:t xml:space="preserve">If data residency requirements rule out API usage for the Excel/lead-data workflow specifically, GLM-4.5-Air self-hosted on a rented GPU is the fallback, evaluated and costed as follows.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7056"/>
        <w:tblGridChange w:id="0">
          <w:tblGrid>
            <w:gridCol w:w="3024"/>
            <w:gridCol w:w="7056"/>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7E">
            <w:pPr>
              <w:spacing w:after="0" w:lineRule="auto"/>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7F">
            <w:pPr>
              <w:spacing w:after="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spacing w:after="0" w:lineRule="auto"/>
              <w:rPr/>
            </w:pPr>
            <w:r w:rsidDel="00000000" w:rsidR="00000000" w:rsidRPr="00000000">
              <w:rPr>
                <w:sz w:val="19"/>
                <w:szCs w:val="19"/>
                <w:rtl w:val="0"/>
              </w:rPr>
              <w:t xml:space="preserve">Model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spacing w:after="0" w:lineRule="auto"/>
              <w:rPr/>
            </w:pPr>
            <w:r w:rsidDel="00000000" w:rsidR="00000000" w:rsidRPr="00000000">
              <w:rPr>
                <w:sz w:val="19"/>
                <w:szCs w:val="19"/>
                <w:rtl w:val="0"/>
              </w:rPr>
              <w:t xml:space="preserve">GLM-4.5-Air — 106B total / 12B active, MIT license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Quantization</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Q4 / AWQ</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Context window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spacing w:after="0" w:lineRule="auto"/>
              <w:rPr/>
            </w:pPr>
            <w:r w:rsidDel="00000000" w:rsidR="00000000" w:rsidRPr="00000000">
              <w:rPr>
                <w:sz w:val="19"/>
                <w:szCs w:val="19"/>
                <w:rtl w:val="0"/>
              </w:rPr>
              <w:t xml:space="preserve">64K (right-sized to our document and Excel workloads, not the full 128K+ ceiling)</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VRAM required</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7">
            <w:pPr>
              <w:spacing w:after="0" w:lineRule="auto"/>
              <w:rPr/>
            </w:pPr>
            <w:r w:rsidDel="00000000" w:rsidR="00000000" w:rsidRPr="00000000">
              <w:rPr>
                <w:sz w:val="19"/>
                <w:szCs w:val="19"/>
                <w:rtl w:val="0"/>
              </w:rPr>
              <w:t xml:space="preserve">~66–73GB — fits a single A100 80GB with headroom</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spacing w:after="0" w:lineRule="auto"/>
              <w:rPr/>
            </w:pPr>
            <w:r w:rsidDel="00000000" w:rsidR="00000000" w:rsidRPr="00000000">
              <w:rPr>
                <w:sz w:val="19"/>
                <w:szCs w:val="19"/>
                <w:rtl w:val="0"/>
              </w:rPr>
              <w:t xml:space="preserve">Hosting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spacing w:after="0" w:lineRule="auto"/>
              <w:rPr/>
            </w:pPr>
            <w:r w:rsidDel="00000000" w:rsidR="00000000" w:rsidRPr="00000000">
              <w:rPr>
                <w:sz w:val="19"/>
                <w:szCs w:val="19"/>
                <w:rtl w:val="0"/>
              </w:rPr>
              <w:t xml:space="preserve">Vast.ai marketplace, reliability-filtered hosts (98%+ uptime score)</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A">
            <w:pPr>
              <w:spacing w:after="0" w:lineRule="auto"/>
              <w:rPr/>
            </w:pPr>
            <w:r w:rsidDel="00000000" w:rsidR="00000000" w:rsidRPr="00000000">
              <w:rPr>
                <w:sz w:val="19"/>
                <w:szCs w:val="19"/>
                <w:rtl w:val="0"/>
              </w:rPr>
              <w:t xml:space="preserve">Rate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B">
            <w:pPr>
              <w:spacing w:after="0" w:lineRule="auto"/>
              <w:rPr/>
            </w:pPr>
            <w:r w:rsidDel="00000000" w:rsidR="00000000" w:rsidRPr="00000000">
              <w:rPr>
                <w:sz w:val="19"/>
                <w:szCs w:val="19"/>
                <w:rtl w:val="0"/>
              </w:rPr>
              <w:t xml:space="preserve">~$0.65–$0.75/hr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spacing w:after="0" w:lineRule="auto"/>
              <w:rPr/>
            </w:pPr>
            <w:r w:rsidDel="00000000" w:rsidR="00000000" w:rsidRPr="00000000">
              <w:rPr>
                <w:sz w:val="19"/>
                <w:szCs w:val="19"/>
                <w:rtl w:val="0"/>
              </w:rPr>
              <w:t xml:space="preserve">Usage cap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spacing w:after="0" w:lineRule="auto"/>
              <w:rPr/>
            </w:pPr>
            <w:r w:rsidDel="00000000" w:rsidR="00000000" w:rsidRPr="00000000">
              <w:rPr>
                <w:sz w:val="19"/>
                <w:szCs w:val="19"/>
                <w:rtl w:val="0"/>
              </w:rPr>
              <w:t xml:space="preserve">2 hours/day</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8E">
            <w:pPr>
              <w:spacing w:after="0" w:lineRule="auto"/>
              <w:rPr/>
            </w:pPr>
            <w:r w:rsidDel="00000000" w:rsidR="00000000" w:rsidRPr="00000000">
              <w:rPr>
                <w:sz w:val="19"/>
                <w:szCs w:val="19"/>
                <w:rtl w:val="0"/>
              </w:rPr>
              <w:t xml:space="preserve">Estimated monthly cost</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8F">
            <w:pPr>
              <w:spacing w:after="0" w:lineRule="auto"/>
              <w:rPr/>
            </w:pPr>
            <w:r w:rsidDel="00000000" w:rsidR="00000000" w:rsidRPr="00000000">
              <w:rPr>
                <w:sz w:val="19"/>
                <w:szCs w:val="19"/>
                <w:rtl w:val="0"/>
              </w:rPr>
              <w:t xml:space="preserve">~$32–$38/month (44 hrs/month + storage)</w:t>
            </w:r>
            <w:r w:rsidDel="00000000" w:rsidR="00000000" w:rsidRPr="00000000">
              <w:rPr>
                <w:rtl w:val="0"/>
              </w:rPr>
            </w:r>
          </w:p>
        </w:tc>
      </w:tr>
    </w:tbl>
    <w:p w:rsidR="00000000" w:rsidDel="00000000" w:rsidP="00000000" w:rsidRDefault="00000000" w:rsidRPr="00000000" w14:paraId="00000090">
      <w:pPr>
        <w:pStyle w:val="Heading2"/>
        <w:spacing w:after="120" w:before="280" w:lineRule="auto"/>
        <w:rPr/>
      </w:pPr>
      <w:r w:rsidDel="00000000" w:rsidR="00000000" w:rsidRPr="00000000">
        <w:rPr>
          <w:b w:val="1"/>
          <w:bCs w:val="1"/>
          <w:color w:val="2e7d6e"/>
          <w:sz w:val="24"/>
          <w:szCs w:val="24"/>
          <w:rtl w:val="0"/>
        </w:rPr>
        <w:t xml:space="preserve">7.1 Performance Expectations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Throughput: ~40–60 tokens/sec on a single A100 80GB at single-user concurrency.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5-page document requiring multi-step reasoning (~7,000–10,000 tokens incl. reasoning steps) takes approximately 3–5 minutes to generate — roughly 4-6x slower than Claude Sonnet's sub-minute turnaround.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Suited to offline/batch generation; not suited to live, interactive use where a person is waiting on the output.</w:t>
      </w:r>
      <w:r w:rsidDel="00000000" w:rsidR="00000000" w:rsidRPr="00000000">
        <w:rPr>
          <w:rtl w:val="0"/>
        </w:rPr>
      </w:r>
    </w:p>
    <w:p w:rsidR="00000000" w:rsidDel="00000000" w:rsidP="00000000" w:rsidRDefault="00000000" w:rsidRPr="00000000" w14:paraId="00000094">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8. Reliability, Governance &amp; Positioning</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sz w:val="21"/>
          <w:szCs w:val="21"/>
          <w:rtl w:val="0"/>
        </w:rPr>
        <w:t xml:space="preserve">Neither Kimi K2.6 (API) nor GLM-4.5-Air (self-hosted) is positioned as a replacement for Claude Max. Both sit as a first-draft / pre-processing layer:</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i w:val="1"/>
          <w:iCs w:val="1"/>
          <w:sz w:val="20"/>
          <w:szCs w:val="20"/>
          <w:rtl w:val="0"/>
        </w:rPr>
        <w:t xml:space="preserve">Raw input (document / Excel / notes)  →  Local/API LLM (first draft, summarization, restructuring)  →  Human review + PI/context-engineering harness (validation, schema checks)  →  Claude Max (final polish, high-stakes review, client-facing output)</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i w:val="1"/>
          <w:iCs w:val="1"/>
          <w:sz w:val="21"/>
          <w:szCs w:val="21"/>
          <w:rtl w:val="0"/>
        </w:rPr>
        <w:t xml:space="preserve">Honest positioning note: the evaluated models are not claimed to outperform “most OpenAI and Anthropic models.” Kimi K2.6 matches or slightly beats Claude Sonnet 4.5 specifically on the Vectara hallucination benchmark and offers strong reasoning depth, but this is a targeted, workload-specific fit — not a general claim of superiority over the frontier model landscape. GLM-4.5-Air sits in the Haiku 4.5-to-low-Sonnet tier: it beats Haiku on some reasoning benchmarks but likely runs a higher hallucination rate on factual tasks. Both models require human review before any client-facing use.</w:t>
      </w: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b w:val="1"/>
          <w:bCs w:val="1"/>
          <w:color w:val="2e7d6e"/>
          <w:sz w:val="24"/>
          <w:szCs w:val="24"/>
          <w:rtl w:val="0"/>
        </w:rPr>
        <w:t xml:space="preserve">8.1 Risks &amp; Mitigations</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9"/>
        <w:gridCol w:w="6451"/>
        <w:tblGridChange w:id="0">
          <w:tblGrid>
            <w:gridCol w:w="3629"/>
            <w:gridCol w:w="6451"/>
          </w:tblGrid>
        </w:tblGridChange>
      </w:tblGrid>
      <w:tr>
        <w:trPr>
          <w:cantSplit w:val="0"/>
          <w:tblHeader w:val="1"/>
        </w:trPr>
        <w:tc>
          <w:tcPr>
            <w:shd w:fill="1f4e5f" w:val="clear"/>
            <w:tcMar>
              <w:top w:w="100.0" w:type="dxa"/>
              <w:left w:w="100.0" w:type="dxa"/>
              <w:bottom w:w="100.0" w:type="dxa"/>
              <w:right w:w="100.0" w:type="dxa"/>
            </w:tcMar>
          </w:tcPr>
          <w:p w:rsidR="00000000" w:rsidDel="00000000" w:rsidP="00000000" w:rsidRDefault="00000000" w:rsidRPr="00000000" w14:paraId="00000099">
            <w:pPr>
              <w:spacing w:after="0" w:lineRule="auto"/>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4e5f" w:val="clear"/>
            <w:tcMar>
              <w:top w:w="100.0" w:type="dxa"/>
              <w:left w:w="100.0" w:type="dxa"/>
              <w:bottom w:w="100.0" w:type="dxa"/>
              <w:right w:w="100.0" w:type="dxa"/>
            </w:tcMar>
          </w:tcPr>
          <w:p w:rsidR="00000000" w:rsidDel="00000000" w:rsidP="00000000" w:rsidRDefault="00000000" w:rsidRPr="00000000" w14:paraId="0000009A">
            <w:pPr>
              <w:spacing w:after="0" w:lineRule="auto"/>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spacing w:after="0" w:lineRule="auto"/>
              <w:rPr/>
            </w:pPr>
            <w:r w:rsidDel="00000000" w:rsidR="00000000" w:rsidRPr="00000000">
              <w:rPr>
                <w:sz w:val="19"/>
                <w:szCs w:val="19"/>
                <w:rtl w:val="0"/>
              </w:rPr>
              <w:t xml:space="preserve">Slower generation vs. Sonnet (self-hosted route)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spacing w:after="0" w:lineRule="auto"/>
              <w:rPr/>
            </w:pPr>
            <w:r w:rsidDel="00000000" w:rsidR="00000000" w:rsidRPr="00000000">
              <w:rPr>
                <w:sz w:val="19"/>
                <w:szCs w:val="19"/>
                <w:rtl w:val="0"/>
              </w:rPr>
              <w:t xml:space="preserve">Position as batch/offline stage, not an interactive tool</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9D">
            <w:pPr>
              <w:spacing w:after="0" w:lineRule="auto"/>
              <w:rPr/>
            </w:pPr>
            <w:r w:rsidDel="00000000" w:rsidR="00000000" w:rsidRPr="00000000">
              <w:rPr>
                <w:sz w:val="19"/>
                <w:szCs w:val="19"/>
                <w:rtl w:val="0"/>
              </w:rPr>
              <w:t xml:space="preserve">Higher hallucination on factual tasks</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9E">
            <w:pPr>
              <w:spacing w:after="0" w:lineRule="auto"/>
              <w:rPr/>
            </w:pPr>
            <w:r w:rsidDel="00000000" w:rsidR="00000000" w:rsidRPr="00000000">
              <w:rPr>
                <w:sz w:val="19"/>
                <w:szCs w:val="19"/>
                <w:rtl w:val="0"/>
              </w:rPr>
              <w:t xml:space="preserve">Mandatory human review before any client-facing output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spacing w:after="0" w:lineRule="auto"/>
              <w:rPr/>
            </w:pPr>
            <w:r w:rsidDel="00000000" w:rsidR="00000000" w:rsidRPr="00000000">
              <w:rPr>
                <w:sz w:val="19"/>
                <w:szCs w:val="19"/>
                <w:rtl w:val="0"/>
              </w:rPr>
              <w:t xml:space="preserve">Excel rewrite data corruption (dropped rows / invented values)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spacing w:after="0" w:lineRule="auto"/>
              <w:rPr/>
            </w:pPr>
            <w:r w:rsidDel="00000000" w:rsidR="00000000" w:rsidRPr="00000000">
              <w:rPr>
                <w:sz w:val="19"/>
                <w:szCs w:val="19"/>
                <w:rtl w:val="0"/>
              </w:rPr>
              <w:t xml:space="preserve">Chunk processing in ~100-row batches; never a full 500-row rewrite in one pass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A1">
            <w:pPr>
              <w:spacing w:after="0" w:lineRule="auto"/>
              <w:rPr/>
            </w:pPr>
            <w:r w:rsidDel="00000000" w:rsidR="00000000" w:rsidRPr="00000000">
              <w:rPr>
                <w:sz w:val="19"/>
                <w:szCs w:val="19"/>
                <w:rtl w:val="0"/>
              </w:rPr>
              <w:t xml:space="preserve">Data residency (API route)</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A2">
            <w:pPr>
              <w:spacing w:after="0" w:lineRule="auto"/>
              <w:rPr/>
            </w:pPr>
            <w:r w:rsidDel="00000000" w:rsidR="00000000" w:rsidRPr="00000000">
              <w:rPr>
                <w:sz w:val="19"/>
                <w:szCs w:val="19"/>
                <w:rtl w:val="0"/>
              </w:rPr>
              <w:t xml:space="preserve">Fall back to self-hosted GLM-4.5-Air for lead-data-sensitive tasks if required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spacing w:after="0" w:lineRule="auto"/>
              <w:rPr/>
            </w:pPr>
            <w:r w:rsidDel="00000000" w:rsidR="00000000" w:rsidRPr="00000000">
              <w:rPr>
                <w:sz w:val="19"/>
                <w:szCs w:val="19"/>
                <w:rtl w:val="0"/>
              </w:rPr>
              <w:t xml:space="preserve">Marketplace GPU reliability (self-hosted fallback)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spacing w:after="0" w:lineRule="auto"/>
              <w:rPr/>
            </w:pPr>
            <w:r w:rsidDel="00000000" w:rsidR="00000000" w:rsidRPr="00000000">
              <w:rPr>
                <w:sz w:val="19"/>
                <w:szCs w:val="19"/>
                <w:rtl w:val="0"/>
              </w:rPr>
              <w:t xml:space="preserve">Filter to 98%+ reliability-score Vast.ai hosts</w:t>
            </w:r>
            <w:r w:rsidDel="00000000" w:rsidR="00000000" w:rsidRPr="00000000">
              <w:rPr>
                <w:rtl w:val="0"/>
              </w:rPr>
            </w:r>
          </w:p>
        </w:tc>
      </w:tr>
      <w:tr>
        <w:trPr>
          <w:cantSplit w:val="0"/>
          <w:tblHeader w:val="0"/>
        </w:trPr>
        <w:tc>
          <w:tcPr>
            <w:shd w:fill="eef3f2" w:val="clear"/>
            <w:tcMar>
              <w:top w:w="100.0" w:type="dxa"/>
              <w:left w:w="100.0" w:type="dxa"/>
              <w:bottom w:w="100.0" w:type="dxa"/>
              <w:right w:w="100.0" w:type="dxa"/>
            </w:tcMar>
          </w:tcPr>
          <w:p w:rsidR="00000000" w:rsidDel="00000000" w:rsidP="00000000" w:rsidRDefault="00000000" w:rsidRPr="00000000" w14:paraId="000000A5">
            <w:pPr>
              <w:spacing w:after="0" w:lineRule="auto"/>
              <w:rPr/>
            </w:pPr>
            <w:r w:rsidDel="00000000" w:rsidR="00000000" w:rsidRPr="00000000">
              <w:rPr>
                <w:sz w:val="19"/>
                <w:szCs w:val="19"/>
                <w:rtl w:val="0"/>
              </w:rPr>
              <w:t xml:space="preserve">Scope creep into replacing Claude Max</w:t>
            </w:r>
            <w:r w:rsidDel="00000000" w:rsidR="00000000" w:rsidRPr="00000000">
              <w:rPr>
                <w:rtl w:val="0"/>
              </w:rPr>
            </w:r>
          </w:p>
        </w:tc>
        <w:tc>
          <w:tcPr>
            <w:shd w:fill="eef3f2" w:val="clear"/>
            <w:tcMar>
              <w:top w:w="100.0" w:type="dxa"/>
              <w:left w:w="100.0" w:type="dxa"/>
              <w:bottom w:w="100.0" w:type="dxa"/>
              <w:right w:w="100.0" w:type="dxa"/>
            </w:tcMar>
          </w:tcPr>
          <w:p w:rsidR="00000000" w:rsidDel="00000000" w:rsidP="00000000" w:rsidRDefault="00000000" w:rsidRPr="00000000" w14:paraId="000000A6">
            <w:pPr>
              <w:spacing w:after="0" w:lineRule="auto"/>
              <w:rPr/>
            </w:pPr>
            <w:r w:rsidDel="00000000" w:rsidR="00000000" w:rsidRPr="00000000">
              <w:rPr>
                <w:sz w:val="19"/>
                <w:szCs w:val="19"/>
                <w:rtl w:val="0"/>
              </w:rPr>
              <w:t xml:space="preserve">Explicit charter: first drafts and batch volume only; final output remains on Claude Max</w:t>
            </w:r>
            <w:r w:rsidDel="00000000" w:rsidR="00000000" w:rsidRPr="00000000">
              <w:rPr>
                <w:rtl w:val="0"/>
              </w:rPr>
            </w:r>
          </w:p>
        </w:tc>
      </w:tr>
    </w:tbl>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9. Success Criteria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Monthly spend remains within approved budget (target: under $50/month across API and/or self-hosted usage).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 summarization and Excel-analysis tasks are successfully offloaded from Claude Max quota without quality regression after human review.</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data-corruption incidents on Excel/lead-data workflows (validated via chunked processing).</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Team reports reduced quota contention between batch research work and interactive Claude Max usage.</w:t>
      </w:r>
      <w:r w:rsidDel="00000000" w:rsidR="00000000" w:rsidRPr="00000000">
        <w:rPr>
          <w:rtl w:val="0"/>
        </w:rPr>
      </w:r>
    </w:p>
    <w:p w:rsidR="00000000" w:rsidDel="00000000" w:rsidP="00000000" w:rsidRDefault="00000000" w:rsidRPr="00000000" w14:paraId="000000AD">
      <w:pPr>
        <w:pStyle w:val="Heading1"/>
        <w:pBdr>
          <w:bottom w:color="2e7d6e" w:space="4" w:sz="8" w:val="single"/>
        </w:pBdr>
        <w:spacing w:after="160" w:before="400" w:lineRule="auto"/>
        <w:rPr/>
      </w:pPr>
      <w:r w:rsidDel="00000000" w:rsidR="00000000" w:rsidRPr="00000000">
        <w:rPr>
          <w:b w:val="1"/>
          <w:bCs w:val="1"/>
          <w:color w:val="1f4e5f"/>
          <w:sz w:val="30"/>
          <w:szCs w:val="30"/>
          <w:rtl w:val="0"/>
        </w:rPr>
        <w:t xml:space="preserve">10. Recommendation &amp; Next Steps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Approve a 1-month pilot using Kimi K2.6 via API (Moonshot official), targeting ~$5–$10/month in token spend.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Route document summarization tasks through the pilot first, for two weeks.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Expand to chunked Excel/lead-data analysis if week 1–2 output quality holds up under human review.</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Keep GLM-4.5-Air self-hosted (Vast.ai, ~$35/month) as the documented fallback if data residency requirements emerge for lead data.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 after 30 days: cost actuals, output quality spot-checks, and whether the offload is measurably reducing Claude Max quota contention.</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tl w:val="0"/>
        </w:rPr>
      </w:r>
    </w:p>
    <w:p w:rsidR="00000000" w:rsidDel="00000000" w:rsidP="00000000" w:rsidRDefault="00000000" w:rsidRPr="00000000" w14:paraId="000000B4">
      <w:pPr>
        <w:spacing w:after="160" w:line="276" w:lineRule="auto"/>
        <w:rPr/>
      </w:pPr>
      <w:r w:rsidDel="00000000" w:rsidR="00000000" w:rsidRPr="00000000">
        <w:rPr>
          <w:b w:val="1"/>
          <w:bCs w:val="1"/>
          <w:sz w:val="21"/>
          <w:szCs w:val="21"/>
          <w:rtl w:val="0"/>
        </w:rPr>
        <w:t xml:space="preserve">No infrastructure or vendor commitment beyond month-to-month usage — fully reversible if the pilot does not hold up.</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