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Christopher Denny</w:t>
      </w:r>
    </w:p>
    <w:p>
      <w:pPr>
        <w:pStyle w:val="Normal"/>
        <w:jc w:val="center"/>
        <w:rPr/>
      </w:pPr>
      <w:r>
        <w:rPr>
          <w:sz w:val="22"/>
          <w:szCs w:val="22"/>
        </w:rPr>
        <w:t xml:space="preserve">chris.denny@utexas.edu  </w:t>
      </w:r>
      <w:r>
        <w:rPr>
          <w:b/>
          <w:bCs/>
          <w:sz w:val="28"/>
          <w:szCs w:val="28"/>
        </w:rPr>
        <w:t xml:space="preserve">| </w:t>
      </w:r>
      <w:r>
        <w:rPr>
          <w:sz w:val="22"/>
          <w:szCs w:val="22"/>
        </w:rPr>
        <w:t xml:space="preserve"> </w:t>
      </w:r>
      <w:hyperlink r:id="rId2">
        <w:r>
          <w:rPr>
            <w:rStyle w:val="InternetLink"/>
            <w:sz w:val="22"/>
            <w:szCs w:val="22"/>
          </w:rPr>
          <w:t>linkedin.com/in/dennychristopher</w:t>
        </w:r>
      </w:hyperlink>
      <w:r>
        <w:rPr>
          <w:sz w:val="22"/>
          <w:szCs w:val="22"/>
        </w:rPr>
        <w:t xml:space="preserve">  </w:t>
      </w:r>
      <w:r>
        <w:rPr>
          <w:b/>
          <w:bCs/>
          <w:sz w:val="28"/>
          <w:szCs w:val="28"/>
        </w:rPr>
        <w:t xml:space="preserve">| </w:t>
      </w:r>
      <w:r>
        <w:rPr>
          <w:sz w:val="22"/>
          <w:szCs w:val="22"/>
        </w:rPr>
        <w:t xml:space="preserve"> </w:t>
      </w:r>
      <w:hyperlink r:id="rId3">
        <w:r>
          <w:rPr>
            <w:rStyle w:val="VisitedInternetLink"/>
            <w:sz w:val="22"/>
            <w:szCs w:val="22"/>
          </w:rPr>
          <w:t>github.com/christodenny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  <w:u w:val="single"/>
        </w:rPr>
        <w:t>EDUCATION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89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096"/>
        <w:gridCol w:w="1692"/>
      </w:tblGrid>
      <w:tr>
        <w:trPr>
          <w:trHeight w:val="273" w:hRule="atLeast"/>
        </w:trPr>
        <w:tc>
          <w:tcPr>
            <w:tcW w:w="9096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The University of Texas at Austin </w:t>
            </w:r>
            <w:r>
              <w:rPr>
                <w:b w:val="false"/>
                <w:bCs w:val="false"/>
                <w:sz w:val="22"/>
                <w:szCs w:val="22"/>
              </w:rPr>
              <w:t xml:space="preserve">–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GPA: 3.74 / 4.0</w:t>
            </w:r>
          </w:p>
        </w:tc>
        <w:tc>
          <w:tcPr>
            <w:tcW w:w="1692" w:type="dxa"/>
            <w:tcBorders/>
            <w:shd w:fill="FFFFFF" w:val="clear"/>
          </w:tcPr>
          <w:p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2018</w:t>
            </w:r>
          </w:p>
        </w:tc>
      </w:tr>
    </w:tbl>
    <w:p>
      <w:pPr>
        <w:pStyle w:val="Default"/>
        <w:ind w:left="540" w:right="0" w:hanging="0"/>
        <w:rPr>
          <w:b/>
          <w:b/>
          <w:i w:val="false"/>
          <w:i w:val="false"/>
          <w:iCs w:val="false"/>
          <w:sz w:val="22"/>
          <w:szCs w:val="22"/>
        </w:rPr>
      </w:pPr>
      <w:r>
        <w:rPr>
          <w:sz w:val="22"/>
          <w:szCs w:val="22"/>
        </w:rPr>
        <w:t>B.S. in Computer Science, Turing Scholar Honors</w:t>
      </w:r>
    </w:p>
    <w:p>
      <w:pPr>
        <w:pStyle w:val="Default"/>
        <w:ind w:left="540" w:right="0" w:hanging="0"/>
        <w:rPr/>
      </w:pPr>
      <w:r>
        <w:rPr>
          <w:sz w:val="22"/>
          <w:szCs w:val="22"/>
        </w:rPr>
        <w:t xml:space="preserve">Thesis: </w:t>
      </w:r>
      <w:hyperlink r:id="rId4">
        <w:r>
          <w:rPr>
            <w:rStyle w:val="InternetLink"/>
            <w:sz w:val="22"/>
            <w:szCs w:val="22"/>
          </w:rPr>
          <w:t>Mirovia</w:t>
        </w:r>
      </w:hyperlink>
      <w:r>
        <w:rPr>
          <w:sz w:val="22"/>
          <w:szCs w:val="22"/>
        </w:rPr>
        <w:t xml:space="preserve"> - A Benchmarking Suite for Modern Heterogeneous Computing</w:t>
      </w:r>
    </w:p>
    <w:p>
      <w:pPr>
        <w:pStyle w:val="Default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/>
      </w:pPr>
      <w:r>
        <w:rPr>
          <w:b/>
          <w:sz w:val="22"/>
          <w:szCs w:val="22"/>
          <w:u w:val="single"/>
        </w:rPr>
        <w:t>WORK EXPERIENCE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14"/>
        <w:gridCol w:w="2773"/>
      </w:tblGrid>
      <w:tr>
        <w:trPr>
          <w:trHeight w:val="273" w:hRule="atLeast"/>
        </w:trPr>
        <w:tc>
          <w:tcPr>
            <w:tcW w:w="8014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i w:val="false"/>
                <w:iCs w:val="false"/>
                <w:sz w:val="22"/>
                <w:szCs w:val="22"/>
              </w:rPr>
              <w:t>Rubrik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–</w:t>
            </w:r>
            <w:r>
              <w:rPr>
                <w:i w:val="false"/>
                <w:iCs w:val="false"/>
                <w:sz w:val="22"/>
                <w:szCs w:val="22"/>
              </w:rPr>
              <w:t xml:space="preserve"> Software Engineer, </w:t>
            </w:r>
            <w:r>
              <w:rPr>
                <w:i/>
                <w:iCs/>
                <w:sz w:val="22"/>
                <w:szCs w:val="22"/>
              </w:rPr>
              <w:t>Infinity VMware Team</w:t>
            </w:r>
          </w:p>
        </w:tc>
        <w:tc>
          <w:tcPr>
            <w:tcW w:w="2773" w:type="dxa"/>
            <w:tcBorders/>
            <w:shd w:fill="FFFFFF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September 2018 – Present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>Architected snapshot data service that processes 70% of all customer data</w:t>
            </w:r>
          </w:p>
          <w:p>
            <w:pPr>
              <w:pStyle w:val="Normal"/>
              <w:widowControl/>
              <w:numPr>
                <w:ilvl w:val="2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720" w:right="0" w:hanging="180"/>
              <w:jc w:val="left"/>
              <w:rPr/>
            </w:pPr>
            <w:r>
              <w:rPr>
                <w:sz w:val="22"/>
                <w:szCs w:val="22"/>
              </w:rPr>
              <w:t>Improved backup stability by 80% and and increased backup speed by 70%</w:t>
            </w:r>
          </w:p>
          <w:p>
            <w:pPr>
              <w:pStyle w:val="Normal"/>
              <w:widowControl/>
              <w:numPr>
                <w:ilvl w:val="2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720" w:right="0" w:hanging="180"/>
              <w:jc w:val="left"/>
              <w:rPr/>
            </w:pPr>
            <w:r>
              <w:rPr>
                <w:sz w:val="22"/>
                <w:szCs w:val="22"/>
              </w:rPr>
              <w:t>Patented a mechanism for serializing asynchronous requests during ingest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>Designed flexible SLA assignment through vSphere tags, opening up $10 million in new sales opportunities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>Implemented support for backing up VMware on AWS workloads, enabling sales to cloud-based customers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22"/>
                <w:szCs w:val="22"/>
              </w:rPr>
              <w:t>Refactored sections of codebase for faster and more reliable builds</w:t>
            </w:r>
          </w:p>
        </w:tc>
      </w:tr>
    </w:tbl>
    <w:p>
      <w:pPr>
        <w:pStyle w:val="Normal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14"/>
        <w:gridCol w:w="2773"/>
      </w:tblGrid>
      <w:tr>
        <w:trPr>
          <w:trHeight w:val="273" w:hRule="atLeast"/>
        </w:trPr>
        <w:tc>
          <w:tcPr>
            <w:tcW w:w="8014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 w:val="false"/>
                <w:i w:val="false"/>
                <w:iCs w:val="false"/>
                <w:sz w:val="22"/>
                <w:szCs w:val="22"/>
              </w:rPr>
              <w:t>Drawbridge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–</w:t>
            </w:r>
            <w:r>
              <w:rPr>
                <w:i w:val="false"/>
                <w:iCs w:val="false"/>
                <w:sz w:val="22"/>
                <w:szCs w:val="22"/>
              </w:rPr>
              <w:t xml:space="preserve"> Software Engineer Intern, </w:t>
            </w:r>
            <w:r>
              <w:rPr>
                <w:i/>
                <w:iCs/>
                <w:sz w:val="22"/>
                <w:szCs w:val="22"/>
              </w:rPr>
              <w:t>Ads Backend Team</w:t>
            </w:r>
          </w:p>
        </w:tc>
        <w:tc>
          <w:tcPr>
            <w:tcW w:w="2773" w:type="dxa"/>
            <w:tcBorders/>
            <w:shd w:fill="FFFFFF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June 2018 – August 2018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 xml:space="preserve">Re-architected real-time </w:t>
            </w:r>
            <w:r>
              <w:rPr>
                <w:sz w:val="22"/>
                <w:szCs w:val="22"/>
              </w:rPr>
              <w:t>HTTP cookie processing</w:t>
            </w:r>
            <w:r>
              <w:rPr>
                <w:sz w:val="22"/>
                <w:szCs w:val="22"/>
              </w:rPr>
              <w:t xml:space="preserve"> server in Golang</w:t>
            </w:r>
          </w:p>
          <w:p>
            <w:pPr>
              <w:pStyle w:val="Normal"/>
              <w:widowControl/>
              <w:numPr>
                <w:ilvl w:val="2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720" w:right="0" w:hanging="180"/>
              <w:jc w:val="left"/>
              <w:rPr/>
            </w:pPr>
            <w:r>
              <w:rPr>
                <w:sz w:val="22"/>
                <w:szCs w:val="22"/>
              </w:rPr>
              <w:t>Reduced server operational footprint by 80% and lowered P99 query latency by 60%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>Added filtering support to Drawbridge RichQuery API to improve end user experience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14"/>
        <w:gridCol w:w="2773"/>
      </w:tblGrid>
      <w:tr>
        <w:trPr>
          <w:trHeight w:val="273" w:hRule="atLeast"/>
        </w:trPr>
        <w:tc>
          <w:tcPr>
            <w:tcW w:w="8014" w:type="dxa"/>
            <w:tcBorders/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2"/>
              </w:rPr>
              <w:t>Facebook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–</w:t>
            </w:r>
            <w:r>
              <w:rPr>
                <w:i w:val="false"/>
                <w:iCs w:val="false"/>
                <w:sz w:val="22"/>
                <w:szCs w:val="22"/>
              </w:rPr>
              <w:t xml:space="preserve"> Software Engineer Intern, </w:t>
            </w:r>
            <w:r>
              <w:rPr>
                <w:i/>
                <w:iCs/>
                <w:sz w:val="22"/>
                <w:szCs w:val="22"/>
              </w:rPr>
              <w:t>Service Discovery Team</w:t>
            </w:r>
          </w:p>
        </w:tc>
        <w:tc>
          <w:tcPr>
            <w:tcW w:w="2773" w:type="dxa"/>
            <w:tcBorders/>
            <w:shd w:fill="FFFFFF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2017 – August 2017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batching server for internal service discovery infrastructure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Mitigated service update requests during shard migrations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14"/>
        <w:gridCol w:w="2773"/>
      </w:tblGrid>
      <w:tr>
        <w:trPr>
          <w:trHeight w:val="273" w:hRule="atLeast"/>
        </w:trPr>
        <w:tc>
          <w:tcPr>
            <w:tcW w:w="8014" w:type="dxa"/>
            <w:tcBorders/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i w:val="false"/>
                <w:iCs w:val="false"/>
                <w:sz w:val="22"/>
                <w:szCs w:val="22"/>
              </w:rPr>
              <w:t>Square Inc</w:t>
            </w:r>
            <w:r>
              <w:rPr>
                <w:i w:val="false"/>
                <w:iCs w:val="false"/>
                <w:sz w:val="22"/>
                <w:szCs w:val="22"/>
              </w:rPr>
              <w:t xml:space="preserve"> – Software Engineer Intern, </w:t>
            </w:r>
            <w:r>
              <w:rPr>
                <w:i/>
                <w:iCs/>
                <w:sz w:val="22"/>
                <w:szCs w:val="22"/>
              </w:rPr>
              <w:t>Security Infrastructure Team</w:t>
            </w:r>
          </w:p>
        </w:tc>
        <w:tc>
          <w:tcPr>
            <w:tcW w:w="2773" w:type="dxa"/>
            <w:tcBorders/>
            <w:shd w:fill="FFFFFF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2016 – August 2016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b w:val="false"/>
                <w:bCs w:val="false"/>
                <w:sz w:val="22"/>
                <w:szCs w:val="22"/>
              </w:rPr>
              <w:t>Created Certigo, an o</w:t>
            </w:r>
            <w:r>
              <w:rPr>
                <w:sz w:val="22"/>
                <w:szCs w:val="22"/>
              </w:rPr>
              <w:t>pen source CLI to dump TLS cer</w:t>
            </w:r>
            <w:bookmarkStart w:id="0" w:name="_GoBack1"/>
            <w:bookmarkEnd w:id="0"/>
            <w:r>
              <w:rPr>
                <w:sz w:val="22"/>
                <w:szCs w:val="22"/>
              </w:rPr>
              <w:t xml:space="preserve">tificate information – </w:t>
            </w:r>
            <w:hyperlink r:id="rId5">
              <w:r>
                <w:rPr>
                  <w:rStyle w:val="InternetLink"/>
                  <w:sz w:val="22"/>
                  <w:szCs w:val="22"/>
                </w:rPr>
                <w:t>github.com/square/certigo</w:t>
              </w:r>
            </w:hyperlink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 xml:space="preserve">Created Sharkey, an open source service to automate OpenSSH certificate security – </w:t>
            </w:r>
            <w:hyperlink r:id="rId6">
              <w:r>
                <w:rPr>
                  <w:rStyle w:val="InternetLink"/>
                  <w:sz w:val="22"/>
                  <w:szCs w:val="22"/>
                </w:rPr>
                <w:t>github.com/square/sharkey</w:t>
              </w:r>
            </w:hyperlink>
          </w:p>
        </w:tc>
      </w:tr>
    </w:tbl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PROJECTS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094"/>
        <w:gridCol w:w="1693"/>
      </w:tblGrid>
      <w:tr>
        <w:trPr>
          <w:trHeight w:val="273" w:hRule="atLeast"/>
        </w:trPr>
        <w:tc>
          <w:tcPr>
            <w:tcW w:w="9094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VisuaLED</w:t>
            </w:r>
            <w:r>
              <w:rPr>
                <w:sz w:val="22"/>
                <w:szCs w:val="22"/>
              </w:rPr>
              <w:t xml:space="preserve"> – </w:t>
            </w:r>
            <w:hyperlink r:id="rId7">
              <w:r>
                <w:rPr>
                  <w:rStyle w:val="InternetLink"/>
                  <w:i w:val="false"/>
                  <w:iCs w:val="false"/>
                  <w:sz w:val="22"/>
                  <w:szCs w:val="22"/>
                </w:rPr>
                <w:t>github.com/christodenny/visualed</w:t>
              </w:r>
            </w:hyperlink>
          </w:p>
        </w:tc>
        <w:tc>
          <w:tcPr>
            <w:tcW w:w="1693" w:type="dxa"/>
            <w:tcBorders/>
            <w:shd w:fill="FFFFFF" w:val="clear"/>
          </w:tcPr>
          <w:p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2017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 xml:space="preserve">Raspberry Pi powered RGB LED light strip </w:t>
            </w:r>
            <w:r>
              <w:rPr>
                <w:sz w:val="22"/>
                <w:szCs w:val="22"/>
              </w:rPr>
              <w:t>that syncs lights to music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 xml:space="preserve">Utilizes digital signal processing and fast fourier transforms for real time </w:t>
            </w:r>
            <w:r>
              <w:rPr>
                <w:sz w:val="22"/>
                <w:szCs w:val="22"/>
              </w:rPr>
              <w:t>volume and pitch</w:t>
            </w:r>
            <w:r>
              <w:rPr>
                <w:sz w:val="22"/>
                <w:szCs w:val="22"/>
              </w:rPr>
              <w:t xml:space="preserve"> visualization</w:t>
            </w:r>
          </w:p>
        </w:tc>
      </w:tr>
    </w:tbl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093"/>
        <w:gridCol w:w="1694"/>
      </w:tblGrid>
      <w:tr>
        <w:trPr>
          <w:trHeight w:val="273" w:hRule="atLeast"/>
        </w:trPr>
        <w:tc>
          <w:tcPr>
            <w:tcW w:w="9093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Tinder Plus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i/>
                <w:iCs/>
                <w:sz w:val="22"/>
                <w:szCs w:val="22"/>
              </w:rPr>
              <w:t xml:space="preserve">HackMIT, </w:t>
            </w:r>
            <w:hyperlink r:id="rId8">
              <w:r>
                <w:rPr>
                  <w:rStyle w:val="InternetLink"/>
                  <w:i/>
                  <w:iCs/>
                  <w:sz w:val="22"/>
                  <w:szCs w:val="22"/>
                </w:rPr>
                <w:t>Top 10 overall</w:t>
              </w:r>
            </w:hyperlink>
          </w:p>
        </w:tc>
        <w:tc>
          <w:tcPr>
            <w:tcW w:w="1694" w:type="dxa"/>
            <w:tcBorders/>
            <w:shd w:fill="FFFFFF" w:val="clear"/>
          </w:tcPr>
          <w:p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2015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iOS hack that automatically swipes for users on Tinder</w:t>
            </w:r>
          </w:p>
        </w:tc>
      </w:tr>
      <w:tr>
        <w:trPr>
          <w:trHeight w:val="273" w:hRule="atLeast"/>
        </w:trPr>
        <w:tc>
          <w:tcPr>
            <w:tcW w:w="10787" w:type="dxa"/>
            <w:gridSpan w:val="2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Learns user dating preferences through Clarif.ai image processing and deep learning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u w:val="single"/>
        </w:rPr>
        <w:t>SKILLS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40" w:before="0" w:after="0"/>
        <w:ind w:left="360" w:right="0" w:hanging="18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Java, C, C++, Python, Golang, Scala, SQL, HTML, JavaScript, CSS, PHP</w:t>
      </w:r>
    </w:p>
    <w:p>
      <w:pPr>
        <w:pStyle w:val="Normal"/>
        <w:rPr/>
      </w:pPr>
      <w:r>
        <w:rPr>
          <w:b/>
          <w:sz w:val="22"/>
          <w:szCs w:val="22"/>
        </w:rPr>
        <w:t>Frameworks</w:t>
      </w:r>
      <w:r>
        <w:rPr>
          <w:sz w:val="22"/>
          <w:szCs w:val="22"/>
        </w:rPr>
        <w:tab/>
        <w:tab/>
        <w:tab/>
        <w:tab/>
        <w:tab/>
        <w:tab/>
        <w:tab/>
        <w:tab/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360" w:right="0" w:hanging="18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Bazel, Thrift, Docker, OpenSSL, CUDA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  <w:u w:val="single"/>
        </w:rPr>
        <w:t>LEADERSHIP AND VOLUNTEERING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</w:r>
    </w:p>
    <w:tbl>
      <w:tblPr>
        <w:tblW w:w="10788" w:type="dxa"/>
        <w:jc w:val="left"/>
        <w:tblInd w:w="1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788"/>
      </w:tblGrid>
      <w:tr>
        <w:trPr>
          <w:trHeight w:val="805" w:hRule="atLeast"/>
        </w:trPr>
        <w:tc>
          <w:tcPr>
            <w:tcW w:w="1078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Helped run Community Initiative Program at Rubrik                                                               November 2018 – Present</w:t>
            </w:r>
          </w:p>
          <w:p>
            <w:pPr>
              <w:pStyle w:val="Normal"/>
              <w:widowControl/>
              <w:numPr>
                <w:ilvl w:val="2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720" w:right="0" w:hanging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2 off-sites for recent graduates to foster sense of belonging among new hires</w:t>
            </w:r>
          </w:p>
          <w:p>
            <w:pPr>
              <w:pStyle w:val="Normal"/>
              <w:widowControl/>
              <w:numPr>
                <w:ilvl w:val="2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720" w:right="0" w:hanging="180"/>
              <w:jc w:val="left"/>
              <w:rPr/>
            </w:pPr>
            <w:r>
              <w:rPr>
                <w:sz w:val="22"/>
                <w:szCs w:val="22"/>
              </w:rPr>
              <w:t>Held monthly community sessions for recent graduates to provide feedback to the company</w:t>
            </w:r>
          </w:p>
        </w:tc>
      </w:tr>
      <w:tr>
        <w:trPr>
          <w:trHeight w:val="273" w:hRule="atLeast"/>
        </w:trPr>
        <w:tc>
          <w:tcPr>
            <w:tcW w:w="1078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40"/>
              <w:ind w:left="360" w:right="0" w:hanging="180"/>
              <w:jc w:val="left"/>
              <w:rPr/>
            </w:pPr>
            <w:r>
              <w:rPr>
                <w:sz w:val="22"/>
                <w:szCs w:val="22"/>
              </w:rPr>
              <w:t xml:space="preserve">Served as technical and social mentor for 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Rubrik intern who returned for full time position     May 2019 – July 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1"/>
      <w:szCs w:val="21"/>
    </w:rPr>
  </w:style>
  <w:style w:type="character" w:styleId="ListLabel3">
    <w:name w:val="ListLabel 3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  <w:sz w:val="22"/>
      <w:szCs w:val="22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  <w:b w:val="false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  <w:b w:val="false"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b w:val="false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  <w:b w:val="false"/>
      <w:sz w:val="22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b w:val="false"/>
      <w:sz w:val="22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  <w:b w:val="false"/>
      <w:sz w:val="22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b w:val="false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b w:val="false"/>
      <w:sz w:val="22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b w:val="false"/>
      <w:sz w:val="22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b w:val="false"/>
      <w:sz w:val="22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  <w:b w:val="false"/>
      <w:sz w:val="22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  <w:b w:val="false"/>
      <w:sz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  <w:b w:val="false"/>
      <w:sz w:val="22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  <w:b w:val="false"/>
      <w:sz w:val="22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  <w:sz w:val="22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 w:val="false"/>
      <w:sz w:val="22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43">
    <w:name w:val="ListLabel 143"/>
    <w:qFormat/>
    <w:rPr>
      <w:rFonts w:cs="Symbol"/>
      <w:b w:val="false"/>
      <w:sz w:val="22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  <w:sz w:val="22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  <w:b w:val="false"/>
      <w:sz w:val="22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 w:val="false"/>
      <w:sz w:val="2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  <w:b w:val="false"/>
      <w:sz w:val="22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sz w:val="22"/>
      <w:szCs w:val="22"/>
    </w:rPr>
  </w:style>
  <w:style w:type="character" w:styleId="ListLabel180">
    <w:name w:val="ListLabel 180"/>
    <w:qFormat/>
    <w:rPr>
      <w:sz w:val="22"/>
      <w:szCs w:val="22"/>
    </w:rPr>
  </w:style>
  <w:style w:type="character" w:styleId="ListLabel181">
    <w:name w:val="ListLabel 181"/>
    <w:qFormat/>
    <w:rPr>
      <w:i/>
      <w:iCs/>
      <w:sz w:val="22"/>
      <w:szCs w:val="22"/>
    </w:rPr>
  </w:style>
  <w:style w:type="character" w:styleId="ListLabel182">
    <w:name w:val="ListLabel 182"/>
    <w:qFormat/>
    <w:rPr>
      <w:rFonts w:cs="Symbol"/>
      <w:b w:val="false"/>
      <w:sz w:val="22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  <w:sz w:val="22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  <w:b w:val="false"/>
      <w:sz w:val="22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 w:val="false"/>
      <w:sz w:val="22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sz w:val="22"/>
      <w:szCs w:val="22"/>
    </w:rPr>
  </w:style>
  <w:style w:type="character" w:styleId="ListLabel210">
    <w:name w:val="ListLabel 210"/>
    <w:qFormat/>
    <w:rPr>
      <w:sz w:val="22"/>
      <w:szCs w:val="22"/>
    </w:rPr>
  </w:style>
  <w:style w:type="character" w:styleId="ListLabel211">
    <w:name w:val="ListLabel 211"/>
    <w:qFormat/>
    <w:rPr>
      <w:i/>
      <w:iCs/>
      <w:sz w:val="22"/>
      <w:szCs w:val="22"/>
    </w:rPr>
  </w:style>
  <w:style w:type="character" w:styleId="ListLabel212">
    <w:name w:val="ListLabel 212"/>
    <w:qFormat/>
    <w:rPr>
      <w:i w:val="false"/>
      <w:iCs w:val="false"/>
      <w:sz w:val="22"/>
      <w:szCs w:val="22"/>
    </w:rPr>
  </w:style>
  <w:style w:type="character" w:styleId="ListLabel213">
    <w:name w:val="ListLabel 213"/>
    <w:qFormat/>
    <w:rPr>
      <w:rFonts w:cs="Symbol"/>
      <w:b w:val="false"/>
      <w:sz w:val="22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  <w:sz w:val="22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  <w:b w:val="false"/>
      <w:sz w:val="22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  <w:b w:val="false"/>
      <w:sz w:val="22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sz w:val="22"/>
      <w:szCs w:val="22"/>
    </w:rPr>
  </w:style>
  <w:style w:type="character" w:styleId="ListLabel241">
    <w:name w:val="ListLabel 241"/>
    <w:qFormat/>
    <w:rPr>
      <w:sz w:val="22"/>
      <w:szCs w:val="22"/>
    </w:rPr>
  </w:style>
  <w:style w:type="character" w:styleId="ListLabel242">
    <w:name w:val="ListLabel 242"/>
    <w:qFormat/>
    <w:rPr>
      <w:i w:val="false"/>
      <w:iCs w:val="false"/>
      <w:sz w:val="22"/>
      <w:szCs w:val="22"/>
    </w:rPr>
  </w:style>
  <w:style w:type="character" w:styleId="ListLabel243">
    <w:name w:val="ListLabel 243"/>
    <w:qFormat/>
    <w:rPr>
      <w:i/>
      <w:i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ectionTitle">
    <w:name w:val="Section Title"/>
    <w:basedOn w:val="Normal"/>
    <w:next w:val="Normal"/>
    <w:qFormat/>
    <w:pPr>
      <w:pBdr>
        <w:bottom w:val="single" w:sz="18" w:space="1" w:color="00000A"/>
      </w:pBdr>
    </w:pPr>
    <w:rPr>
      <w:rFonts w:ascii="Eras Bold ITC" w:hAnsi="Eras Bold ITC"/>
      <w:sz w:val="40"/>
      <w:szCs w:val="4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dennychristopher" TargetMode="External"/><Relationship Id="rId3" Type="http://schemas.openxmlformats.org/officeDocument/2006/relationships/hyperlink" Target="http://github.com/christodenny" TargetMode="External"/><Relationship Id="rId4" Type="http://schemas.openxmlformats.org/officeDocument/2006/relationships/hyperlink" Target="https://apps.cs.utexas.edu/apps/sites/default/files/tech_reports/mirovia-benchmarking-suite.pdf" TargetMode="External"/><Relationship Id="rId5" Type="http://schemas.openxmlformats.org/officeDocument/2006/relationships/hyperlink" Target="http://github.com/square/certigo" TargetMode="External"/><Relationship Id="rId6" Type="http://schemas.openxmlformats.org/officeDocument/2006/relationships/hyperlink" Target="http://github.com/square/sharkey" TargetMode="External"/><Relationship Id="rId7" Type="http://schemas.openxmlformats.org/officeDocument/2006/relationships/hyperlink" Target="http://github.com/christodenny/visualed" TargetMode="External"/><Relationship Id="rId8" Type="http://schemas.openxmlformats.org/officeDocument/2006/relationships/hyperlink" Target="https://medium.com/hackmit-stories/hackmit-2015-winners-35fff2e4d8c3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LibreOffice/6.0.7.3$Linux_X86_64 LibreOffice_project/00m0$Build-3</Application>
  <Pages>1</Pages>
  <Words>387</Words>
  <Characters>2305</Characters>
  <CharactersWithSpaces>2778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2016-07-15T00:06:00Z</dcterms:created>
  <dc:creator>Christopher Denny</dc:creator>
  <dc:description/>
  <dc:language>en-US</dc:language>
  <cp:lastModifiedBy/>
  <cp:lastPrinted>2015-08-04T23:45:00Z</cp:lastPrinted>
  <dcterms:modified xsi:type="dcterms:W3CDTF">2020-04-04T22:25:03Z</dcterms:modified>
  <cp:revision>44</cp:revision>
  <dc:subject/>
  <dc:title>MASTER Resume Template - Fall 2013</dc:title>
</cp:coreProperties>
</file>