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C5560" w14:textId="77777777" w:rsidR="002173A0" w:rsidRPr="003006E2" w:rsidRDefault="002173A0">
      <w:pPr>
        <w:rPr>
          <w:rFonts w:ascii="Verdana" w:hAnsi="Verdana" w:cs="Verdana"/>
          <w:sz w:val="20"/>
          <w:szCs w:val="20"/>
          <w:lang w:val="de-DE"/>
        </w:rPr>
      </w:pPr>
      <w:r w:rsidRPr="003006E2">
        <w:rPr>
          <w:rFonts w:ascii="Verdana" w:hAnsi="Verdana" w:cs="Verdana"/>
          <w:sz w:val="20"/>
          <w:szCs w:val="20"/>
          <w:lang w:val="de-DE"/>
        </w:rPr>
        <w:t>Technische Universität Dresden/Fakultät Informatik</w:t>
      </w:r>
    </w:p>
    <w:p w14:paraId="6FB421E8" w14:textId="41A4291E" w:rsidR="002173A0" w:rsidRPr="003006E2" w:rsidRDefault="002173A0">
      <w:pPr>
        <w:rPr>
          <w:rFonts w:ascii="Verdana" w:hAnsi="Verdana" w:cs="Verdana"/>
          <w:sz w:val="20"/>
          <w:szCs w:val="20"/>
          <w:lang w:val="de-DE"/>
        </w:rPr>
      </w:pPr>
      <w:r w:rsidRPr="003006E2">
        <w:rPr>
          <w:rFonts w:ascii="Verdana" w:hAnsi="Verdana" w:cs="Verdana"/>
          <w:sz w:val="20"/>
          <w:szCs w:val="20"/>
          <w:lang w:val="de-DE"/>
        </w:rPr>
        <w:t>Institut für Software</w:t>
      </w:r>
      <w:r w:rsidR="00BD655F">
        <w:rPr>
          <w:rFonts w:ascii="Verdana" w:hAnsi="Verdana" w:cs="Verdana"/>
          <w:sz w:val="20"/>
          <w:szCs w:val="20"/>
          <w:lang w:val="de-DE"/>
        </w:rPr>
        <w:t>-</w:t>
      </w:r>
      <w:r w:rsidRPr="003006E2">
        <w:rPr>
          <w:rFonts w:ascii="Verdana" w:hAnsi="Verdana" w:cs="Verdana"/>
          <w:sz w:val="20"/>
          <w:szCs w:val="20"/>
          <w:lang w:val="de-DE"/>
        </w:rPr>
        <w:t xml:space="preserve"> und Multimediatechnik, Lehrstuhl Softwaretechnologie</w:t>
      </w:r>
    </w:p>
    <w:p w14:paraId="1AA16E33" w14:textId="77777777" w:rsidR="00526FB7" w:rsidRPr="003006E2" w:rsidRDefault="00526FB7">
      <w:pPr>
        <w:rPr>
          <w:rFonts w:ascii="Verdana" w:hAnsi="Verdana" w:cs="Verdana"/>
          <w:lang w:val="de-DE"/>
        </w:rPr>
      </w:pPr>
    </w:p>
    <w:p w14:paraId="16CB4578" w14:textId="77777777" w:rsidR="00073EFF" w:rsidRPr="003006E2" w:rsidRDefault="00073EFF">
      <w:pPr>
        <w:rPr>
          <w:rFonts w:ascii="Verdana" w:hAnsi="Verdana" w:cs="Verdana"/>
          <w:lang w:val="de-DE"/>
        </w:rPr>
      </w:pPr>
    </w:p>
    <w:p w14:paraId="36508FAD" w14:textId="5E5145C0" w:rsidR="00526FB7" w:rsidRPr="003006E2" w:rsidRDefault="002173A0" w:rsidP="002173A0">
      <w:pPr>
        <w:jc w:val="center"/>
        <w:rPr>
          <w:rFonts w:ascii="Verdana" w:hAnsi="Verdana" w:cs="Verdana"/>
          <w:b/>
          <w:lang w:val="de-DE"/>
        </w:rPr>
      </w:pPr>
      <w:r w:rsidRPr="003006E2">
        <w:rPr>
          <w:rFonts w:ascii="Verdana" w:hAnsi="Verdana" w:cs="Verdana"/>
          <w:b/>
          <w:lang w:val="de-DE"/>
        </w:rPr>
        <w:t>Aufgabenstellung</w:t>
      </w:r>
      <w:r w:rsidR="00592DBF" w:rsidRPr="003006E2">
        <w:rPr>
          <w:rFonts w:ascii="Verdana" w:hAnsi="Verdana" w:cs="Verdana"/>
          <w:b/>
          <w:lang w:val="de-DE"/>
        </w:rPr>
        <w:t xml:space="preserve"> </w:t>
      </w:r>
      <w:proofErr w:type="spellStart"/>
      <w:r w:rsidR="00ED0114">
        <w:rPr>
          <w:rFonts w:ascii="Verdana" w:hAnsi="Verdana" w:cs="Verdana"/>
          <w:b/>
          <w:lang w:val="de-DE"/>
        </w:rPr>
        <w:t>Internship</w:t>
      </w:r>
      <w:proofErr w:type="spellEnd"/>
    </w:p>
    <w:p w14:paraId="5474026A" w14:textId="77777777" w:rsidR="002173A0" w:rsidRPr="003006E2" w:rsidRDefault="002173A0" w:rsidP="002173A0">
      <w:pPr>
        <w:jc w:val="center"/>
        <w:rPr>
          <w:rFonts w:ascii="Verdana" w:hAnsi="Verdana" w:cs="Verdana"/>
          <w:b/>
          <w:lang w:val="de-DE"/>
        </w:rPr>
      </w:pPr>
    </w:p>
    <w:p w14:paraId="1BB287D8" w14:textId="77777777" w:rsidR="00ED0114" w:rsidRDefault="00ED0114" w:rsidP="00ED0114">
      <w:pPr>
        <w:jc w:val="center"/>
        <w:rPr>
          <w:rFonts w:ascii="Verdana" w:hAnsi="Verdana" w:cs="Verdana"/>
          <w:b/>
          <w:sz w:val="32"/>
          <w:szCs w:val="32"/>
          <w:lang w:val="en-GB"/>
        </w:rPr>
      </w:pPr>
      <w:r>
        <w:rPr>
          <w:rFonts w:ascii="Verdana" w:hAnsi="Verdana" w:cs="Verdana"/>
          <w:b/>
          <w:sz w:val="32"/>
          <w:szCs w:val="32"/>
          <w:lang w:val="en-GB"/>
        </w:rPr>
        <w:t>Benchmarking</w:t>
      </w:r>
      <w:r w:rsidRPr="002A41B9">
        <w:rPr>
          <w:rFonts w:ascii="Verdana" w:hAnsi="Verdana" w:cs="Verdana"/>
          <w:b/>
          <w:sz w:val="32"/>
          <w:szCs w:val="32"/>
          <w:lang w:val="en-GB"/>
        </w:rPr>
        <w:t xml:space="preserve"> Incrementa</w:t>
      </w:r>
      <w:r>
        <w:rPr>
          <w:rFonts w:ascii="Verdana" w:hAnsi="Verdana" w:cs="Verdana"/>
          <w:b/>
          <w:sz w:val="32"/>
          <w:szCs w:val="32"/>
          <w:lang w:val="en-GB"/>
        </w:rPr>
        <w:t>l Dynamic Attribute Evaluation</w:t>
      </w:r>
    </w:p>
    <w:p w14:paraId="2B1233A6" w14:textId="77777777" w:rsidR="00ED0114" w:rsidRPr="00215622" w:rsidRDefault="00ED0114" w:rsidP="00ED0114">
      <w:pPr>
        <w:jc w:val="center"/>
        <w:rPr>
          <w:rFonts w:ascii="Verdana" w:hAnsi="Verdana" w:cs="Verdana"/>
          <w:b/>
          <w:sz w:val="22"/>
          <w:szCs w:val="22"/>
          <w:lang w:val="en-GB"/>
        </w:rPr>
      </w:pPr>
      <w:r w:rsidRPr="00215622">
        <w:rPr>
          <w:rFonts w:ascii="Verdana" w:hAnsi="Verdana" w:cs="Verdana"/>
          <w:b/>
          <w:i/>
          <w:sz w:val="22"/>
          <w:szCs w:val="22"/>
          <w:lang w:val="en-GB"/>
        </w:rPr>
        <w:t>RACR</w:t>
      </w:r>
      <w:r w:rsidRPr="00215622">
        <w:rPr>
          <w:rFonts w:ascii="Verdana" w:hAnsi="Verdana" w:cs="Verdana"/>
          <w:b/>
          <w:sz w:val="22"/>
          <w:szCs w:val="22"/>
          <w:lang w:val="en-GB"/>
        </w:rPr>
        <w:t>/</w:t>
      </w:r>
      <w:proofErr w:type="spellStart"/>
      <w:r w:rsidRPr="00215622">
        <w:rPr>
          <w:rFonts w:ascii="Verdana" w:hAnsi="Verdana" w:cs="Verdana"/>
          <w:b/>
          <w:i/>
          <w:sz w:val="22"/>
          <w:szCs w:val="22"/>
          <w:lang w:val="en-GB"/>
        </w:rPr>
        <w:t>JastAdd</w:t>
      </w:r>
      <w:proofErr w:type="spellEnd"/>
      <w:r w:rsidRPr="00215622">
        <w:rPr>
          <w:rFonts w:ascii="Verdana" w:hAnsi="Verdana" w:cs="Verdana"/>
          <w:b/>
          <w:sz w:val="22"/>
          <w:szCs w:val="22"/>
          <w:lang w:val="en-GB"/>
        </w:rPr>
        <w:t xml:space="preserve"> Performance Case Study in the Domain of Invasive Software Composition</w:t>
      </w:r>
    </w:p>
    <w:p w14:paraId="122DE6D1" w14:textId="77777777" w:rsidR="001F07B3" w:rsidRPr="003006E2" w:rsidRDefault="001F07B3">
      <w:pPr>
        <w:rPr>
          <w:rFonts w:ascii="Verdana" w:hAnsi="Verdana" w:cs="Verdana"/>
          <w:lang w:val="de-DE"/>
        </w:rPr>
      </w:pPr>
    </w:p>
    <w:p w14:paraId="3895E1B1" w14:textId="182101BA" w:rsidR="00DF3D20" w:rsidRPr="003006E2" w:rsidRDefault="00DF3D20" w:rsidP="00DF3D20">
      <w:pPr>
        <w:rPr>
          <w:rFonts w:ascii="Verdana" w:hAnsi="Verdana" w:cs="Verdana"/>
          <w:lang w:val="de-DE"/>
        </w:rPr>
      </w:pPr>
      <w:r w:rsidRPr="003006E2">
        <w:rPr>
          <w:rFonts w:ascii="Verdana" w:hAnsi="Verdana" w:cs="Verdana"/>
          <w:b/>
          <w:lang w:val="de-DE"/>
        </w:rPr>
        <w:t>Student:</w:t>
      </w:r>
      <w:r w:rsidRPr="003006E2">
        <w:rPr>
          <w:rFonts w:ascii="Verdana" w:hAnsi="Verdana" w:cs="Verdana"/>
          <w:lang w:val="de-DE"/>
        </w:rPr>
        <w:tab/>
      </w:r>
      <w:r w:rsidRPr="003006E2">
        <w:rPr>
          <w:rFonts w:ascii="Verdana" w:hAnsi="Verdana" w:cs="Verdana"/>
          <w:lang w:val="de-DE"/>
        </w:rPr>
        <w:tab/>
      </w:r>
      <w:r w:rsidRPr="003006E2">
        <w:rPr>
          <w:rFonts w:ascii="Verdana" w:hAnsi="Verdana" w:cs="Verdana"/>
          <w:lang w:val="de-DE"/>
        </w:rPr>
        <w:tab/>
      </w:r>
      <w:proofErr w:type="spellStart"/>
      <w:r w:rsidR="00ED0114" w:rsidRPr="00ED0114">
        <w:rPr>
          <w:rFonts w:ascii="Verdana" w:hAnsi="Verdana" w:cs="Verdana"/>
          <w:lang w:val="de-DE"/>
        </w:rPr>
        <w:t>Марта</w:t>
      </w:r>
      <w:proofErr w:type="spellEnd"/>
      <w:r w:rsidR="00ED0114" w:rsidRPr="00ED0114">
        <w:rPr>
          <w:rFonts w:ascii="Verdana" w:hAnsi="Verdana" w:cs="Verdana"/>
          <w:lang w:val="de-DE"/>
        </w:rPr>
        <w:t xml:space="preserve"> </w:t>
      </w:r>
      <w:proofErr w:type="spellStart"/>
      <w:r w:rsidR="00ED0114" w:rsidRPr="00ED0114">
        <w:rPr>
          <w:rFonts w:ascii="Verdana" w:hAnsi="Verdana" w:cs="Verdana"/>
          <w:lang w:val="de-DE"/>
        </w:rPr>
        <w:t>Тасић</w:t>
      </w:r>
      <w:proofErr w:type="spellEnd"/>
    </w:p>
    <w:p w14:paraId="2A3DDA42" w14:textId="69C3582A" w:rsidR="00DF3D20" w:rsidRPr="003006E2" w:rsidRDefault="00DF3D20" w:rsidP="00DF3D20">
      <w:pPr>
        <w:rPr>
          <w:rFonts w:ascii="Verdana" w:hAnsi="Verdana" w:cs="Verdana"/>
          <w:lang w:val="de-DE"/>
        </w:rPr>
      </w:pPr>
      <w:r w:rsidRPr="003006E2">
        <w:rPr>
          <w:rFonts w:ascii="Verdana" w:hAnsi="Verdana" w:cs="Verdana"/>
          <w:b/>
          <w:lang w:val="de-DE"/>
        </w:rPr>
        <w:t>Matrikelnummer:</w:t>
      </w:r>
      <w:r w:rsidRPr="003006E2">
        <w:rPr>
          <w:rFonts w:ascii="Verdana" w:hAnsi="Verdana" w:cs="Verdana"/>
          <w:b/>
          <w:lang w:val="de-DE"/>
        </w:rPr>
        <w:tab/>
      </w:r>
      <w:r w:rsidR="00FF6141" w:rsidRPr="00FF6141">
        <w:rPr>
          <w:rFonts w:ascii="Verdana" w:hAnsi="Verdana" w:cs="Verdana"/>
        </w:rPr>
        <w:t>3929351</w:t>
      </w:r>
      <w:bookmarkStart w:id="0" w:name="_GoBack"/>
      <w:bookmarkEnd w:id="0"/>
    </w:p>
    <w:p w14:paraId="3CFDAD52" w14:textId="465FEFFE" w:rsidR="00DF3D20" w:rsidRPr="003006E2" w:rsidRDefault="00DF3D20" w:rsidP="00DF3D20">
      <w:pPr>
        <w:rPr>
          <w:rFonts w:ascii="Verdana" w:hAnsi="Verdana" w:cs="Verdana"/>
          <w:lang w:val="de-DE"/>
        </w:rPr>
      </w:pPr>
      <w:r w:rsidRPr="003006E2">
        <w:rPr>
          <w:rFonts w:ascii="Verdana" w:hAnsi="Verdana" w:cs="Verdana"/>
          <w:b/>
          <w:lang w:val="de-DE"/>
        </w:rPr>
        <w:t>Beginn:</w:t>
      </w:r>
      <w:r w:rsidRPr="003006E2">
        <w:rPr>
          <w:rFonts w:ascii="Verdana" w:hAnsi="Verdana" w:cs="Verdana"/>
          <w:lang w:val="de-DE"/>
        </w:rPr>
        <w:tab/>
      </w:r>
      <w:r w:rsidRPr="003006E2">
        <w:rPr>
          <w:rFonts w:ascii="Verdana" w:hAnsi="Verdana" w:cs="Verdana"/>
          <w:lang w:val="de-DE"/>
        </w:rPr>
        <w:tab/>
      </w:r>
      <w:r w:rsidRPr="003006E2">
        <w:rPr>
          <w:rFonts w:ascii="Verdana" w:hAnsi="Verdana" w:cs="Verdana"/>
          <w:lang w:val="de-DE"/>
        </w:rPr>
        <w:tab/>
        <w:t>01.0</w:t>
      </w:r>
      <w:r w:rsidR="00ED0114">
        <w:rPr>
          <w:rFonts w:ascii="Verdana" w:hAnsi="Verdana" w:cs="Verdana"/>
          <w:lang w:val="de-DE"/>
        </w:rPr>
        <w:t>1</w:t>
      </w:r>
      <w:r w:rsidRPr="003006E2">
        <w:rPr>
          <w:rFonts w:ascii="Verdana" w:hAnsi="Verdana" w:cs="Verdana"/>
          <w:lang w:val="de-DE"/>
        </w:rPr>
        <w:t>.201</w:t>
      </w:r>
      <w:r w:rsidR="00ED0114">
        <w:rPr>
          <w:rFonts w:ascii="Verdana" w:hAnsi="Verdana" w:cs="Verdana"/>
          <w:lang w:val="de-DE"/>
        </w:rPr>
        <w:t>4</w:t>
      </w:r>
      <w:r w:rsidRPr="003006E2">
        <w:rPr>
          <w:rFonts w:ascii="Verdana" w:hAnsi="Verdana" w:cs="Verdana"/>
          <w:lang w:val="de-DE"/>
        </w:rPr>
        <w:tab/>
      </w:r>
    </w:p>
    <w:p w14:paraId="3463DE4F" w14:textId="0789C5C5" w:rsidR="00DF3D20" w:rsidRPr="003006E2" w:rsidRDefault="00DF3D20" w:rsidP="00DF3D20">
      <w:pPr>
        <w:rPr>
          <w:rFonts w:ascii="Verdana" w:hAnsi="Verdana" w:cs="Verdana"/>
          <w:lang w:val="de-DE"/>
        </w:rPr>
      </w:pPr>
      <w:r w:rsidRPr="003006E2">
        <w:rPr>
          <w:rFonts w:ascii="Verdana" w:hAnsi="Verdana" w:cs="Verdana"/>
          <w:b/>
          <w:lang w:val="de-DE"/>
        </w:rPr>
        <w:t>Einzureichen am:</w:t>
      </w:r>
      <w:r w:rsidRPr="003006E2">
        <w:rPr>
          <w:rFonts w:ascii="Verdana" w:hAnsi="Verdana" w:cs="Verdana"/>
          <w:b/>
          <w:lang w:val="de-DE"/>
        </w:rPr>
        <w:tab/>
      </w:r>
      <w:r w:rsidR="00ED0114">
        <w:rPr>
          <w:rFonts w:ascii="Verdana" w:hAnsi="Verdana" w:cs="Verdana"/>
          <w:lang w:val="de-DE"/>
        </w:rPr>
        <w:t>30</w:t>
      </w:r>
      <w:r w:rsidRPr="003006E2">
        <w:rPr>
          <w:rFonts w:ascii="Verdana" w:hAnsi="Verdana" w:cs="Verdana"/>
          <w:lang w:val="de-DE"/>
        </w:rPr>
        <w:t>.0</w:t>
      </w:r>
      <w:r w:rsidR="00ED0114">
        <w:rPr>
          <w:rFonts w:ascii="Verdana" w:hAnsi="Verdana" w:cs="Verdana"/>
          <w:lang w:val="de-DE"/>
        </w:rPr>
        <w:t>6</w:t>
      </w:r>
      <w:r w:rsidRPr="003006E2">
        <w:rPr>
          <w:rFonts w:ascii="Verdana" w:hAnsi="Verdana" w:cs="Verdana"/>
          <w:lang w:val="de-DE"/>
        </w:rPr>
        <w:t>.2014</w:t>
      </w:r>
    </w:p>
    <w:p w14:paraId="487E67E0" w14:textId="77777777" w:rsidR="00DF3D20" w:rsidRPr="003006E2" w:rsidRDefault="00DF3D20">
      <w:pPr>
        <w:rPr>
          <w:rFonts w:ascii="Verdana" w:hAnsi="Verdana" w:cs="Verdana"/>
          <w:lang w:val="de-DE"/>
        </w:rPr>
      </w:pPr>
    </w:p>
    <w:p w14:paraId="3ADF0292" w14:textId="77777777" w:rsidR="00ED0114" w:rsidRPr="006D5D83" w:rsidRDefault="00ED0114" w:rsidP="00ED0114">
      <w:pPr>
        <w:widowControl w:val="0"/>
        <w:autoSpaceDE w:val="0"/>
        <w:autoSpaceDN w:val="0"/>
        <w:adjustRightInd w:val="0"/>
        <w:spacing w:after="240"/>
        <w:jc w:val="both"/>
        <w:rPr>
          <w:rFonts w:ascii="Verdana" w:hAnsi="Verdana" w:cs="Times"/>
          <w:sz w:val="22"/>
          <w:szCs w:val="22"/>
          <w:lang w:val="en-GB"/>
        </w:rPr>
      </w:pPr>
      <w:r w:rsidRPr="006D5D83">
        <w:rPr>
          <w:rFonts w:ascii="Verdana" w:hAnsi="Verdana" w:cs="Verdana"/>
          <w:sz w:val="22"/>
          <w:szCs w:val="22"/>
          <w:lang w:val="en-GB"/>
        </w:rPr>
        <w:t xml:space="preserve">Attribute grammars and graph rewriting are well-known compiler construction concepts for the development of semantic analysers, code generators and optimizers. Typically, both are independently applied in different, but consecutive compilation phases. To investigate advantages of a more tightly integration of attribute grammars and rewriting, a new technique called attribute grammar controlled rewriting and its reference implementation </w:t>
      </w:r>
      <w:r w:rsidRPr="006D5D83">
        <w:rPr>
          <w:rFonts w:ascii="Verdana" w:hAnsi="Verdana" w:cs="Verdana"/>
          <w:i/>
          <w:sz w:val="22"/>
          <w:szCs w:val="22"/>
          <w:lang w:val="en-GB"/>
        </w:rPr>
        <w:t>RACR</w:t>
      </w:r>
      <w:r w:rsidRPr="006D5D83">
        <w:rPr>
          <w:rStyle w:val="FootnoteReference"/>
          <w:rFonts w:ascii="Verdana" w:hAnsi="Verdana" w:cs="Verdana"/>
          <w:i/>
          <w:sz w:val="22"/>
          <w:szCs w:val="22"/>
          <w:lang w:val="en-GB"/>
        </w:rPr>
        <w:footnoteReference w:id="1"/>
      </w:r>
      <w:r w:rsidRPr="006D5D83">
        <w:rPr>
          <w:rFonts w:ascii="Verdana" w:hAnsi="Verdana" w:cs="Verdana"/>
          <w:sz w:val="22"/>
          <w:szCs w:val="22"/>
          <w:lang w:val="en-GB"/>
        </w:rPr>
        <w:t xml:space="preserve"> has been developed at the software technology chair. </w:t>
      </w:r>
      <w:r w:rsidRPr="006D5D83">
        <w:rPr>
          <w:rFonts w:ascii="Verdana" w:hAnsi="Verdana" w:cs="Verdana"/>
          <w:i/>
          <w:sz w:val="22"/>
          <w:szCs w:val="22"/>
          <w:lang w:val="en-GB"/>
        </w:rPr>
        <w:t>RACR</w:t>
      </w:r>
      <w:r w:rsidRPr="006D5D83">
        <w:rPr>
          <w:rFonts w:ascii="Verdana" w:hAnsi="Verdana" w:cs="Verdana"/>
          <w:sz w:val="22"/>
          <w:szCs w:val="22"/>
          <w:lang w:val="en-GB"/>
        </w:rPr>
        <w:t xml:space="preserve"> is a Scheme library providing </w:t>
      </w:r>
      <w:r w:rsidRPr="006D5D83">
        <w:rPr>
          <w:rFonts w:ascii="Verdana" w:hAnsi="Verdana" w:cs="Arial"/>
          <w:sz w:val="22"/>
          <w:szCs w:val="22"/>
          <w:lang w:val="en-GB"/>
        </w:rPr>
        <w:t xml:space="preserve">a set of functions that can be used to specify abstract syntax tree schemes and their attribution and construct respective trees, query their attributes and node information and annotate and rewrite them. </w:t>
      </w:r>
      <w:r w:rsidRPr="006D5D83">
        <w:rPr>
          <w:rFonts w:ascii="Verdana" w:hAnsi="Verdana" w:cs="Arial"/>
          <w:i/>
          <w:sz w:val="22"/>
          <w:szCs w:val="22"/>
          <w:lang w:val="en-GB"/>
        </w:rPr>
        <w:t>RACR</w:t>
      </w:r>
      <w:r w:rsidRPr="006D5D83">
        <w:rPr>
          <w:rFonts w:ascii="Verdana" w:hAnsi="Verdana" w:cs="Arial"/>
          <w:sz w:val="22"/>
          <w:szCs w:val="22"/>
          <w:lang w:val="en-GB"/>
        </w:rPr>
        <w:t xml:space="preserve">’s attribute evaluator is demand-driven and applies a new incremental attribute evaluation technique based on dynamic attribute dependency analyses. </w:t>
      </w:r>
      <w:r w:rsidRPr="006D5D83">
        <w:rPr>
          <w:rFonts w:ascii="Verdana" w:hAnsi="Verdana" w:cs="Times"/>
          <w:sz w:val="22"/>
          <w:szCs w:val="22"/>
          <w:lang w:val="en-GB"/>
        </w:rPr>
        <w:t xml:space="preserve">Compared to static attribute dependency analysis, dynamic attribute dependency analyses permit more precise attribute cache flushing and therefore </w:t>
      </w:r>
      <w:r>
        <w:rPr>
          <w:rFonts w:ascii="Verdana" w:hAnsi="Verdana" w:cs="Times"/>
          <w:sz w:val="22"/>
          <w:szCs w:val="22"/>
          <w:lang w:val="en-GB"/>
        </w:rPr>
        <w:t>better</w:t>
      </w:r>
      <w:r w:rsidRPr="006D5D83">
        <w:rPr>
          <w:rFonts w:ascii="Verdana" w:hAnsi="Verdana" w:cs="Times"/>
          <w:sz w:val="22"/>
          <w:szCs w:val="22"/>
          <w:lang w:val="en-GB"/>
        </w:rPr>
        <w:t xml:space="preserve"> incremental evaluation.</w:t>
      </w:r>
    </w:p>
    <w:p w14:paraId="18726D2A" w14:textId="08072633" w:rsidR="00ED0114" w:rsidRDefault="00ED0114" w:rsidP="00ED0114">
      <w:pPr>
        <w:jc w:val="both"/>
        <w:rPr>
          <w:rFonts w:ascii="Verdana" w:hAnsi="Verdana" w:cs="Times"/>
          <w:sz w:val="22"/>
          <w:szCs w:val="22"/>
          <w:lang w:val="en-GB"/>
        </w:rPr>
      </w:pPr>
      <w:r w:rsidRPr="002A41B9">
        <w:rPr>
          <w:rFonts w:ascii="Verdana" w:hAnsi="Verdana" w:cs="Times"/>
          <w:sz w:val="22"/>
          <w:szCs w:val="22"/>
          <w:lang w:val="en-GB"/>
        </w:rPr>
        <w:t>Objective of th</w:t>
      </w:r>
      <w:r>
        <w:rPr>
          <w:rFonts w:ascii="Verdana" w:hAnsi="Verdana" w:cs="Times"/>
          <w:sz w:val="22"/>
          <w:szCs w:val="22"/>
          <w:lang w:val="en-GB"/>
        </w:rPr>
        <w:t>e</w:t>
      </w:r>
      <w:r w:rsidRPr="002A41B9">
        <w:rPr>
          <w:rFonts w:ascii="Verdana" w:hAnsi="Verdana" w:cs="Times"/>
          <w:sz w:val="22"/>
          <w:szCs w:val="22"/>
          <w:lang w:val="en-GB"/>
        </w:rPr>
        <w:t xml:space="preserve"> </w:t>
      </w:r>
      <w:r>
        <w:rPr>
          <w:rFonts w:ascii="Verdana" w:hAnsi="Verdana" w:cs="Times"/>
          <w:sz w:val="22"/>
          <w:szCs w:val="22"/>
          <w:lang w:val="en-GB"/>
        </w:rPr>
        <w:t>internship</w:t>
      </w:r>
      <w:r w:rsidRPr="002A41B9">
        <w:rPr>
          <w:rFonts w:ascii="Verdana" w:hAnsi="Verdana" w:cs="Times"/>
          <w:sz w:val="22"/>
          <w:szCs w:val="22"/>
          <w:lang w:val="en-GB"/>
        </w:rPr>
        <w:t xml:space="preserve"> </w:t>
      </w:r>
      <w:r>
        <w:rPr>
          <w:rFonts w:ascii="Verdana" w:hAnsi="Verdana" w:cs="Times"/>
          <w:sz w:val="22"/>
          <w:szCs w:val="22"/>
          <w:lang w:val="en-GB"/>
        </w:rPr>
        <w:t>is an</w:t>
      </w:r>
      <w:r w:rsidR="001E5EE2">
        <w:rPr>
          <w:rFonts w:ascii="Verdana" w:hAnsi="Verdana" w:cs="Times"/>
          <w:sz w:val="22"/>
          <w:szCs w:val="22"/>
          <w:lang w:val="en-GB"/>
        </w:rPr>
        <w:t xml:space="preserve"> empirical</w:t>
      </w:r>
      <w:r w:rsidRPr="002A41B9">
        <w:rPr>
          <w:rFonts w:ascii="Verdana" w:hAnsi="Verdana" w:cs="Times"/>
          <w:sz w:val="22"/>
          <w:szCs w:val="22"/>
          <w:lang w:val="en-GB"/>
        </w:rPr>
        <w:t xml:space="preserve"> evaluation of the demand-driven, dynamic incremental attribute evaluation technique </w:t>
      </w:r>
      <w:r>
        <w:rPr>
          <w:rFonts w:ascii="Verdana" w:hAnsi="Verdana" w:cs="Times"/>
          <w:sz w:val="22"/>
          <w:szCs w:val="22"/>
          <w:lang w:val="en-GB"/>
        </w:rPr>
        <w:t>emphasised by</w:t>
      </w:r>
      <w:r w:rsidRPr="002A41B9">
        <w:rPr>
          <w:rFonts w:ascii="Verdana" w:hAnsi="Verdana" w:cs="Times"/>
          <w:sz w:val="22"/>
          <w:szCs w:val="22"/>
          <w:lang w:val="en-GB"/>
        </w:rPr>
        <w:t xml:space="preserve"> </w:t>
      </w:r>
      <w:r w:rsidRPr="004754C6">
        <w:rPr>
          <w:rFonts w:ascii="Verdana" w:hAnsi="Verdana" w:cs="Times"/>
          <w:i/>
          <w:sz w:val="22"/>
          <w:szCs w:val="22"/>
          <w:lang w:val="en-GB"/>
        </w:rPr>
        <w:t>RACR</w:t>
      </w:r>
      <w:r w:rsidRPr="002A41B9">
        <w:rPr>
          <w:rFonts w:ascii="Verdana" w:hAnsi="Verdana" w:cs="Times"/>
          <w:sz w:val="22"/>
          <w:szCs w:val="22"/>
          <w:lang w:val="en-GB"/>
        </w:rPr>
        <w:t xml:space="preserve"> </w:t>
      </w:r>
      <w:r>
        <w:rPr>
          <w:rFonts w:ascii="Verdana" w:hAnsi="Verdana" w:cs="Times"/>
          <w:sz w:val="22"/>
          <w:szCs w:val="22"/>
          <w:lang w:val="en-GB"/>
        </w:rPr>
        <w:t xml:space="preserve">- </w:t>
      </w:r>
      <w:r w:rsidRPr="002A41B9">
        <w:rPr>
          <w:rFonts w:ascii="Verdana" w:hAnsi="Verdana" w:cs="Times"/>
          <w:sz w:val="22"/>
          <w:szCs w:val="22"/>
          <w:lang w:val="en-GB"/>
        </w:rPr>
        <w:t>in particular regarding</w:t>
      </w:r>
      <w:r>
        <w:rPr>
          <w:rFonts w:ascii="Verdana" w:hAnsi="Verdana" w:cs="Times"/>
          <w:sz w:val="22"/>
          <w:szCs w:val="22"/>
          <w:lang w:val="en-GB"/>
        </w:rPr>
        <w:t xml:space="preserve"> </w:t>
      </w:r>
      <w:r w:rsidRPr="002A41B9">
        <w:rPr>
          <w:rFonts w:ascii="Verdana" w:hAnsi="Verdana" w:cs="Times"/>
          <w:sz w:val="22"/>
          <w:szCs w:val="22"/>
          <w:lang w:val="en-GB"/>
        </w:rPr>
        <w:t>performance compared to demand-driven non-incremental evaluation techniques</w:t>
      </w:r>
      <w:r>
        <w:rPr>
          <w:rFonts w:ascii="Verdana" w:hAnsi="Verdana" w:cs="Times"/>
          <w:sz w:val="22"/>
          <w:szCs w:val="22"/>
          <w:lang w:val="en-GB"/>
        </w:rPr>
        <w:t xml:space="preserve"> as employed e.g., by the </w:t>
      </w:r>
      <w:proofErr w:type="spellStart"/>
      <w:r w:rsidRPr="004754C6">
        <w:rPr>
          <w:rFonts w:ascii="Verdana" w:hAnsi="Verdana" w:cs="Times"/>
          <w:i/>
          <w:sz w:val="22"/>
          <w:szCs w:val="22"/>
          <w:lang w:val="en-GB"/>
        </w:rPr>
        <w:t>JastAdd</w:t>
      </w:r>
      <w:proofErr w:type="spellEnd"/>
      <w:r>
        <w:rPr>
          <w:rFonts w:ascii="Verdana" w:hAnsi="Verdana" w:cs="Times"/>
          <w:sz w:val="22"/>
          <w:szCs w:val="22"/>
          <w:lang w:val="en-GB"/>
        </w:rPr>
        <w:t xml:space="preserve"> attribute grammar system</w:t>
      </w:r>
      <w:r w:rsidRPr="002A41B9">
        <w:rPr>
          <w:rFonts w:ascii="Verdana" w:hAnsi="Verdana" w:cs="Times"/>
          <w:sz w:val="22"/>
          <w:szCs w:val="22"/>
          <w:lang w:val="en-GB"/>
        </w:rPr>
        <w:t xml:space="preserve">. The </w:t>
      </w:r>
      <w:r>
        <w:rPr>
          <w:rFonts w:ascii="Verdana" w:hAnsi="Verdana" w:cs="Times"/>
          <w:sz w:val="22"/>
          <w:szCs w:val="22"/>
          <w:lang w:val="en-GB"/>
        </w:rPr>
        <w:t>evaluation</w:t>
      </w:r>
      <w:r w:rsidRPr="002A41B9">
        <w:rPr>
          <w:rFonts w:ascii="Verdana" w:hAnsi="Verdana" w:cs="Times"/>
          <w:sz w:val="22"/>
          <w:szCs w:val="22"/>
          <w:lang w:val="en-GB"/>
        </w:rPr>
        <w:t xml:space="preserve"> has to be conducted in form of a case study in the area of invasive software composition. </w:t>
      </w:r>
      <w:r w:rsidR="00865E80">
        <w:rPr>
          <w:rFonts w:ascii="Verdana" w:hAnsi="Verdana" w:cs="Times"/>
          <w:sz w:val="22"/>
          <w:szCs w:val="22"/>
          <w:lang w:val="en-GB"/>
        </w:rPr>
        <w:t xml:space="preserve">As basis for the case study </w:t>
      </w:r>
      <w:proofErr w:type="spellStart"/>
      <w:r w:rsidR="00865E80" w:rsidRPr="00D44FD6">
        <w:rPr>
          <w:rFonts w:ascii="Verdana" w:hAnsi="Verdana" w:cs="Times"/>
          <w:i/>
          <w:sz w:val="22"/>
          <w:szCs w:val="22"/>
          <w:lang w:val="en-GB"/>
        </w:rPr>
        <w:t>Sk</w:t>
      </w:r>
      <w:r w:rsidR="00865E80">
        <w:rPr>
          <w:rFonts w:ascii="Verdana" w:hAnsi="Verdana" w:cs="Times"/>
          <w:i/>
          <w:sz w:val="22"/>
          <w:szCs w:val="22"/>
          <w:lang w:val="en-GB"/>
        </w:rPr>
        <w:t>AT</w:t>
      </w:r>
      <w:proofErr w:type="spellEnd"/>
      <w:r w:rsidR="00865E80">
        <w:rPr>
          <w:rStyle w:val="FootnoteReference"/>
          <w:rFonts w:ascii="Verdana" w:hAnsi="Verdana" w:cs="Times"/>
          <w:i/>
          <w:sz w:val="22"/>
          <w:szCs w:val="22"/>
          <w:lang w:val="en-GB"/>
        </w:rPr>
        <w:footnoteReference w:id="2"/>
      </w:r>
      <w:r w:rsidR="00865E80">
        <w:rPr>
          <w:rFonts w:ascii="Verdana" w:hAnsi="Verdana" w:cs="Times"/>
          <w:sz w:val="22"/>
          <w:szCs w:val="22"/>
          <w:lang w:val="en-GB"/>
        </w:rPr>
        <w:t xml:space="preserve">, an invasive software composition system for </w:t>
      </w:r>
      <w:r w:rsidR="00865E80" w:rsidRPr="00D44FD6">
        <w:rPr>
          <w:rFonts w:ascii="Verdana" w:hAnsi="Verdana" w:cs="Times"/>
          <w:i/>
          <w:sz w:val="22"/>
          <w:szCs w:val="22"/>
          <w:lang w:val="en-GB"/>
        </w:rPr>
        <w:t>Java</w:t>
      </w:r>
      <w:r w:rsidR="00865E80">
        <w:rPr>
          <w:rFonts w:ascii="Verdana" w:hAnsi="Verdana" w:cs="Times"/>
          <w:sz w:val="22"/>
          <w:szCs w:val="22"/>
          <w:lang w:val="en-GB"/>
        </w:rPr>
        <w:t xml:space="preserve"> developed at the software technology chair, can be used. </w:t>
      </w:r>
      <w:proofErr w:type="spellStart"/>
      <w:r w:rsidR="00865E80" w:rsidRPr="00D44FD6">
        <w:rPr>
          <w:rFonts w:ascii="Verdana" w:hAnsi="Verdana" w:cs="Times"/>
          <w:i/>
          <w:sz w:val="22"/>
          <w:szCs w:val="22"/>
          <w:lang w:val="en-GB"/>
        </w:rPr>
        <w:t>Sk</w:t>
      </w:r>
      <w:r w:rsidR="00865E80">
        <w:rPr>
          <w:rFonts w:ascii="Verdana" w:hAnsi="Verdana" w:cs="Times"/>
          <w:i/>
          <w:sz w:val="22"/>
          <w:szCs w:val="22"/>
          <w:lang w:val="en-GB"/>
        </w:rPr>
        <w:t>AT</w:t>
      </w:r>
      <w:proofErr w:type="spellEnd"/>
      <w:r w:rsidR="00865E80">
        <w:rPr>
          <w:rFonts w:ascii="Verdana" w:hAnsi="Verdana" w:cs="Times"/>
          <w:sz w:val="22"/>
          <w:szCs w:val="22"/>
          <w:lang w:val="en-GB"/>
        </w:rPr>
        <w:t xml:space="preserve"> has been developed using </w:t>
      </w:r>
      <w:proofErr w:type="spellStart"/>
      <w:r w:rsidR="00865E80" w:rsidRPr="00D44FD6">
        <w:rPr>
          <w:rFonts w:ascii="Verdana" w:hAnsi="Verdana" w:cs="Times"/>
          <w:i/>
          <w:sz w:val="22"/>
          <w:szCs w:val="22"/>
          <w:lang w:val="en-GB"/>
        </w:rPr>
        <w:t>JastAdd</w:t>
      </w:r>
      <w:proofErr w:type="spellEnd"/>
      <w:r w:rsidR="00865E80">
        <w:rPr>
          <w:rFonts w:ascii="Verdana" w:hAnsi="Verdana" w:cs="Times"/>
          <w:sz w:val="22"/>
          <w:szCs w:val="22"/>
          <w:lang w:val="en-GB"/>
        </w:rPr>
        <w:t xml:space="preserve">. </w:t>
      </w:r>
      <w:r w:rsidRPr="002A41B9">
        <w:rPr>
          <w:rFonts w:ascii="Verdana" w:hAnsi="Verdana" w:cs="Times"/>
          <w:sz w:val="22"/>
          <w:szCs w:val="22"/>
          <w:lang w:val="en-GB"/>
        </w:rPr>
        <w:t>Invasive software composition</w:t>
      </w:r>
      <w:r>
        <w:rPr>
          <w:rFonts w:ascii="Verdana" w:hAnsi="Verdana" w:cs="Times"/>
          <w:sz w:val="22"/>
          <w:szCs w:val="22"/>
          <w:lang w:val="en-GB"/>
        </w:rPr>
        <w:t xml:space="preserve"> is </w:t>
      </w:r>
      <w:r w:rsidRPr="002A41B9">
        <w:rPr>
          <w:rFonts w:ascii="Verdana" w:hAnsi="Verdana" w:cs="Times"/>
          <w:sz w:val="22"/>
          <w:szCs w:val="22"/>
          <w:lang w:val="en-GB"/>
        </w:rPr>
        <w:t xml:space="preserve">suffering </w:t>
      </w:r>
      <w:r w:rsidR="00671B20">
        <w:rPr>
          <w:rFonts w:ascii="Verdana" w:hAnsi="Verdana" w:cs="Times"/>
          <w:sz w:val="22"/>
          <w:szCs w:val="22"/>
          <w:lang w:val="en-GB"/>
        </w:rPr>
        <w:t>from</w:t>
      </w:r>
      <w:r w:rsidRPr="002A41B9">
        <w:rPr>
          <w:rFonts w:ascii="Verdana" w:hAnsi="Verdana" w:cs="Times"/>
          <w:sz w:val="22"/>
          <w:szCs w:val="22"/>
          <w:lang w:val="en-GB"/>
        </w:rPr>
        <w:t xml:space="preserve"> performance issues </w:t>
      </w:r>
      <w:r>
        <w:rPr>
          <w:rFonts w:ascii="Verdana" w:hAnsi="Verdana" w:cs="Times"/>
          <w:sz w:val="22"/>
          <w:szCs w:val="22"/>
          <w:lang w:val="en-GB"/>
        </w:rPr>
        <w:t>since composition</w:t>
      </w:r>
      <w:r w:rsidRPr="002A41B9">
        <w:rPr>
          <w:rFonts w:ascii="Verdana" w:hAnsi="Verdana" w:cs="Times"/>
          <w:sz w:val="22"/>
          <w:szCs w:val="22"/>
          <w:lang w:val="en-GB"/>
        </w:rPr>
        <w:t xml:space="preserve"> rewrites prevent</w:t>
      </w:r>
      <w:r>
        <w:rPr>
          <w:rFonts w:ascii="Verdana" w:hAnsi="Verdana" w:cs="Times"/>
          <w:sz w:val="22"/>
          <w:szCs w:val="22"/>
          <w:lang w:val="en-GB"/>
        </w:rPr>
        <w:t xml:space="preserve"> </w:t>
      </w:r>
      <w:r w:rsidRPr="002A41B9">
        <w:rPr>
          <w:rFonts w:ascii="Verdana" w:hAnsi="Verdana" w:cs="Times"/>
          <w:sz w:val="22"/>
          <w:szCs w:val="22"/>
          <w:lang w:val="en-GB"/>
        </w:rPr>
        <w:t xml:space="preserve">attribute caching. </w:t>
      </w:r>
      <w:r>
        <w:rPr>
          <w:rFonts w:ascii="Verdana" w:hAnsi="Verdana" w:cs="Times"/>
          <w:sz w:val="22"/>
          <w:szCs w:val="22"/>
          <w:lang w:val="en-GB"/>
        </w:rPr>
        <w:t>I</w:t>
      </w:r>
      <w:r w:rsidRPr="002A41B9">
        <w:rPr>
          <w:rFonts w:ascii="Verdana" w:hAnsi="Verdana" w:cs="Times"/>
          <w:sz w:val="22"/>
          <w:szCs w:val="22"/>
          <w:lang w:val="en-GB"/>
        </w:rPr>
        <w:t>f well-</w:t>
      </w:r>
      <w:proofErr w:type="spellStart"/>
      <w:r w:rsidRPr="002A41B9">
        <w:rPr>
          <w:rFonts w:ascii="Verdana" w:hAnsi="Verdana" w:cs="Times"/>
          <w:sz w:val="22"/>
          <w:szCs w:val="22"/>
          <w:lang w:val="en-GB"/>
        </w:rPr>
        <w:t>formedness</w:t>
      </w:r>
      <w:proofErr w:type="spellEnd"/>
      <w:r w:rsidRPr="002A41B9">
        <w:rPr>
          <w:rFonts w:ascii="Verdana" w:hAnsi="Verdana" w:cs="Times"/>
          <w:sz w:val="22"/>
          <w:szCs w:val="22"/>
          <w:lang w:val="en-GB"/>
        </w:rPr>
        <w:t xml:space="preserve"> or other static semantics are reused for composition, the </w:t>
      </w:r>
      <w:r>
        <w:rPr>
          <w:rFonts w:ascii="Verdana" w:hAnsi="Verdana" w:cs="Times"/>
          <w:sz w:val="22"/>
          <w:szCs w:val="22"/>
          <w:lang w:val="en-GB"/>
        </w:rPr>
        <w:t xml:space="preserve">efficient </w:t>
      </w:r>
      <w:r w:rsidRPr="002A41B9">
        <w:rPr>
          <w:rFonts w:ascii="Verdana" w:hAnsi="Verdana" w:cs="Times"/>
          <w:sz w:val="22"/>
          <w:szCs w:val="22"/>
          <w:lang w:val="en-GB"/>
        </w:rPr>
        <w:t>evaluat</w:t>
      </w:r>
      <w:r>
        <w:rPr>
          <w:rFonts w:ascii="Verdana" w:hAnsi="Verdana" w:cs="Times"/>
          <w:sz w:val="22"/>
          <w:szCs w:val="22"/>
          <w:lang w:val="en-GB"/>
        </w:rPr>
        <w:t>ion of</w:t>
      </w:r>
      <w:r w:rsidRPr="002A41B9">
        <w:rPr>
          <w:rFonts w:ascii="Verdana" w:hAnsi="Verdana" w:cs="Times"/>
          <w:sz w:val="22"/>
          <w:szCs w:val="22"/>
          <w:lang w:val="en-GB"/>
        </w:rPr>
        <w:t xml:space="preserve"> the attributes representing </w:t>
      </w:r>
      <w:r>
        <w:rPr>
          <w:rFonts w:ascii="Verdana" w:hAnsi="Verdana" w:cs="Times"/>
          <w:sz w:val="22"/>
          <w:szCs w:val="22"/>
          <w:lang w:val="en-GB"/>
        </w:rPr>
        <w:t>such</w:t>
      </w:r>
      <w:r w:rsidRPr="002A41B9">
        <w:rPr>
          <w:rFonts w:ascii="Verdana" w:hAnsi="Verdana" w:cs="Times"/>
          <w:sz w:val="22"/>
          <w:szCs w:val="22"/>
          <w:lang w:val="en-GB"/>
        </w:rPr>
        <w:t xml:space="preserve"> information </w:t>
      </w:r>
      <w:r>
        <w:rPr>
          <w:rFonts w:ascii="Verdana" w:hAnsi="Verdana" w:cs="Times"/>
          <w:sz w:val="22"/>
          <w:szCs w:val="22"/>
          <w:lang w:val="en-GB"/>
        </w:rPr>
        <w:t>therefore is</w:t>
      </w:r>
      <w:r w:rsidRPr="002A41B9">
        <w:rPr>
          <w:rFonts w:ascii="Verdana" w:hAnsi="Verdana" w:cs="Times"/>
          <w:sz w:val="22"/>
          <w:szCs w:val="22"/>
          <w:lang w:val="en-GB"/>
        </w:rPr>
        <w:t xml:space="preserve"> </w:t>
      </w:r>
      <w:r>
        <w:rPr>
          <w:rFonts w:ascii="Verdana" w:hAnsi="Verdana" w:cs="Times"/>
          <w:sz w:val="22"/>
          <w:szCs w:val="22"/>
          <w:lang w:val="en-GB"/>
        </w:rPr>
        <w:t>performance critical</w:t>
      </w:r>
      <w:r w:rsidRPr="002A41B9">
        <w:rPr>
          <w:rFonts w:ascii="Verdana" w:hAnsi="Verdana" w:cs="Times"/>
          <w:sz w:val="22"/>
          <w:szCs w:val="22"/>
          <w:lang w:val="en-GB"/>
        </w:rPr>
        <w:t>.</w:t>
      </w:r>
      <w:r>
        <w:rPr>
          <w:rFonts w:ascii="Verdana" w:hAnsi="Verdana" w:cs="Times"/>
          <w:sz w:val="22"/>
          <w:szCs w:val="22"/>
          <w:lang w:val="en-GB"/>
        </w:rPr>
        <w:t xml:space="preserve"> The tasks to realise a comparative case study between incremental </w:t>
      </w:r>
      <w:r w:rsidRPr="004754C6">
        <w:rPr>
          <w:rFonts w:ascii="Verdana" w:hAnsi="Verdana" w:cs="Times"/>
          <w:i/>
          <w:sz w:val="22"/>
          <w:szCs w:val="22"/>
          <w:lang w:val="en-GB"/>
        </w:rPr>
        <w:t>RACR</w:t>
      </w:r>
      <w:r>
        <w:rPr>
          <w:rFonts w:ascii="Verdana" w:hAnsi="Verdana" w:cs="Times"/>
          <w:sz w:val="22"/>
          <w:szCs w:val="22"/>
          <w:lang w:val="en-GB"/>
        </w:rPr>
        <w:t xml:space="preserve"> and non-incremental </w:t>
      </w:r>
      <w:proofErr w:type="spellStart"/>
      <w:r w:rsidRPr="004754C6">
        <w:rPr>
          <w:rFonts w:ascii="Verdana" w:hAnsi="Verdana" w:cs="Times"/>
          <w:i/>
          <w:sz w:val="22"/>
          <w:szCs w:val="22"/>
          <w:lang w:val="en-GB"/>
        </w:rPr>
        <w:t>JastAdd</w:t>
      </w:r>
      <w:proofErr w:type="spellEnd"/>
      <w:r>
        <w:rPr>
          <w:rFonts w:ascii="Verdana" w:hAnsi="Verdana" w:cs="Times"/>
          <w:sz w:val="22"/>
          <w:szCs w:val="22"/>
          <w:lang w:val="en-GB"/>
        </w:rPr>
        <w:t xml:space="preserve"> attribute evaluation are:</w:t>
      </w:r>
    </w:p>
    <w:p w14:paraId="78D29ABA" w14:textId="77777777" w:rsidR="00ED0114" w:rsidRDefault="00ED0114" w:rsidP="00ED0114">
      <w:pPr>
        <w:jc w:val="both"/>
        <w:rPr>
          <w:rFonts w:ascii="Verdana" w:hAnsi="Verdana" w:cs="Times"/>
          <w:sz w:val="22"/>
          <w:szCs w:val="22"/>
          <w:lang w:val="en-GB"/>
        </w:rPr>
      </w:pPr>
    </w:p>
    <w:p w14:paraId="4286D3CC" w14:textId="77777777" w:rsidR="00ED0114" w:rsidRDefault="00ED0114" w:rsidP="00ED0114">
      <w:pPr>
        <w:pStyle w:val="ListParagraph"/>
        <w:numPr>
          <w:ilvl w:val="0"/>
          <w:numId w:val="3"/>
        </w:numPr>
        <w:jc w:val="both"/>
        <w:rPr>
          <w:rFonts w:ascii="Verdana" w:hAnsi="Verdana" w:cs="Times"/>
          <w:sz w:val="22"/>
          <w:szCs w:val="22"/>
          <w:lang w:val="en-GB"/>
        </w:rPr>
      </w:pPr>
      <w:r>
        <w:rPr>
          <w:rFonts w:ascii="Verdana" w:hAnsi="Verdana" w:cs="Times"/>
          <w:sz w:val="22"/>
          <w:szCs w:val="22"/>
          <w:lang w:val="en-GB"/>
        </w:rPr>
        <w:lastRenderedPageBreak/>
        <w:t>Design</w:t>
      </w:r>
      <w:r w:rsidRPr="00D56742">
        <w:rPr>
          <w:rFonts w:ascii="Verdana" w:hAnsi="Verdana" w:cs="Times"/>
          <w:sz w:val="22"/>
          <w:szCs w:val="22"/>
          <w:lang w:val="en-GB"/>
        </w:rPr>
        <w:t xml:space="preserve"> of a component and composition language</w:t>
      </w:r>
      <w:r>
        <w:rPr>
          <w:rFonts w:ascii="Verdana" w:hAnsi="Verdana" w:cs="Times"/>
          <w:sz w:val="22"/>
          <w:szCs w:val="22"/>
          <w:lang w:val="en-GB"/>
        </w:rPr>
        <w:t xml:space="preserve"> with emphasises on interesting interactions between semantic analyses and composition rewrites</w:t>
      </w:r>
    </w:p>
    <w:p w14:paraId="49780742" w14:textId="77777777" w:rsidR="00ED0114" w:rsidRDefault="00ED0114" w:rsidP="00ED0114">
      <w:pPr>
        <w:pStyle w:val="ListParagraph"/>
        <w:numPr>
          <w:ilvl w:val="0"/>
          <w:numId w:val="3"/>
        </w:numPr>
        <w:jc w:val="both"/>
        <w:rPr>
          <w:rFonts w:ascii="Verdana" w:hAnsi="Verdana" w:cs="Times"/>
          <w:sz w:val="22"/>
          <w:szCs w:val="22"/>
          <w:lang w:val="en-GB"/>
        </w:rPr>
      </w:pPr>
      <w:r>
        <w:rPr>
          <w:rFonts w:ascii="Verdana" w:hAnsi="Verdana" w:cs="Times"/>
          <w:sz w:val="22"/>
          <w:szCs w:val="22"/>
          <w:lang w:val="en-GB"/>
        </w:rPr>
        <w:t>Development of composition fragments and recipes well-suited to evaluate performance</w:t>
      </w:r>
    </w:p>
    <w:p w14:paraId="1CBB5A20" w14:textId="77777777" w:rsidR="00ED0114" w:rsidRDefault="00ED0114" w:rsidP="00ED0114">
      <w:pPr>
        <w:pStyle w:val="ListParagraph"/>
        <w:numPr>
          <w:ilvl w:val="0"/>
          <w:numId w:val="3"/>
        </w:numPr>
        <w:jc w:val="both"/>
        <w:rPr>
          <w:rFonts w:ascii="Verdana" w:hAnsi="Verdana" w:cs="Times"/>
          <w:sz w:val="22"/>
          <w:szCs w:val="22"/>
          <w:lang w:val="en-GB"/>
        </w:rPr>
      </w:pPr>
      <w:r>
        <w:rPr>
          <w:rFonts w:ascii="Verdana" w:hAnsi="Verdana" w:cs="Times"/>
          <w:sz w:val="22"/>
          <w:szCs w:val="22"/>
          <w:lang w:val="en-GB"/>
        </w:rPr>
        <w:t xml:space="preserve">Implementation of the languages in </w:t>
      </w:r>
      <w:r w:rsidRPr="00D56742">
        <w:rPr>
          <w:rFonts w:ascii="Verdana" w:hAnsi="Verdana" w:cs="Times"/>
          <w:i/>
          <w:sz w:val="22"/>
          <w:szCs w:val="22"/>
          <w:lang w:val="en-GB"/>
        </w:rPr>
        <w:t>RACR</w:t>
      </w:r>
      <w:r>
        <w:rPr>
          <w:rFonts w:ascii="Verdana" w:hAnsi="Verdana" w:cs="Times"/>
          <w:sz w:val="22"/>
          <w:szCs w:val="22"/>
          <w:lang w:val="en-GB"/>
        </w:rPr>
        <w:t xml:space="preserve"> and </w:t>
      </w:r>
      <w:proofErr w:type="spellStart"/>
      <w:r w:rsidRPr="00D56742">
        <w:rPr>
          <w:rFonts w:ascii="Verdana" w:hAnsi="Verdana" w:cs="Times"/>
          <w:i/>
          <w:sz w:val="22"/>
          <w:szCs w:val="22"/>
          <w:lang w:val="en-GB"/>
        </w:rPr>
        <w:t>JastAdd</w:t>
      </w:r>
      <w:proofErr w:type="spellEnd"/>
      <w:r>
        <w:rPr>
          <w:rFonts w:ascii="Verdana" w:hAnsi="Verdana" w:cs="Times"/>
          <w:sz w:val="22"/>
          <w:szCs w:val="22"/>
          <w:lang w:val="en-GB"/>
        </w:rPr>
        <w:t xml:space="preserve"> using comparable attributions and attribute equations</w:t>
      </w:r>
    </w:p>
    <w:p w14:paraId="5A7D4DB9" w14:textId="77777777" w:rsidR="00ED0114" w:rsidRDefault="00ED0114" w:rsidP="00ED0114">
      <w:pPr>
        <w:pStyle w:val="ListParagraph"/>
        <w:numPr>
          <w:ilvl w:val="0"/>
          <w:numId w:val="3"/>
        </w:numPr>
        <w:jc w:val="both"/>
        <w:rPr>
          <w:rFonts w:ascii="Verdana" w:hAnsi="Verdana" w:cs="Times"/>
          <w:sz w:val="22"/>
          <w:szCs w:val="22"/>
          <w:lang w:val="en-GB"/>
        </w:rPr>
      </w:pPr>
      <w:r>
        <w:rPr>
          <w:rFonts w:ascii="Verdana" w:hAnsi="Verdana" w:cs="Times"/>
          <w:sz w:val="22"/>
          <w:szCs w:val="22"/>
          <w:lang w:val="en-GB"/>
        </w:rPr>
        <w:t>Benchmarking of the implementations</w:t>
      </w:r>
    </w:p>
    <w:p w14:paraId="141B92B8" w14:textId="77777777" w:rsidR="00ED0114" w:rsidRDefault="00ED0114" w:rsidP="00ED0114">
      <w:pPr>
        <w:pStyle w:val="ListParagraph"/>
        <w:numPr>
          <w:ilvl w:val="0"/>
          <w:numId w:val="3"/>
        </w:numPr>
        <w:jc w:val="both"/>
        <w:rPr>
          <w:rFonts w:ascii="Verdana" w:hAnsi="Verdana" w:cs="Times"/>
          <w:sz w:val="22"/>
          <w:szCs w:val="22"/>
          <w:lang w:val="en-GB"/>
        </w:rPr>
      </w:pPr>
      <w:r>
        <w:rPr>
          <w:rFonts w:ascii="Verdana" w:hAnsi="Verdana" w:cs="Times"/>
          <w:sz w:val="22"/>
          <w:szCs w:val="22"/>
          <w:lang w:val="en-GB"/>
        </w:rPr>
        <w:t>Reasoning about and illustration of benchmarking results</w:t>
      </w:r>
    </w:p>
    <w:p w14:paraId="638C39E1" w14:textId="77777777" w:rsidR="00ED0114" w:rsidRPr="002A41B9" w:rsidRDefault="00ED0114" w:rsidP="00ED0114">
      <w:pPr>
        <w:jc w:val="both"/>
        <w:rPr>
          <w:rFonts w:ascii="Verdana" w:hAnsi="Verdana" w:cs="Times"/>
          <w:sz w:val="22"/>
          <w:szCs w:val="22"/>
          <w:lang w:val="en-GB"/>
        </w:rPr>
      </w:pPr>
    </w:p>
    <w:p w14:paraId="3C194613" w14:textId="159563D6" w:rsidR="00557341" w:rsidRPr="003006E2" w:rsidRDefault="00ED0114" w:rsidP="00ED0114">
      <w:pPr>
        <w:jc w:val="both"/>
        <w:rPr>
          <w:rFonts w:ascii="Verdana" w:hAnsi="Verdana" w:cs="Arial"/>
          <w:sz w:val="22"/>
          <w:szCs w:val="22"/>
          <w:lang w:val="de-DE"/>
        </w:rPr>
      </w:pPr>
      <w:r w:rsidRPr="006D5D83">
        <w:rPr>
          <w:rFonts w:ascii="Verdana" w:hAnsi="Verdana" w:cs="Arial"/>
          <w:sz w:val="22"/>
          <w:szCs w:val="22"/>
          <w:lang w:val="en-GB"/>
        </w:rPr>
        <w:t xml:space="preserve">The solution must be programmed in </w:t>
      </w:r>
      <w:r w:rsidRPr="006D5D83">
        <w:rPr>
          <w:rFonts w:ascii="Verdana" w:hAnsi="Verdana" w:cs="Arial"/>
          <w:i/>
          <w:sz w:val="22"/>
          <w:szCs w:val="22"/>
          <w:lang w:val="en-GB"/>
        </w:rPr>
        <w:t>Scheme</w:t>
      </w:r>
      <w:r w:rsidRPr="006D5D83">
        <w:rPr>
          <w:rFonts w:ascii="Verdana" w:hAnsi="Verdana" w:cs="Arial"/>
          <w:sz w:val="22"/>
          <w:szCs w:val="22"/>
          <w:lang w:val="en-GB"/>
        </w:rPr>
        <w:t xml:space="preserve">; its source code and the software artefacts the code depends on will be published under terms of the </w:t>
      </w:r>
      <w:r w:rsidRPr="006D5D83">
        <w:rPr>
          <w:rFonts w:ascii="Verdana" w:hAnsi="Verdana" w:cs="Arial"/>
          <w:i/>
          <w:sz w:val="22"/>
          <w:szCs w:val="22"/>
          <w:lang w:val="en-GB"/>
        </w:rPr>
        <w:t>MIT License</w:t>
      </w:r>
      <w:r w:rsidRPr="006D5D83">
        <w:rPr>
          <w:rFonts w:ascii="Verdana" w:hAnsi="Verdana" w:cs="Arial"/>
          <w:sz w:val="22"/>
          <w:szCs w:val="22"/>
          <w:lang w:val="en-GB"/>
        </w:rPr>
        <w:t xml:space="preserve"> (</w:t>
      </w:r>
      <w:r w:rsidRPr="006D5D83">
        <w:rPr>
          <w:rFonts w:ascii="Verdana" w:hAnsi="Verdana" w:cs="Arial"/>
          <w:i/>
          <w:sz w:val="22"/>
          <w:szCs w:val="22"/>
          <w:lang w:val="en-GB"/>
        </w:rPr>
        <w:t>X11 License</w:t>
      </w:r>
      <w:r w:rsidRPr="006D5D83">
        <w:rPr>
          <w:rFonts w:ascii="Verdana" w:hAnsi="Verdana" w:cs="Arial"/>
          <w:sz w:val="22"/>
          <w:szCs w:val="22"/>
          <w:lang w:val="en-GB"/>
        </w:rPr>
        <w:t>).</w:t>
      </w:r>
    </w:p>
    <w:p w14:paraId="77B4BFDE" w14:textId="2E0BE227" w:rsidR="00A70F45" w:rsidRPr="003006E2" w:rsidRDefault="00A70F45" w:rsidP="002173A0">
      <w:pPr>
        <w:jc w:val="both"/>
        <w:rPr>
          <w:rFonts w:ascii="Verdana" w:hAnsi="Verdana" w:cs="Arial"/>
          <w:sz w:val="22"/>
          <w:szCs w:val="22"/>
          <w:lang w:val="de-DE"/>
        </w:rPr>
      </w:pPr>
    </w:p>
    <w:p w14:paraId="4FA1AE4B" w14:textId="77777777" w:rsidR="00C33C04" w:rsidRPr="003006E2" w:rsidRDefault="00C33C04" w:rsidP="002173A0">
      <w:pPr>
        <w:jc w:val="both"/>
        <w:rPr>
          <w:rFonts w:ascii="Verdana" w:hAnsi="Verdana" w:cs="Arial"/>
          <w:sz w:val="22"/>
          <w:szCs w:val="22"/>
          <w:lang w:val="de-DE"/>
        </w:rPr>
      </w:pPr>
    </w:p>
    <w:p w14:paraId="71C2A741" w14:textId="77777777" w:rsidR="002173A0" w:rsidRPr="003006E2" w:rsidRDefault="002173A0">
      <w:pPr>
        <w:rPr>
          <w:rFonts w:ascii="Verdana" w:hAnsi="Verdana" w:cs="Verdana"/>
          <w:sz w:val="22"/>
          <w:szCs w:val="22"/>
          <w:lang w:val="de-DE"/>
        </w:rPr>
      </w:pPr>
    </w:p>
    <w:p w14:paraId="559A5F48" w14:textId="77777777" w:rsidR="00114AD7" w:rsidRPr="003006E2" w:rsidRDefault="00114AD7">
      <w:pPr>
        <w:rPr>
          <w:rFonts w:ascii="Verdana" w:hAnsi="Verdana" w:cs="Verdana"/>
          <w:sz w:val="22"/>
          <w:szCs w:val="22"/>
          <w:lang w:val="de-DE"/>
        </w:rPr>
      </w:pPr>
    </w:p>
    <w:p w14:paraId="630A8FD1" w14:textId="77777777" w:rsidR="00921A63" w:rsidRPr="003006E2" w:rsidRDefault="00921A63">
      <w:pPr>
        <w:rPr>
          <w:rFonts w:ascii="Verdana" w:hAnsi="Verdana" w:cs="Verdana"/>
          <w:sz w:val="22"/>
          <w:szCs w:val="22"/>
          <w:lang w:val="de-DE"/>
        </w:rPr>
      </w:pPr>
    </w:p>
    <w:p w14:paraId="02594B92" w14:textId="77777777" w:rsidR="00C915AB" w:rsidRPr="003006E2" w:rsidRDefault="00C915AB">
      <w:pPr>
        <w:rPr>
          <w:rFonts w:ascii="Verdana" w:hAnsi="Verdana" w:cs="Verdana"/>
          <w:sz w:val="22"/>
          <w:szCs w:val="22"/>
          <w:lang w:val="de-DE"/>
        </w:rPr>
      </w:pPr>
    </w:p>
    <w:p w14:paraId="6A2D3301" w14:textId="77777777" w:rsidR="00921A63" w:rsidRPr="003006E2" w:rsidRDefault="00921A63">
      <w:pPr>
        <w:rPr>
          <w:rFonts w:ascii="Verdana" w:hAnsi="Verdana" w:cs="Verdana"/>
          <w:sz w:val="22"/>
          <w:szCs w:val="22"/>
          <w:lang w:val="de-DE"/>
        </w:rPr>
      </w:pPr>
    </w:p>
    <w:p w14:paraId="707AEEBA" w14:textId="77777777" w:rsidR="00262692" w:rsidRPr="003006E2" w:rsidRDefault="00262692">
      <w:pPr>
        <w:rPr>
          <w:rFonts w:ascii="Verdana" w:hAnsi="Verdana" w:cs="Verdana"/>
          <w:sz w:val="22"/>
          <w:szCs w:val="22"/>
          <w:lang w:val="de-DE"/>
        </w:rPr>
      </w:pPr>
    </w:p>
    <w:p w14:paraId="372545BD" w14:textId="77777777" w:rsidR="00262692" w:rsidRPr="003006E2" w:rsidRDefault="00262692">
      <w:pPr>
        <w:rPr>
          <w:rFonts w:ascii="Verdana" w:hAnsi="Verdana" w:cs="Verdana"/>
          <w:sz w:val="22"/>
          <w:szCs w:val="22"/>
          <w:lang w:val="de-DE"/>
        </w:rPr>
      </w:pPr>
    </w:p>
    <w:p w14:paraId="54BE8281" w14:textId="4D846B0E" w:rsidR="00921A63" w:rsidRPr="003006E2" w:rsidRDefault="00921A63">
      <w:pPr>
        <w:rPr>
          <w:rFonts w:ascii="Verdana" w:hAnsi="Verdana"/>
          <w:sz w:val="22"/>
          <w:szCs w:val="22"/>
          <w:lang w:val="de-DE"/>
        </w:rPr>
      </w:pPr>
      <w:r w:rsidRPr="003006E2">
        <w:rPr>
          <w:rFonts w:ascii="Verdana" w:hAnsi="Verdana"/>
          <w:sz w:val="22"/>
          <w:szCs w:val="22"/>
          <w:lang w:val="de-DE"/>
        </w:rPr>
        <w:t>Dipl.-Inf. Christoff Bürger (</w:t>
      </w:r>
      <w:r w:rsidR="00DA0C5F">
        <w:rPr>
          <w:rFonts w:ascii="Verdana" w:hAnsi="Verdana"/>
          <w:sz w:val="22"/>
          <w:szCs w:val="22"/>
          <w:lang w:val="de-DE"/>
        </w:rPr>
        <w:t xml:space="preserve">Supervisor)  </w:t>
      </w:r>
      <w:r w:rsidR="00A9058B" w:rsidRPr="003006E2">
        <w:rPr>
          <w:rFonts w:ascii="Verdana" w:hAnsi="Verdana"/>
          <w:sz w:val="22"/>
          <w:szCs w:val="22"/>
          <w:lang w:val="de-DE"/>
        </w:rPr>
        <w:t xml:space="preserve">                        </w:t>
      </w:r>
      <w:proofErr w:type="spellStart"/>
      <w:r w:rsidR="00ED0114" w:rsidRPr="00ED0114">
        <w:rPr>
          <w:rFonts w:ascii="Verdana" w:hAnsi="Verdana"/>
          <w:sz w:val="22"/>
          <w:szCs w:val="22"/>
          <w:lang w:val="de-DE"/>
        </w:rPr>
        <w:t>Марта</w:t>
      </w:r>
      <w:proofErr w:type="spellEnd"/>
      <w:r w:rsidR="00ED0114" w:rsidRPr="00ED0114">
        <w:rPr>
          <w:rFonts w:ascii="Verdana" w:hAnsi="Verdana"/>
          <w:sz w:val="22"/>
          <w:szCs w:val="22"/>
          <w:lang w:val="de-DE"/>
        </w:rPr>
        <w:t xml:space="preserve"> </w:t>
      </w:r>
      <w:proofErr w:type="spellStart"/>
      <w:r w:rsidR="00ED0114" w:rsidRPr="00ED0114">
        <w:rPr>
          <w:rFonts w:ascii="Verdana" w:hAnsi="Verdana"/>
          <w:sz w:val="22"/>
          <w:szCs w:val="22"/>
          <w:lang w:val="de-DE"/>
        </w:rPr>
        <w:t>Тасић</w:t>
      </w:r>
      <w:proofErr w:type="spellEnd"/>
      <w:r w:rsidRPr="003006E2">
        <w:rPr>
          <w:rFonts w:ascii="Verdana" w:hAnsi="Verdana"/>
          <w:sz w:val="22"/>
          <w:szCs w:val="22"/>
          <w:lang w:val="de-DE"/>
        </w:rPr>
        <w:t xml:space="preserve"> (Student)</w:t>
      </w:r>
    </w:p>
    <w:p w14:paraId="08DE7E9B" w14:textId="1E07114E" w:rsidR="00921A63" w:rsidRPr="003006E2" w:rsidRDefault="0085136E">
      <w:pPr>
        <w:rPr>
          <w:rFonts w:ascii="Verdana" w:hAnsi="Verdana"/>
          <w:sz w:val="22"/>
          <w:szCs w:val="22"/>
          <w:lang w:val="de-DE"/>
        </w:rPr>
      </w:pPr>
      <w:r w:rsidRPr="003006E2">
        <w:rPr>
          <w:rFonts w:ascii="Verdana" w:hAnsi="Verdana"/>
          <w:sz w:val="22"/>
          <w:szCs w:val="22"/>
          <w:lang w:val="de-DE"/>
        </w:rPr>
        <w:t>Dresden, 1</w:t>
      </w:r>
      <w:r w:rsidR="00ED0114">
        <w:rPr>
          <w:rFonts w:ascii="Verdana" w:hAnsi="Verdana"/>
          <w:sz w:val="22"/>
          <w:szCs w:val="22"/>
          <w:lang w:val="de-DE"/>
        </w:rPr>
        <w:t>9</w:t>
      </w:r>
      <w:r w:rsidRPr="003006E2">
        <w:rPr>
          <w:rFonts w:ascii="Verdana" w:hAnsi="Verdana"/>
          <w:sz w:val="22"/>
          <w:szCs w:val="22"/>
          <w:lang w:val="de-DE"/>
        </w:rPr>
        <w:t>.</w:t>
      </w:r>
      <w:r w:rsidR="00ED0114">
        <w:rPr>
          <w:rFonts w:ascii="Verdana" w:hAnsi="Verdana"/>
          <w:sz w:val="22"/>
          <w:szCs w:val="22"/>
          <w:lang w:val="de-DE"/>
        </w:rPr>
        <w:t>12</w:t>
      </w:r>
      <w:r w:rsidRPr="003006E2">
        <w:rPr>
          <w:rFonts w:ascii="Verdana" w:hAnsi="Verdana"/>
          <w:sz w:val="22"/>
          <w:szCs w:val="22"/>
          <w:lang w:val="de-DE"/>
        </w:rPr>
        <w:t>.2013</w:t>
      </w:r>
      <w:r w:rsidR="00921A63" w:rsidRPr="003006E2">
        <w:rPr>
          <w:rFonts w:ascii="Verdana" w:hAnsi="Verdana"/>
          <w:sz w:val="22"/>
          <w:szCs w:val="22"/>
          <w:lang w:val="de-DE"/>
        </w:rPr>
        <w:t xml:space="preserve">                                        </w:t>
      </w:r>
      <w:r w:rsidR="00A9058B" w:rsidRPr="003006E2">
        <w:rPr>
          <w:rFonts w:ascii="Verdana" w:hAnsi="Verdana"/>
          <w:sz w:val="22"/>
          <w:szCs w:val="22"/>
          <w:lang w:val="de-DE"/>
        </w:rPr>
        <w:t xml:space="preserve">           </w:t>
      </w:r>
      <w:r w:rsidRPr="003006E2">
        <w:rPr>
          <w:rFonts w:ascii="Verdana" w:hAnsi="Verdana"/>
          <w:sz w:val="22"/>
          <w:szCs w:val="22"/>
          <w:lang w:val="de-DE"/>
        </w:rPr>
        <w:t>Dresden, 1</w:t>
      </w:r>
      <w:r w:rsidR="00ED0114">
        <w:rPr>
          <w:rFonts w:ascii="Verdana" w:hAnsi="Verdana"/>
          <w:sz w:val="22"/>
          <w:szCs w:val="22"/>
          <w:lang w:val="de-DE"/>
        </w:rPr>
        <w:t>9</w:t>
      </w:r>
      <w:r w:rsidRPr="003006E2">
        <w:rPr>
          <w:rFonts w:ascii="Verdana" w:hAnsi="Verdana"/>
          <w:sz w:val="22"/>
          <w:szCs w:val="22"/>
          <w:lang w:val="de-DE"/>
        </w:rPr>
        <w:t>.</w:t>
      </w:r>
      <w:r w:rsidR="00ED0114">
        <w:rPr>
          <w:rFonts w:ascii="Verdana" w:hAnsi="Verdana"/>
          <w:sz w:val="22"/>
          <w:szCs w:val="22"/>
          <w:lang w:val="de-DE"/>
        </w:rPr>
        <w:t>12</w:t>
      </w:r>
      <w:r w:rsidRPr="003006E2">
        <w:rPr>
          <w:rFonts w:ascii="Verdana" w:hAnsi="Verdana"/>
          <w:sz w:val="22"/>
          <w:szCs w:val="22"/>
          <w:lang w:val="de-DE"/>
        </w:rPr>
        <w:t>.2013</w:t>
      </w:r>
    </w:p>
    <w:sectPr w:rsidR="00921A63" w:rsidRPr="003006E2" w:rsidSect="0030613F">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D587E" w14:textId="77777777" w:rsidR="004555C7" w:rsidRDefault="004555C7" w:rsidP="0093497D">
      <w:r>
        <w:separator/>
      </w:r>
    </w:p>
  </w:endnote>
  <w:endnote w:type="continuationSeparator" w:id="0">
    <w:p w14:paraId="68B2B835" w14:textId="77777777" w:rsidR="004555C7" w:rsidRDefault="004555C7" w:rsidP="0093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0B655" w14:textId="77777777" w:rsidR="004555C7" w:rsidRDefault="004555C7" w:rsidP="0093497D">
      <w:r>
        <w:separator/>
      </w:r>
    </w:p>
  </w:footnote>
  <w:footnote w:type="continuationSeparator" w:id="0">
    <w:p w14:paraId="3C81541E" w14:textId="77777777" w:rsidR="004555C7" w:rsidRDefault="004555C7" w:rsidP="0093497D">
      <w:r>
        <w:continuationSeparator/>
      </w:r>
    </w:p>
  </w:footnote>
  <w:footnote w:id="1">
    <w:p w14:paraId="1F23BCF8" w14:textId="77777777" w:rsidR="00ED0114" w:rsidRPr="00AB40D4" w:rsidRDefault="00ED0114" w:rsidP="00ED0114">
      <w:pPr>
        <w:pStyle w:val="FootnoteText"/>
        <w:rPr>
          <w:lang w:val="de-DE"/>
        </w:rPr>
      </w:pPr>
      <w:r>
        <w:rPr>
          <w:rStyle w:val="FootnoteReference"/>
        </w:rPr>
        <w:footnoteRef/>
      </w:r>
      <w:r>
        <w:t xml:space="preserve"> </w:t>
      </w:r>
      <w:r w:rsidRPr="00AB40D4">
        <w:t>https://code.google.com/p/racr/</w:t>
      </w:r>
    </w:p>
  </w:footnote>
  <w:footnote w:id="2">
    <w:p w14:paraId="3C398D57" w14:textId="77777777" w:rsidR="00865E80" w:rsidRPr="00AE127E" w:rsidRDefault="00865E80" w:rsidP="00865E80">
      <w:pPr>
        <w:pStyle w:val="FootnoteText"/>
        <w:rPr>
          <w:lang w:val="de-DE"/>
        </w:rPr>
      </w:pPr>
      <w:r>
        <w:rPr>
          <w:rStyle w:val="FootnoteReference"/>
        </w:rPr>
        <w:footnoteRef/>
      </w:r>
      <w:r>
        <w:t xml:space="preserve"> </w:t>
      </w:r>
      <w:r w:rsidRPr="00AE127E">
        <w:t>https://fusionforge.zih.tu-dresden.de/projects/skat/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23D77"/>
    <w:multiLevelType w:val="hybridMultilevel"/>
    <w:tmpl w:val="692EA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1BA65C7"/>
    <w:multiLevelType w:val="hybridMultilevel"/>
    <w:tmpl w:val="A0CA0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82039EA"/>
    <w:multiLevelType w:val="hybridMultilevel"/>
    <w:tmpl w:val="29F87488"/>
    <w:lvl w:ilvl="0" w:tplc="F998D68A">
      <w:numFmt w:val="bullet"/>
      <w:lvlText w:val="-"/>
      <w:lvlJc w:val="left"/>
      <w:pPr>
        <w:ind w:left="440" w:hanging="360"/>
      </w:pPr>
      <w:rPr>
        <w:rFonts w:ascii="Arial" w:eastAsiaTheme="minorEastAsia" w:hAnsi="Arial" w:cs="Arial" w:hint="default"/>
      </w:rPr>
    </w:lvl>
    <w:lvl w:ilvl="1" w:tplc="04070003">
      <w:start w:val="1"/>
      <w:numFmt w:val="bullet"/>
      <w:lvlText w:val="o"/>
      <w:lvlJc w:val="left"/>
      <w:pPr>
        <w:ind w:left="1160" w:hanging="360"/>
      </w:pPr>
      <w:rPr>
        <w:rFonts w:ascii="Courier New" w:hAnsi="Courier New" w:hint="default"/>
      </w:rPr>
    </w:lvl>
    <w:lvl w:ilvl="2" w:tplc="04070005" w:tentative="1">
      <w:start w:val="1"/>
      <w:numFmt w:val="bullet"/>
      <w:lvlText w:val=""/>
      <w:lvlJc w:val="left"/>
      <w:pPr>
        <w:ind w:left="1880" w:hanging="360"/>
      </w:pPr>
      <w:rPr>
        <w:rFonts w:ascii="Wingdings" w:hAnsi="Wingdings" w:hint="default"/>
      </w:rPr>
    </w:lvl>
    <w:lvl w:ilvl="3" w:tplc="04070001" w:tentative="1">
      <w:start w:val="1"/>
      <w:numFmt w:val="bullet"/>
      <w:lvlText w:val=""/>
      <w:lvlJc w:val="left"/>
      <w:pPr>
        <w:ind w:left="2600" w:hanging="360"/>
      </w:pPr>
      <w:rPr>
        <w:rFonts w:ascii="Symbol" w:hAnsi="Symbol" w:hint="default"/>
      </w:rPr>
    </w:lvl>
    <w:lvl w:ilvl="4" w:tplc="04070003" w:tentative="1">
      <w:start w:val="1"/>
      <w:numFmt w:val="bullet"/>
      <w:lvlText w:val="o"/>
      <w:lvlJc w:val="left"/>
      <w:pPr>
        <w:ind w:left="3320" w:hanging="360"/>
      </w:pPr>
      <w:rPr>
        <w:rFonts w:ascii="Courier New" w:hAnsi="Courier New" w:hint="default"/>
      </w:rPr>
    </w:lvl>
    <w:lvl w:ilvl="5" w:tplc="04070005" w:tentative="1">
      <w:start w:val="1"/>
      <w:numFmt w:val="bullet"/>
      <w:lvlText w:val=""/>
      <w:lvlJc w:val="left"/>
      <w:pPr>
        <w:ind w:left="4040" w:hanging="360"/>
      </w:pPr>
      <w:rPr>
        <w:rFonts w:ascii="Wingdings" w:hAnsi="Wingdings" w:hint="default"/>
      </w:rPr>
    </w:lvl>
    <w:lvl w:ilvl="6" w:tplc="04070001" w:tentative="1">
      <w:start w:val="1"/>
      <w:numFmt w:val="bullet"/>
      <w:lvlText w:val=""/>
      <w:lvlJc w:val="left"/>
      <w:pPr>
        <w:ind w:left="4760" w:hanging="360"/>
      </w:pPr>
      <w:rPr>
        <w:rFonts w:ascii="Symbol" w:hAnsi="Symbol" w:hint="default"/>
      </w:rPr>
    </w:lvl>
    <w:lvl w:ilvl="7" w:tplc="04070003" w:tentative="1">
      <w:start w:val="1"/>
      <w:numFmt w:val="bullet"/>
      <w:lvlText w:val="o"/>
      <w:lvlJc w:val="left"/>
      <w:pPr>
        <w:ind w:left="5480" w:hanging="360"/>
      </w:pPr>
      <w:rPr>
        <w:rFonts w:ascii="Courier New" w:hAnsi="Courier New" w:hint="default"/>
      </w:rPr>
    </w:lvl>
    <w:lvl w:ilvl="8" w:tplc="04070005" w:tentative="1">
      <w:start w:val="1"/>
      <w:numFmt w:val="bullet"/>
      <w:lvlText w:val=""/>
      <w:lvlJc w:val="left"/>
      <w:pPr>
        <w:ind w:left="6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A0"/>
    <w:rsid w:val="00020B6A"/>
    <w:rsid w:val="00073EFF"/>
    <w:rsid w:val="000C0DA1"/>
    <w:rsid w:val="000E034C"/>
    <w:rsid w:val="000E72EF"/>
    <w:rsid w:val="00114AD7"/>
    <w:rsid w:val="00122EC9"/>
    <w:rsid w:val="00156D87"/>
    <w:rsid w:val="0019637C"/>
    <w:rsid w:val="001C6DCA"/>
    <w:rsid w:val="001E5EE2"/>
    <w:rsid w:val="001F07B3"/>
    <w:rsid w:val="001F0F6B"/>
    <w:rsid w:val="001F3CDE"/>
    <w:rsid w:val="002173A0"/>
    <w:rsid w:val="00220867"/>
    <w:rsid w:val="00245D6C"/>
    <w:rsid w:val="002617F2"/>
    <w:rsid w:val="00262692"/>
    <w:rsid w:val="00287221"/>
    <w:rsid w:val="002E7D93"/>
    <w:rsid w:val="002F018B"/>
    <w:rsid w:val="003006E2"/>
    <w:rsid w:val="00301B15"/>
    <w:rsid w:val="0030613F"/>
    <w:rsid w:val="00315704"/>
    <w:rsid w:val="00327EB1"/>
    <w:rsid w:val="003349A0"/>
    <w:rsid w:val="003920E4"/>
    <w:rsid w:val="00417A8E"/>
    <w:rsid w:val="00447159"/>
    <w:rsid w:val="004555C7"/>
    <w:rsid w:val="00461677"/>
    <w:rsid w:val="004E6562"/>
    <w:rsid w:val="0050164E"/>
    <w:rsid w:val="00510110"/>
    <w:rsid w:val="00517AED"/>
    <w:rsid w:val="00526FB7"/>
    <w:rsid w:val="00540632"/>
    <w:rsid w:val="00557341"/>
    <w:rsid w:val="005777B6"/>
    <w:rsid w:val="00592DBF"/>
    <w:rsid w:val="00595BE8"/>
    <w:rsid w:val="005A6AD3"/>
    <w:rsid w:val="005B0304"/>
    <w:rsid w:val="005B63B7"/>
    <w:rsid w:val="005C509C"/>
    <w:rsid w:val="006050B7"/>
    <w:rsid w:val="00671B20"/>
    <w:rsid w:val="006A2B95"/>
    <w:rsid w:val="00711A95"/>
    <w:rsid w:val="00713BD3"/>
    <w:rsid w:val="007A5FC7"/>
    <w:rsid w:val="007E3AD5"/>
    <w:rsid w:val="007F1107"/>
    <w:rsid w:val="008102E1"/>
    <w:rsid w:val="0084326E"/>
    <w:rsid w:val="0085136E"/>
    <w:rsid w:val="00865E80"/>
    <w:rsid w:val="008A7A54"/>
    <w:rsid w:val="00921A63"/>
    <w:rsid w:val="0093497D"/>
    <w:rsid w:val="00943505"/>
    <w:rsid w:val="00A12A5A"/>
    <w:rsid w:val="00A37D1A"/>
    <w:rsid w:val="00A4012C"/>
    <w:rsid w:val="00A401CB"/>
    <w:rsid w:val="00A70F45"/>
    <w:rsid w:val="00A9058B"/>
    <w:rsid w:val="00A96178"/>
    <w:rsid w:val="00AB40D4"/>
    <w:rsid w:val="00AD62CC"/>
    <w:rsid w:val="00B03C9F"/>
    <w:rsid w:val="00B500C1"/>
    <w:rsid w:val="00BB2755"/>
    <w:rsid w:val="00BD655F"/>
    <w:rsid w:val="00BE43AF"/>
    <w:rsid w:val="00C33C04"/>
    <w:rsid w:val="00C915AB"/>
    <w:rsid w:val="00CD0981"/>
    <w:rsid w:val="00CE737B"/>
    <w:rsid w:val="00D61998"/>
    <w:rsid w:val="00DA0C5F"/>
    <w:rsid w:val="00DB0164"/>
    <w:rsid w:val="00DB4E60"/>
    <w:rsid w:val="00DE5845"/>
    <w:rsid w:val="00DF3D20"/>
    <w:rsid w:val="00E256C7"/>
    <w:rsid w:val="00E27342"/>
    <w:rsid w:val="00E8392E"/>
    <w:rsid w:val="00EC5D62"/>
    <w:rsid w:val="00ED0114"/>
    <w:rsid w:val="00EF5C74"/>
    <w:rsid w:val="00F20C1A"/>
    <w:rsid w:val="00F36DF8"/>
    <w:rsid w:val="00FD118A"/>
    <w:rsid w:val="00FF5752"/>
    <w:rsid w:val="00FF6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54B3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3A0"/>
    <w:rPr>
      <w:color w:val="0000FF" w:themeColor="hyperlink"/>
      <w:u w:val="single"/>
    </w:rPr>
  </w:style>
  <w:style w:type="paragraph" w:styleId="ListParagraph">
    <w:name w:val="List Paragraph"/>
    <w:basedOn w:val="Normal"/>
    <w:uiPriority w:val="34"/>
    <w:qFormat/>
    <w:rsid w:val="00A401CB"/>
    <w:pPr>
      <w:ind w:left="720"/>
      <w:contextualSpacing/>
    </w:pPr>
  </w:style>
  <w:style w:type="paragraph" w:styleId="FootnoteText">
    <w:name w:val="footnote text"/>
    <w:basedOn w:val="Normal"/>
    <w:link w:val="FootnoteTextChar"/>
    <w:uiPriority w:val="99"/>
    <w:unhideWhenUsed/>
    <w:rsid w:val="0093497D"/>
  </w:style>
  <w:style w:type="character" w:customStyle="1" w:styleId="FootnoteTextChar">
    <w:name w:val="Footnote Text Char"/>
    <w:basedOn w:val="DefaultParagraphFont"/>
    <w:link w:val="FootnoteText"/>
    <w:uiPriority w:val="99"/>
    <w:rsid w:val="0093497D"/>
  </w:style>
  <w:style w:type="character" w:styleId="FootnoteReference">
    <w:name w:val="footnote reference"/>
    <w:basedOn w:val="DefaultParagraphFont"/>
    <w:uiPriority w:val="99"/>
    <w:unhideWhenUsed/>
    <w:rsid w:val="0093497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3A0"/>
    <w:rPr>
      <w:color w:val="0000FF" w:themeColor="hyperlink"/>
      <w:u w:val="single"/>
    </w:rPr>
  </w:style>
  <w:style w:type="paragraph" w:styleId="ListParagraph">
    <w:name w:val="List Paragraph"/>
    <w:basedOn w:val="Normal"/>
    <w:uiPriority w:val="34"/>
    <w:qFormat/>
    <w:rsid w:val="00A401CB"/>
    <w:pPr>
      <w:ind w:left="720"/>
      <w:contextualSpacing/>
    </w:pPr>
  </w:style>
  <w:style w:type="paragraph" w:styleId="FootnoteText">
    <w:name w:val="footnote text"/>
    <w:basedOn w:val="Normal"/>
    <w:link w:val="FootnoteTextChar"/>
    <w:uiPriority w:val="99"/>
    <w:unhideWhenUsed/>
    <w:rsid w:val="0093497D"/>
  </w:style>
  <w:style w:type="character" w:customStyle="1" w:styleId="FootnoteTextChar">
    <w:name w:val="Footnote Text Char"/>
    <w:basedOn w:val="DefaultParagraphFont"/>
    <w:link w:val="FootnoteText"/>
    <w:uiPriority w:val="99"/>
    <w:rsid w:val="0093497D"/>
  </w:style>
  <w:style w:type="character" w:styleId="FootnoteReference">
    <w:name w:val="footnote reference"/>
    <w:basedOn w:val="DefaultParagraphFont"/>
    <w:uiPriority w:val="99"/>
    <w:unhideWhenUsed/>
    <w:rsid w:val="009349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2782</Characters>
  <Application>Microsoft Macintosh Word</Application>
  <DocSecurity>0</DocSecurity>
  <Lines>23</Lines>
  <Paragraphs>6</Paragraphs>
  <ScaleCrop>false</ScaleCrop>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 Bürger</dc:creator>
  <cp:keywords/>
  <dc:description/>
  <cp:lastModifiedBy>Christoff Bürger</cp:lastModifiedBy>
  <cp:revision>58</cp:revision>
  <dcterms:created xsi:type="dcterms:W3CDTF">2013-02-18T15:19:00Z</dcterms:created>
  <dcterms:modified xsi:type="dcterms:W3CDTF">2015-09-07T18:07:00Z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