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77777777" w:rsidR="00C41CD5" w:rsidRPr="001E1A99" w:rsidRDefault="00C41CD5" w:rsidP="006734A5">
      <w:pPr>
        <w:pStyle w:val="Inhaltsverzeichnisberschrift"/>
        <w:ind w:left="0" w:firstLine="0"/>
      </w:pPr>
    </w:p>
    <w:p w14:paraId="0BEF8E17" w14:textId="12A52900" w:rsidR="00C41CD5" w:rsidRPr="001E1A99" w:rsidRDefault="00980BD4" w:rsidP="00723AB2">
      <w:pPr>
        <w:pStyle w:val="Titel"/>
        <w:rPr>
          <w:rFonts w:ascii="Palatino Linotype" w:hAnsi="Palatino Linotype"/>
          <w:b/>
        </w:rPr>
      </w:pPr>
      <w:r w:rsidRPr="00980BD4">
        <w:rPr>
          <w:rFonts w:ascii="Palatino Linotype" w:hAnsi="Palatino Linotype"/>
          <w:b/>
        </w:rPr>
        <w:t>Entwicklung einer Syntaxkorrektur im sprachlichen Kontext der Firma HORSCH GmbH</w:t>
      </w:r>
    </w:p>
    <w:p w14:paraId="002AAE80" w14:textId="77777777" w:rsidR="006734A5" w:rsidRPr="001E1A99" w:rsidRDefault="00C41CD5" w:rsidP="006734A5">
      <w:pPr>
        <w:pStyle w:val="TitelseiteText"/>
        <w:jc w:val="center"/>
        <w:rPr>
          <w:rStyle w:val="AngabenzumLehrstuhl"/>
          <w:rFonts w:ascii="Palatino Linotype" w:hAnsi="Palatino Linotype"/>
          <w:b w:val="0"/>
          <w:bCs w:val="0"/>
          <w:sz w:val="22"/>
        </w:rPr>
      </w:pPr>
      <w:r w:rsidRPr="00980BD4">
        <w:rPr>
          <w:rFonts w:ascii="Palatino Linotype" w:hAnsi="Palatino Linotype"/>
        </w:rPr>
        <w:t>Bachelorarbeit</w:t>
      </w:r>
      <w:r w:rsidRPr="001E1A99">
        <w:rPr>
          <w:rFonts w:ascii="Palatino Linotype" w:hAnsi="Palatino Linotype"/>
        </w:rPr>
        <w:t xml:space="preserve"> im Fach Medieni</w:t>
      </w:r>
      <w:r w:rsidR="00107E51" w:rsidRPr="001E1A99">
        <w:rPr>
          <w:rFonts w:ascii="Palatino Linotype" w:hAnsi="Palatino Linotype"/>
        </w:rPr>
        <w:t>n</w:t>
      </w:r>
      <w:r w:rsidRPr="001E1A99">
        <w:rPr>
          <w:rFonts w:ascii="Palatino Linotype" w:hAnsi="Palatino Linotype"/>
        </w:rPr>
        <w:t>formatik</w:t>
      </w:r>
      <w:r w:rsidR="006734A5" w:rsidRPr="001E1A99">
        <w:rPr>
          <w:rFonts w:ascii="Palatino Linotype" w:hAnsi="Palatino Linotype"/>
        </w:rPr>
        <w:t xml:space="preserve"> am</w:t>
      </w:r>
    </w:p>
    <w:p w14:paraId="00750313" w14:textId="77777777"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 w:val="0"/>
          <w:bCs w:val="0"/>
          <w:sz w:val="22"/>
        </w:rPr>
        <w:t>Institut für Information und Medien, Sprache und Kultur (I:IMSK)</w:t>
      </w:r>
      <w:r w:rsidRPr="001E1A99">
        <w:rPr>
          <w:rStyle w:val="AngabenzumLehrstuhl"/>
          <w:rFonts w:ascii="Palatino Linotype" w:hAnsi="Palatino Linotype"/>
          <w:bCs w:val="0"/>
          <w:sz w:val="22"/>
        </w:rPr>
        <w:br/>
      </w:r>
    </w:p>
    <w:p w14:paraId="2403A794" w14:textId="77777777"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3A0BDA1C" w:rsidR="00C41CD5" w:rsidRPr="001E1A99" w:rsidRDefault="00C41CD5" w:rsidP="009A6082">
      <w:pPr>
        <w:pStyle w:val="Inhaltsverzeichnisberschrift"/>
      </w:pPr>
    </w:p>
    <w:p w14:paraId="71630528" w14:textId="7E319E1D" w:rsidR="00C41CD5" w:rsidRPr="001E1A99" w:rsidRDefault="00C41CD5" w:rsidP="009A6082">
      <w:pPr>
        <w:pStyle w:val="Inhaltsverzeichnisberschrift"/>
      </w:pPr>
    </w:p>
    <w:p w14:paraId="7EC9C40B" w14:textId="6F3429C0" w:rsidR="00C41CD5" w:rsidRPr="001E1A99" w:rsidRDefault="00C41CD5" w:rsidP="00107E51">
      <w:pPr>
        <w:pStyle w:val="Inhaltsverzeichnisberschrift"/>
        <w:ind w:left="0" w:firstLine="0"/>
      </w:pPr>
    </w:p>
    <w:p w14:paraId="1D72C539" w14:textId="77777777" w:rsidR="00C41CD5" w:rsidRPr="001E1A99" w:rsidRDefault="00C41CD5" w:rsidP="009A6082">
      <w:pPr>
        <w:pStyle w:val="Inhaltsverzeichnisberschrift"/>
      </w:pPr>
    </w:p>
    <w:p w14:paraId="5704CC7C" w14:textId="77777777" w:rsidR="00C41CD5" w:rsidRPr="001E1A99" w:rsidRDefault="00C41CD5" w:rsidP="009A6082">
      <w:pPr>
        <w:pStyle w:val="Inhaltsverzeichnisberschrift"/>
      </w:pPr>
    </w:p>
    <w:p w14:paraId="6E259466" w14:textId="77777777" w:rsidR="001E4AFC" w:rsidRPr="001E1A99" w:rsidRDefault="001E4AFC" w:rsidP="009A6082">
      <w:pPr>
        <w:pStyle w:val="Inhaltsverzeichnisberschrift"/>
      </w:pPr>
    </w:p>
    <w:p w14:paraId="32BB07B7" w14:textId="5A25A550"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319851D2">
                <wp:simplePos x="0" y="0"/>
                <wp:positionH relativeFrom="column">
                  <wp:posOffset>376555</wp:posOffset>
                </wp:positionH>
                <wp:positionV relativeFrom="paragraph">
                  <wp:posOffset>127635</wp:posOffset>
                </wp:positionV>
                <wp:extent cx="4206875" cy="2040255"/>
                <wp:effectExtent l="0" t="0" r="317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35D9474D" w:rsidR="008666EE" w:rsidRDefault="008666EE" w:rsidP="001E4AFC">
                            <w:pPr>
                              <w:pStyle w:val="TitelseiteText"/>
                              <w:rPr>
                                <w:rFonts w:ascii="Palatino Linotype" w:hAnsi="Palatino Linotype"/>
                              </w:rPr>
                            </w:pPr>
                            <w:r w:rsidRPr="000B4D48">
                              <w:rPr>
                                <w:rFonts w:ascii="Palatino Linotype" w:hAnsi="Palatino Linotype"/>
                              </w:rPr>
                              <w:t>Vorgelegt von:</w:t>
                            </w:r>
                            <w:r>
                              <w:rPr>
                                <w:rFonts w:ascii="Palatino Linotype" w:hAnsi="Palatino Linotype"/>
                              </w:rPr>
                              <w:t xml:space="preserve"> Christoph Meyer</w:t>
                            </w:r>
                          </w:p>
                          <w:p w14:paraId="1BCD038F" w14:textId="71F2C3CB" w:rsidR="008666EE" w:rsidRDefault="008666EE" w:rsidP="001E4AFC">
                            <w:pPr>
                              <w:pStyle w:val="TitelseiteText"/>
                              <w:rPr>
                                <w:rFonts w:ascii="Palatino Linotype" w:hAnsi="Palatino Linotype"/>
                              </w:rPr>
                            </w:pPr>
                            <w:r w:rsidRPr="000B4D48">
                              <w:rPr>
                                <w:rFonts w:ascii="Palatino Linotype" w:hAnsi="Palatino Linotype"/>
                              </w:rPr>
                              <w:t>Adresse</w:t>
                            </w:r>
                            <w:r w:rsidRPr="00980BD4">
                              <w:rPr>
                                <w:rFonts w:ascii="Palatino Linotype" w:hAnsi="Palatino Linotype"/>
                              </w:rPr>
                              <w:t>: Haingrün 24, 95615 Marktredwitz</w:t>
                            </w:r>
                          </w:p>
                          <w:p w14:paraId="19466A35" w14:textId="6D82AC73" w:rsidR="008666EE" w:rsidRDefault="008666EE" w:rsidP="001E4AFC">
                            <w:pPr>
                              <w:pStyle w:val="TitelseiteText"/>
                              <w:rPr>
                                <w:rFonts w:ascii="Palatino Linotype" w:hAnsi="Palatino Linotype"/>
                              </w:rPr>
                            </w:pPr>
                            <w:r>
                              <w:rPr>
                                <w:rFonts w:ascii="Palatino Linotype" w:hAnsi="Palatino Linotype"/>
                              </w:rPr>
                              <w:t>E-Mail (Universität): christoph.meyer@stud.uni-regensburg.de</w:t>
                            </w:r>
                          </w:p>
                          <w:p w14:paraId="3D652FF2" w14:textId="56E43479" w:rsidR="008666EE" w:rsidRPr="000B4D48" w:rsidRDefault="008666EE" w:rsidP="001E4AFC">
                            <w:pPr>
                              <w:pStyle w:val="TitelseiteText"/>
                              <w:rPr>
                                <w:rFonts w:ascii="Palatino Linotype" w:hAnsi="Palatino Linotype"/>
                              </w:rPr>
                            </w:pPr>
                            <w:r>
                              <w:rPr>
                                <w:rFonts w:ascii="Palatino Linotype" w:hAnsi="Palatino Linotype"/>
                              </w:rPr>
                              <w:t>E-Mail (privat): christoph.meyer13@hotmail.de</w:t>
                            </w:r>
                          </w:p>
                          <w:p w14:paraId="230E537A" w14:textId="61509DCD" w:rsidR="008666EE" w:rsidRPr="000B4D48" w:rsidRDefault="008666EE" w:rsidP="001E4AFC">
                            <w:pPr>
                              <w:pStyle w:val="TitelseiteText"/>
                              <w:rPr>
                                <w:rFonts w:ascii="Palatino Linotype" w:hAnsi="Palatino Linotype"/>
                              </w:rPr>
                            </w:pPr>
                            <w:r w:rsidRPr="000B4D48">
                              <w:rPr>
                                <w:rFonts w:ascii="Palatino Linotype" w:hAnsi="Palatino Linotype"/>
                              </w:rPr>
                              <w:t>Matrikelnummer:</w:t>
                            </w:r>
                            <w:r>
                              <w:rPr>
                                <w:rFonts w:ascii="Palatino Linotype" w:hAnsi="Palatino Linotype"/>
                              </w:rPr>
                              <w:t xml:space="preserve"> 2036571</w:t>
                            </w:r>
                          </w:p>
                          <w:p w14:paraId="77A53094" w14:textId="00CA05B0" w:rsidR="008666EE" w:rsidRPr="000B4D48" w:rsidRDefault="008666EE" w:rsidP="001E4AFC">
                            <w:pPr>
                              <w:pStyle w:val="TitelseiteText"/>
                              <w:rPr>
                                <w:rFonts w:ascii="Palatino Linotype" w:hAnsi="Palatino Linotype"/>
                              </w:rPr>
                            </w:pPr>
                            <w:r w:rsidRPr="000B4D48">
                              <w:rPr>
                                <w:rFonts w:ascii="Palatino Linotype" w:hAnsi="Palatino Linotype"/>
                              </w:rPr>
                              <w:t>Erstgutachter:</w:t>
                            </w:r>
                            <w:r w:rsidRPr="00980BD4">
                              <w:rPr>
                                <w:rFonts w:ascii="Palatino Linotype" w:hAnsi="Palatino Linotype"/>
                              </w:rPr>
                              <w:t xml:space="preserve"> Prof. Dr. Christian Wolff</w:t>
                            </w:r>
                          </w:p>
                          <w:p w14:paraId="204EF81B" w14:textId="41971FD5" w:rsidR="008666EE" w:rsidRDefault="008666EE" w:rsidP="001E4AFC">
                            <w:pPr>
                              <w:pStyle w:val="TitelseiteText"/>
                              <w:rPr>
                                <w:rFonts w:ascii="Palatino Linotype" w:hAnsi="Palatino Linotype"/>
                              </w:rPr>
                            </w:pPr>
                            <w:r w:rsidRPr="000B4D48">
                              <w:rPr>
                                <w:rFonts w:ascii="Palatino Linotype" w:hAnsi="Palatino Linotype"/>
                              </w:rPr>
                              <w:t>Zweitgutachter:</w:t>
                            </w:r>
                            <w:r>
                              <w:rPr>
                                <w:rFonts w:ascii="Palatino Linotype" w:hAnsi="Palatino Linotype"/>
                              </w:rPr>
                              <w:t xml:space="preserve"> Prof. Dr. Nils Henze</w:t>
                            </w:r>
                          </w:p>
                          <w:p w14:paraId="0EB25BD2" w14:textId="15BDA4C7" w:rsidR="008666EE" w:rsidRPr="000B4D48" w:rsidRDefault="008666EE" w:rsidP="001E4AFC">
                            <w:pPr>
                              <w:pStyle w:val="TitelseiteText"/>
                              <w:rPr>
                                <w:rFonts w:ascii="Palatino Linotype" w:hAnsi="Palatino Linotype"/>
                              </w:rPr>
                            </w:pPr>
                            <w:r>
                              <w:rPr>
                                <w:rFonts w:ascii="Palatino Linotype" w:hAnsi="Palatino Linotype"/>
                              </w:rPr>
                              <w:t xml:space="preserve">Betreuer: </w:t>
                            </w:r>
                            <w:r w:rsidRPr="00980BD4">
                              <w:rPr>
                                <w:rFonts w:ascii="Palatino Linotype" w:hAnsi="Palatino Linotype"/>
                              </w:rPr>
                              <w:t>Prof. Dr. Christian Wolff</w:t>
                            </w:r>
                          </w:p>
                          <w:p w14:paraId="65FD9713" w14:textId="21E482FA" w:rsidR="008666EE" w:rsidRPr="000B4D48" w:rsidRDefault="008666EE" w:rsidP="001E4AFC">
                            <w:pPr>
                              <w:pStyle w:val="TitelseiteText"/>
                              <w:rPr>
                                <w:rFonts w:ascii="Palatino Linotype" w:hAnsi="Palatino Linotype"/>
                              </w:rPr>
                            </w:pPr>
                            <w:r w:rsidRPr="000B4D48">
                              <w:rPr>
                                <w:rFonts w:ascii="Palatino Linotype" w:hAnsi="Palatino Linotype"/>
                              </w:rPr>
                              <w:t>Laufendes Semester</w:t>
                            </w:r>
                            <w:r>
                              <w:rPr>
                                <w:rFonts w:ascii="Palatino Linotype" w:hAnsi="Palatino Linotype"/>
                              </w:rPr>
                              <w:t>: SS2021</w:t>
                            </w:r>
                          </w:p>
                          <w:p w14:paraId="4C99AEA2" w14:textId="008C4716" w:rsidR="008666EE" w:rsidRPr="000B4D48" w:rsidRDefault="008666EE" w:rsidP="001E4AFC">
                            <w:pPr>
                              <w:pStyle w:val="TitelseiteText"/>
                              <w:rPr>
                                <w:rFonts w:ascii="Palatino Linotype" w:hAnsi="Palatino Linotype"/>
                              </w:rPr>
                            </w:pPr>
                            <w:r w:rsidRPr="000B4D48">
                              <w:rPr>
                                <w:rFonts w:ascii="Palatino Linotype" w:hAnsi="Palatino Linotype"/>
                              </w:rPr>
                              <w:t xml:space="preserve">Abgegeben am: </w:t>
                            </w:r>
                            <w:r>
                              <w:rPr>
                                <w:rFonts w:ascii="Palatino Linotype" w:hAnsi="Palatino Linotype"/>
                                <w:highlight w:val="yellow"/>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35D9474D" w:rsidR="008666EE" w:rsidRDefault="008666EE" w:rsidP="001E4AFC">
                      <w:pPr>
                        <w:pStyle w:val="TitelseiteText"/>
                        <w:rPr>
                          <w:rFonts w:ascii="Palatino Linotype" w:hAnsi="Palatino Linotype"/>
                        </w:rPr>
                      </w:pPr>
                      <w:r w:rsidRPr="000B4D48">
                        <w:rPr>
                          <w:rFonts w:ascii="Palatino Linotype" w:hAnsi="Palatino Linotype"/>
                        </w:rPr>
                        <w:t>Vorgelegt von:</w:t>
                      </w:r>
                      <w:r>
                        <w:rPr>
                          <w:rFonts w:ascii="Palatino Linotype" w:hAnsi="Palatino Linotype"/>
                        </w:rPr>
                        <w:t xml:space="preserve"> Christoph Meyer</w:t>
                      </w:r>
                    </w:p>
                    <w:p w14:paraId="1BCD038F" w14:textId="71F2C3CB" w:rsidR="008666EE" w:rsidRDefault="008666EE" w:rsidP="001E4AFC">
                      <w:pPr>
                        <w:pStyle w:val="TitelseiteText"/>
                        <w:rPr>
                          <w:rFonts w:ascii="Palatino Linotype" w:hAnsi="Palatino Linotype"/>
                        </w:rPr>
                      </w:pPr>
                      <w:r w:rsidRPr="000B4D48">
                        <w:rPr>
                          <w:rFonts w:ascii="Palatino Linotype" w:hAnsi="Palatino Linotype"/>
                        </w:rPr>
                        <w:t>Adresse</w:t>
                      </w:r>
                      <w:r w:rsidRPr="00980BD4">
                        <w:rPr>
                          <w:rFonts w:ascii="Palatino Linotype" w:hAnsi="Palatino Linotype"/>
                        </w:rPr>
                        <w:t>: Haingrün 24, 95615 Marktredwitz</w:t>
                      </w:r>
                    </w:p>
                    <w:p w14:paraId="19466A35" w14:textId="6D82AC73" w:rsidR="008666EE" w:rsidRDefault="008666EE" w:rsidP="001E4AFC">
                      <w:pPr>
                        <w:pStyle w:val="TitelseiteText"/>
                        <w:rPr>
                          <w:rFonts w:ascii="Palatino Linotype" w:hAnsi="Palatino Linotype"/>
                        </w:rPr>
                      </w:pPr>
                      <w:r>
                        <w:rPr>
                          <w:rFonts w:ascii="Palatino Linotype" w:hAnsi="Palatino Linotype"/>
                        </w:rPr>
                        <w:t>E-Mail (Universität): christoph.meyer@stud.uni-regensburg.de</w:t>
                      </w:r>
                    </w:p>
                    <w:p w14:paraId="3D652FF2" w14:textId="56E43479" w:rsidR="008666EE" w:rsidRPr="000B4D48" w:rsidRDefault="008666EE" w:rsidP="001E4AFC">
                      <w:pPr>
                        <w:pStyle w:val="TitelseiteText"/>
                        <w:rPr>
                          <w:rFonts w:ascii="Palatino Linotype" w:hAnsi="Palatino Linotype"/>
                        </w:rPr>
                      </w:pPr>
                      <w:r>
                        <w:rPr>
                          <w:rFonts w:ascii="Palatino Linotype" w:hAnsi="Palatino Linotype"/>
                        </w:rPr>
                        <w:t>E-Mail (privat): christoph.meyer13@hotmail.de</w:t>
                      </w:r>
                    </w:p>
                    <w:p w14:paraId="230E537A" w14:textId="61509DCD" w:rsidR="008666EE" w:rsidRPr="000B4D48" w:rsidRDefault="008666EE" w:rsidP="001E4AFC">
                      <w:pPr>
                        <w:pStyle w:val="TitelseiteText"/>
                        <w:rPr>
                          <w:rFonts w:ascii="Palatino Linotype" w:hAnsi="Palatino Linotype"/>
                        </w:rPr>
                      </w:pPr>
                      <w:r w:rsidRPr="000B4D48">
                        <w:rPr>
                          <w:rFonts w:ascii="Palatino Linotype" w:hAnsi="Palatino Linotype"/>
                        </w:rPr>
                        <w:t>Matrikelnummer:</w:t>
                      </w:r>
                      <w:r>
                        <w:rPr>
                          <w:rFonts w:ascii="Palatino Linotype" w:hAnsi="Palatino Linotype"/>
                        </w:rPr>
                        <w:t xml:space="preserve"> 2036571</w:t>
                      </w:r>
                    </w:p>
                    <w:p w14:paraId="77A53094" w14:textId="00CA05B0" w:rsidR="008666EE" w:rsidRPr="000B4D48" w:rsidRDefault="008666EE" w:rsidP="001E4AFC">
                      <w:pPr>
                        <w:pStyle w:val="TitelseiteText"/>
                        <w:rPr>
                          <w:rFonts w:ascii="Palatino Linotype" w:hAnsi="Palatino Linotype"/>
                        </w:rPr>
                      </w:pPr>
                      <w:r w:rsidRPr="000B4D48">
                        <w:rPr>
                          <w:rFonts w:ascii="Palatino Linotype" w:hAnsi="Palatino Linotype"/>
                        </w:rPr>
                        <w:t>Erstgutachter:</w:t>
                      </w:r>
                      <w:r w:rsidRPr="00980BD4">
                        <w:rPr>
                          <w:rFonts w:ascii="Palatino Linotype" w:hAnsi="Palatino Linotype"/>
                        </w:rPr>
                        <w:t xml:space="preserve"> Prof. Dr. Christian Wolff</w:t>
                      </w:r>
                    </w:p>
                    <w:p w14:paraId="204EF81B" w14:textId="41971FD5" w:rsidR="008666EE" w:rsidRDefault="008666EE" w:rsidP="001E4AFC">
                      <w:pPr>
                        <w:pStyle w:val="TitelseiteText"/>
                        <w:rPr>
                          <w:rFonts w:ascii="Palatino Linotype" w:hAnsi="Palatino Linotype"/>
                        </w:rPr>
                      </w:pPr>
                      <w:r w:rsidRPr="000B4D48">
                        <w:rPr>
                          <w:rFonts w:ascii="Palatino Linotype" w:hAnsi="Palatino Linotype"/>
                        </w:rPr>
                        <w:t>Zweitgutachter:</w:t>
                      </w:r>
                      <w:r>
                        <w:rPr>
                          <w:rFonts w:ascii="Palatino Linotype" w:hAnsi="Palatino Linotype"/>
                        </w:rPr>
                        <w:t xml:space="preserve"> Prof. Dr. Nils Henze</w:t>
                      </w:r>
                    </w:p>
                    <w:p w14:paraId="0EB25BD2" w14:textId="15BDA4C7" w:rsidR="008666EE" w:rsidRPr="000B4D48" w:rsidRDefault="008666EE" w:rsidP="001E4AFC">
                      <w:pPr>
                        <w:pStyle w:val="TitelseiteText"/>
                        <w:rPr>
                          <w:rFonts w:ascii="Palatino Linotype" w:hAnsi="Palatino Linotype"/>
                        </w:rPr>
                      </w:pPr>
                      <w:r>
                        <w:rPr>
                          <w:rFonts w:ascii="Palatino Linotype" w:hAnsi="Palatino Linotype"/>
                        </w:rPr>
                        <w:t xml:space="preserve">Betreuer: </w:t>
                      </w:r>
                      <w:r w:rsidRPr="00980BD4">
                        <w:rPr>
                          <w:rFonts w:ascii="Palatino Linotype" w:hAnsi="Palatino Linotype"/>
                        </w:rPr>
                        <w:t>Prof. Dr. Christian Wolff</w:t>
                      </w:r>
                    </w:p>
                    <w:p w14:paraId="65FD9713" w14:textId="21E482FA" w:rsidR="008666EE" w:rsidRPr="000B4D48" w:rsidRDefault="008666EE" w:rsidP="001E4AFC">
                      <w:pPr>
                        <w:pStyle w:val="TitelseiteText"/>
                        <w:rPr>
                          <w:rFonts w:ascii="Palatino Linotype" w:hAnsi="Palatino Linotype"/>
                        </w:rPr>
                      </w:pPr>
                      <w:r w:rsidRPr="000B4D48">
                        <w:rPr>
                          <w:rFonts w:ascii="Palatino Linotype" w:hAnsi="Palatino Linotype"/>
                        </w:rPr>
                        <w:t>Laufendes Semester</w:t>
                      </w:r>
                      <w:r>
                        <w:rPr>
                          <w:rFonts w:ascii="Palatino Linotype" w:hAnsi="Palatino Linotype"/>
                        </w:rPr>
                        <w:t>: SS2021</w:t>
                      </w:r>
                    </w:p>
                    <w:p w14:paraId="4C99AEA2" w14:textId="008C4716" w:rsidR="008666EE" w:rsidRPr="000B4D48" w:rsidRDefault="008666EE" w:rsidP="001E4AFC">
                      <w:pPr>
                        <w:pStyle w:val="TitelseiteText"/>
                        <w:rPr>
                          <w:rFonts w:ascii="Palatino Linotype" w:hAnsi="Palatino Linotype"/>
                        </w:rPr>
                      </w:pPr>
                      <w:r w:rsidRPr="000B4D48">
                        <w:rPr>
                          <w:rFonts w:ascii="Palatino Linotype" w:hAnsi="Palatino Linotype"/>
                        </w:rPr>
                        <w:t xml:space="preserve">Abgegeben am: </w:t>
                      </w:r>
                      <w:r>
                        <w:rPr>
                          <w:rFonts w:ascii="Palatino Linotype" w:hAnsi="Palatino Linotype"/>
                          <w:highlight w:val="yellow"/>
                        </w:rPr>
                        <w:t>X</w:t>
                      </w:r>
                    </w:p>
                  </w:txbxContent>
                </v:textbox>
                <w10:wrap type="square"/>
              </v:shape>
            </w:pict>
          </mc:Fallback>
        </mc:AlternateContent>
      </w:r>
    </w:p>
    <w:p w14:paraId="4C23B84B" w14:textId="091A89D0" w:rsidR="001E4AFC" w:rsidRPr="001E1A99" w:rsidRDefault="001E4AFC" w:rsidP="009A6082">
      <w:pPr>
        <w:pStyle w:val="Inhaltsverzeichnisberschrift"/>
      </w:pPr>
    </w:p>
    <w:p w14:paraId="1161F3A9" w14:textId="594C790F" w:rsidR="00C93A11" w:rsidRDefault="00C93A11">
      <w:pPr>
        <w:spacing w:after="200" w:line="276" w:lineRule="auto"/>
        <w:jc w:val="left"/>
        <w:rPr>
          <w:b/>
          <w:sz w:val="28"/>
          <w:lang w:eastAsia="en-US"/>
        </w:rPr>
      </w:pPr>
      <w:r>
        <w:br w:type="page"/>
      </w:r>
    </w:p>
    <w:sdt>
      <w:sdtPr>
        <w:rPr>
          <w:b w:val="0"/>
          <w:sz w:val="22"/>
          <w:lang w:eastAsia="de-DE"/>
        </w:rPr>
        <w:id w:val="271912687"/>
        <w:docPartObj>
          <w:docPartGallery w:val="Table of Contents"/>
          <w:docPartUnique/>
        </w:docPartObj>
      </w:sdtPr>
      <w:sdtEndPr>
        <w:rPr>
          <w:bCs/>
        </w:rPr>
      </w:sdtEndPr>
      <w:sdtContent>
        <w:p w14:paraId="2DC3D0AB" w14:textId="0F3F3D2E" w:rsidR="00BE417E" w:rsidRDefault="00BE417E">
          <w:pPr>
            <w:pStyle w:val="Inhaltsverzeichnisberschrift"/>
          </w:pPr>
          <w:r>
            <w:t>Inhalt</w:t>
          </w:r>
        </w:p>
        <w:p w14:paraId="6A5604EC" w14:textId="7A7495C3" w:rsidR="00791068" w:rsidRDefault="00D6387F">
          <w:pPr>
            <w:pStyle w:val="Verzeichnis1"/>
            <w:rPr>
              <w:rFonts w:asciiTheme="minorHAnsi" w:eastAsiaTheme="minorEastAsia" w:hAnsiTheme="minorHAnsi" w:cstheme="minorBidi"/>
              <w:b w:val="0"/>
              <w:noProof/>
              <w:sz w:val="22"/>
              <w:szCs w:val="22"/>
            </w:rPr>
          </w:pPr>
          <w:r>
            <w:rPr>
              <w:b w:val="0"/>
            </w:rPr>
            <w:fldChar w:fldCharType="begin"/>
          </w:r>
          <w:r>
            <w:rPr>
              <w:b w:val="0"/>
            </w:rPr>
            <w:instrText xml:space="preserve"> TOC \o "1-3" \h \z \u </w:instrText>
          </w:r>
          <w:r>
            <w:rPr>
              <w:b w:val="0"/>
            </w:rPr>
            <w:fldChar w:fldCharType="separate"/>
          </w:r>
          <w:hyperlink w:anchor="_Toc69656368" w:history="1">
            <w:r w:rsidR="00791068" w:rsidRPr="00CE413C">
              <w:rPr>
                <w:rStyle w:val="Hyperlink"/>
                <w:rFonts w:eastAsiaTheme="majorEastAsia"/>
                <w:noProof/>
              </w:rPr>
              <w:t>1</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Einleitung</w:t>
            </w:r>
            <w:r w:rsidR="00791068">
              <w:rPr>
                <w:noProof/>
                <w:webHidden/>
              </w:rPr>
              <w:tab/>
            </w:r>
            <w:r w:rsidR="00791068">
              <w:rPr>
                <w:noProof/>
                <w:webHidden/>
              </w:rPr>
              <w:fldChar w:fldCharType="begin"/>
            </w:r>
            <w:r w:rsidR="00791068">
              <w:rPr>
                <w:noProof/>
                <w:webHidden/>
              </w:rPr>
              <w:instrText xml:space="preserve"> PAGEREF _Toc69656368 \h </w:instrText>
            </w:r>
            <w:r w:rsidR="00791068">
              <w:rPr>
                <w:noProof/>
                <w:webHidden/>
              </w:rPr>
            </w:r>
            <w:r w:rsidR="00791068">
              <w:rPr>
                <w:noProof/>
                <w:webHidden/>
              </w:rPr>
              <w:fldChar w:fldCharType="separate"/>
            </w:r>
            <w:r w:rsidR="00467C36">
              <w:rPr>
                <w:noProof/>
                <w:webHidden/>
              </w:rPr>
              <w:t>10</w:t>
            </w:r>
            <w:r w:rsidR="00791068">
              <w:rPr>
                <w:noProof/>
                <w:webHidden/>
              </w:rPr>
              <w:fldChar w:fldCharType="end"/>
            </w:r>
          </w:hyperlink>
        </w:p>
        <w:p w14:paraId="0107BD09" w14:textId="5B3A829B" w:rsidR="00791068" w:rsidRDefault="008666EE">
          <w:pPr>
            <w:pStyle w:val="Verzeichnis1"/>
            <w:rPr>
              <w:rFonts w:asciiTheme="minorHAnsi" w:eastAsiaTheme="minorEastAsia" w:hAnsiTheme="minorHAnsi" w:cstheme="minorBidi"/>
              <w:b w:val="0"/>
              <w:noProof/>
              <w:sz w:val="22"/>
              <w:szCs w:val="22"/>
            </w:rPr>
          </w:pPr>
          <w:hyperlink w:anchor="_Toc69656369" w:history="1">
            <w:r w:rsidR="00791068" w:rsidRPr="00CE413C">
              <w:rPr>
                <w:rStyle w:val="Hyperlink"/>
                <w:rFonts w:eastAsiaTheme="majorEastAsia"/>
                <w:noProof/>
              </w:rPr>
              <w:t>2</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Related Work</w:t>
            </w:r>
            <w:r w:rsidR="00791068">
              <w:rPr>
                <w:noProof/>
                <w:webHidden/>
              </w:rPr>
              <w:tab/>
            </w:r>
            <w:r w:rsidR="00791068">
              <w:rPr>
                <w:noProof/>
                <w:webHidden/>
              </w:rPr>
              <w:fldChar w:fldCharType="begin"/>
            </w:r>
            <w:r w:rsidR="00791068">
              <w:rPr>
                <w:noProof/>
                <w:webHidden/>
              </w:rPr>
              <w:instrText xml:space="preserve"> PAGEREF _Toc69656369 \h </w:instrText>
            </w:r>
            <w:r w:rsidR="00791068">
              <w:rPr>
                <w:noProof/>
                <w:webHidden/>
              </w:rPr>
            </w:r>
            <w:r w:rsidR="00791068">
              <w:rPr>
                <w:noProof/>
                <w:webHidden/>
              </w:rPr>
              <w:fldChar w:fldCharType="separate"/>
            </w:r>
            <w:r w:rsidR="00467C36">
              <w:rPr>
                <w:noProof/>
                <w:webHidden/>
              </w:rPr>
              <w:t>12</w:t>
            </w:r>
            <w:r w:rsidR="00791068">
              <w:rPr>
                <w:noProof/>
                <w:webHidden/>
              </w:rPr>
              <w:fldChar w:fldCharType="end"/>
            </w:r>
          </w:hyperlink>
        </w:p>
        <w:p w14:paraId="20EBB9F2" w14:textId="246E89B3"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70" w:history="1">
            <w:r w:rsidR="00791068" w:rsidRPr="00CE413C">
              <w:rPr>
                <w:rStyle w:val="Hyperlink"/>
                <w:rFonts w:eastAsiaTheme="majorEastAsia"/>
                <w:noProof/>
              </w:rPr>
              <w:t>2.1</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Neural Machine Translation</w:t>
            </w:r>
            <w:r w:rsidR="00791068">
              <w:rPr>
                <w:noProof/>
                <w:webHidden/>
              </w:rPr>
              <w:tab/>
            </w:r>
            <w:r w:rsidR="00791068">
              <w:rPr>
                <w:noProof/>
                <w:webHidden/>
              </w:rPr>
              <w:fldChar w:fldCharType="begin"/>
            </w:r>
            <w:r w:rsidR="00791068">
              <w:rPr>
                <w:noProof/>
                <w:webHidden/>
              </w:rPr>
              <w:instrText xml:space="preserve"> PAGEREF _Toc69656370 \h </w:instrText>
            </w:r>
            <w:r w:rsidR="00791068">
              <w:rPr>
                <w:noProof/>
                <w:webHidden/>
              </w:rPr>
            </w:r>
            <w:r w:rsidR="00791068">
              <w:rPr>
                <w:noProof/>
                <w:webHidden/>
              </w:rPr>
              <w:fldChar w:fldCharType="separate"/>
            </w:r>
            <w:r w:rsidR="00467C36">
              <w:rPr>
                <w:noProof/>
                <w:webHidden/>
              </w:rPr>
              <w:t>12</w:t>
            </w:r>
            <w:r w:rsidR="00791068">
              <w:rPr>
                <w:noProof/>
                <w:webHidden/>
              </w:rPr>
              <w:fldChar w:fldCharType="end"/>
            </w:r>
          </w:hyperlink>
        </w:p>
        <w:p w14:paraId="0E492AD2" w14:textId="4861AB14"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71" w:history="1">
            <w:r w:rsidR="00791068" w:rsidRPr="00CE413C">
              <w:rPr>
                <w:rStyle w:val="Hyperlink"/>
                <w:rFonts w:eastAsiaTheme="majorEastAsia"/>
                <w:noProof/>
              </w:rPr>
              <w:t>2.2</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Sequence Tagging</w:t>
            </w:r>
            <w:r w:rsidR="00791068">
              <w:rPr>
                <w:noProof/>
                <w:webHidden/>
              </w:rPr>
              <w:tab/>
            </w:r>
            <w:r w:rsidR="00791068">
              <w:rPr>
                <w:noProof/>
                <w:webHidden/>
              </w:rPr>
              <w:fldChar w:fldCharType="begin"/>
            </w:r>
            <w:r w:rsidR="00791068">
              <w:rPr>
                <w:noProof/>
                <w:webHidden/>
              </w:rPr>
              <w:instrText xml:space="preserve"> PAGEREF _Toc69656371 \h </w:instrText>
            </w:r>
            <w:r w:rsidR="00791068">
              <w:rPr>
                <w:noProof/>
                <w:webHidden/>
              </w:rPr>
            </w:r>
            <w:r w:rsidR="00791068">
              <w:rPr>
                <w:noProof/>
                <w:webHidden/>
              </w:rPr>
              <w:fldChar w:fldCharType="separate"/>
            </w:r>
            <w:r w:rsidR="00467C36">
              <w:rPr>
                <w:noProof/>
                <w:webHidden/>
              </w:rPr>
              <w:t>17</w:t>
            </w:r>
            <w:r w:rsidR="00791068">
              <w:rPr>
                <w:noProof/>
                <w:webHidden/>
              </w:rPr>
              <w:fldChar w:fldCharType="end"/>
            </w:r>
          </w:hyperlink>
        </w:p>
        <w:p w14:paraId="27FC7838" w14:textId="517518C5"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72" w:history="1">
            <w:r w:rsidR="00791068" w:rsidRPr="00CE413C">
              <w:rPr>
                <w:rStyle w:val="Hyperlink"/>
                <w:rFonts w:eastAsiaTheme="majorEastAsia"/>
                <w:noProof/>
              </w:rPr>
              <w:t>2.3</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Grammatical Error Correction</w:t>
            </w:r>
            <w:r w:rsidR="00791068">
              <w:rPr>
                <w:noProof/>
                <w:webHidden/>
              </w:rPr>
              <w:tab/>
            </w:r>
            <w:r w:rsidR="00791068">
              <w:rPr>
                <w:noProof/>
                <w:webHidden/>
              </w:rPr>
              <w:fldChar w:fldCharType="begin"/>
            </w:r>
            <w:r w:rsidR="00791068">
              <w:rPr>
                <w:noProof/>
                <w:webHidden/>
              </w:rPr>
              <w:instrText xml:space="preserve"> PAGEREF _Toc69656372 \h </w:instrText>
            </w:r>
            <w:r w:rsidR="00791068">
              <w:rPr>
                <w:noProof/>
                <w:webHidden/>
              </w:rPr>
            </w:r>
            <w:r w:rsidR="00791068">
              <w:rPr>
                <w:noProof/>
                <w:webHidden/>
              </w:rPr>
              <w:fldChar w:fldCharType="separate"/>
            </w:r>
            <w:r w:rsidR="00467C36">
              <w:rPr>
                <w:noProof/>
                <w:webHidden/>
              </w:rPr>
              <w:t>23</w:t>
            </w:r>
            <w:r w:rsidR="00791068">
              <w:rPr>
                <w:noProof/>
                <w:webHidden/>
              </w:rPr>
              <w:fldChar w:fldCharType="end"/>
            </w:r>
          </w:hyperlink>
        </w:p>
        <w:p w14:paraId="1B9CC7D6" w14:textId="1411B925" w:rsidR="00791068" w:rsidRDefault="008666EE">
          <w:pPr>
            <w:pStyle w:val="Verzeichnis1"/>
            <w:rPr>
              <w:rFonts w:asciiTheme="minorHAnsi" w:eastAsiaTheme="minorEastAsia" w:hAnsiTheme="minorHAnsi" w:cstheme="minorBidi"/>
              <w:b w:val="0"/>
              <w:noProof/>
              <w:sz w:val="22"/>
              <w:szCs w:val="22"/>
            </w:rPr>
          </w:pPr>
          <w:hyperlink w:anchor="_Toc69656373" w:history="1">
            <w:r w:rsidR="00791068" w:rsidRPr="00CE413C">
              <w:rPr>
                <w:rStyle w:val="Hyperlink"/>
                <w:rFonts w:eastAsiaTheme="majorEastAsia"/>
                <w:noProof/>
              </w:rPr>
              <w:t>3</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Datenerhebung</w:t>
            </w:r>
            <w:r w:rsidR="00791068">
              <w:rPr>
                <w:noProof/>
                <w:webHidden/>
              </w:rPr>
              <w:tab/>
            </w:r>
            <w:r w:rsidR="00791068">
              <w:rPr>
                <w:noProof/>
                <w:webHidden/>
              </w:rPr>
              <w:fldChar w:fldCharType="begin"/>
            </w:r>
            <w:r w:rsidR="00791068">
              <w:rPr>
                <w:noProof/>
                <w:webHidden/>
              </w:rPr>
              <w:instrText xml:space="preserve"> PAGEREF _Toc69656373 \h </w:instrText>
            </w:r>
            <w:r w:rsidR="00791068">
              <w:rPr>
                <w:noProof/>
                <w:webHidden/>
              </w:rPr>
            </w:r>
            <w:r w:rsidR="00791068">
              <w:rPr>
                <w:noProof/>
                <w:webHidden/>
              </w:rPr>
              <w:fldChar w:fldCharType="separate"/>
            </w:r>
            <w:r w:rsidR="00467C36">
              <w:rPr>
                <w:noProof/>
                <w:webHidden/>
              </w:rPr>
              <w:t>25</w:t>
            </w:r>
            <w:r w:rsidR="00791068">
              <w:rPr>
                <w:noProof/>
                <w:webHidden/>
              </w:rPr>
              <w:fldChar w:fldCharType="end"/>
            </w:r>
          </w:hyperlink>
        </w:p>
        <w:p w14:paraId="68AB2383" w14:textId="05F97F3C"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74" w:history="1">
            <w:r w:rsidR="00791068" w:rsidRPr="00CE413C">
              <w:rPr>
                <w:rStyle w:val="Hyperlink"/>
                <w:rFonts w:eastAsiaTheme="majorEastAsia"/>
                <w:noProof/>
              </w:rPr>
              <w:t>3.1</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Herkunft der Daten</w:t>
            </w:r>
            <w:r w:rsidR="00791068">
              <w:rPr>
                <w:noProof/>
                <w:webHidden/>
              </w:rPr>
              <w:tab/>
            </w:r>
            <w:r w:rsidR="00791068">
              <w:rPr>
                <w:noProof/>
                <w:webHidden/>
              </w:rPr>
              <w:fldChar w:fldCharType="begin"/>
            </w:r>
            <w:r w:rsidR="00791068">
              <w:rPr>
                <w:noProof/>
                <w:webHidden/>
              </w:rPr>
              <w:instrText xml:space="preserve"> PAGEREF _Toc69656374 \h </w:instrText>
            </w:r>
            <w:r w:rsidR="00791068">
              <w:rPr>
                <w:noProof/>
                <w:webHidden/>
              </w:rPr>
            </w:r>
            <w:r w:rsidR="00791068">
              <w:rPr>
                <w:noProof/>
                <w:webHidden/>
              </w:rPr>
              <w:fldChar w:fldCharType="separate"/>
            </w:r>
            <w:r w:rsidR="00467C36">
              <w:rPr>
                <w:noProof/>
                <w:webHidden/>
              </w:rPr>
              <w:t>25</w:t>
            </w:r>
            <w:r w:rsidR="00791068">
              <w:rPr>
                <w:noProof/>
                <w:webHidden/>
              </w:rPr>
              <w:fldChar w:fldCharType="end"/>
            </w:r>
          </w:hyperlink>
        </w:p>
        <w:p w14:paraId="087E34B8" w14:textId="4F08D18D"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75" w:history="1">
            <w:r w:rsidR="00791068" w:rsidRPr="00CE413C">
              <w:rPr>
                <w:rStyle w:val="Hyperlink"/>
                <w:rFonts w:eastAsiaTheme="majorEastAsia"/>
                <w:noProof/>
              </w:rPr>
              <w:t>3.2</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Extraktion mittels Webcrawler</w:t>
            </w:r>
            <w:r w:rsidR="00791068">
              <w:rPr>
                <w:noProof/>
                <w:webHidden/>
              </w:rPr>
              <w:tab/>
            </w:r>
            <w:r w:rsidR="00791068">
              <w:rPr>
                <w:noProof/>
                <w:webHidden/>
              </w:rPr>
              <w:fldChar w:fldCharType="begin"/>
            </w:r>
            <w:r w:rsidR="00791068">
              <w:rPr>
                <w:noProof/>
                <w:webHidden/>
              </w:rPr>
              <w:instrText xml:space="preserve"> PAGEREF _Toc69656375 \h </w:instrText>
            </w:r>
            <w:r w:rsidR="00791068">
              <w:rPr>
                <w:noProof/>
                <w:webHidden/>
              </w:rPr>
            </w:r>
            <w:r w:rsidR="00791068">
              <w:rPr>
                <w:noProof/>
                <w:webHidden/>
              </w:rPr>
              <w:fldChar w:fldCharType="separate"/>
            </w:r>
            <w:r w:rsidR="00467C36">
              <w:rPr>
                <w:noProof/>
                <w:webHidden/>
              </w:rPr>
              <w:t>25</w:t>
            </w:r>
            <w:r w:rsidR="00791068">
              <w:rPr>
                <w:noProof/>
                <w:webHidden/>
              </w:rPr>
              <w:fldChar w:fldCharType="end"/>
            </w:r>
          </w:hyperlink>
        </w:p>
        <w:p w14:paraId="6CB923A6" w14:textId="7F27D366"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76" w:history="1">
            <w:r w:rsidR="00791068" w:rsidRPr="00CE413C">
              <w:rPr>
                <w:rStyle w:val="Hyperlink"/>
                <w:rFonts w:eastAsiaTheme="majorEastAsia"/>
                <w:noProof/>
              </w:rPr>
              <w:t>3.2.1</w:t>
            </w:r>
            <w:r w:rsidR="00791068">
              <w:rPr>
                <w:rFonts w:asciiTheme="minorHAnsi" w:eastAsiaTheme="minorEastAsia" w:hAnsiTheme="minorHAnsi" w:cstheme="minorBidi"/>
                <w:noProof/>
                <w:szCs w:val="22"/>
              </w:rPr>
              <w:tab/>
            </w:r>
            <w:r w:rsidR="00791068" w:rsidRPr="00CE413C">
              <w:rPr>
                <w:rStyle w:val="Hyperlink"/>
                <w:rFonts w:eastAsiaTheme="majorEastAsia"/>
                <w:noProof/>
              </w:rPr>
              <w:t>Python-Code</w:t>
            </w:r>
            <w:r w:rsidR="00791068">
              <w:rPr>
                <w:noProof/>
                <w:webHidden/>
              </w:rPr>
              <w:tab/>
            </w:r>
            <w:r w:rsidR="00791068">
              <w:rPr>
                <w:noProof/>
                <w:webHidden/>
              </w:rPr>
              <w:fldChar w:fldCharType="begin"/>
            </w:r>
            <w:r w:rsidR="00791068">
              <w:rPr>
                <w:noProof/>
                <w:webHidden/>
              </w:rPr>
              <w:instrText xml:space="preserve"> PAGEREF _Toc69656376 \h </w:instrText>
            </w:r>
            <w:r w:rsidR="00791068">
              <w:rPr>
                <w:noProof/>
                <w:webHidden/>
              </w:rPr>
            </w:r>
            <w:r w:rsidR="00791068">
              <w:rPr>
                <w:noProof/>
                <w:webHidden/>
              </w:rPr>
              <w:fldChar w:fldCharType="separate"/>
            </w:r>
            <w:r w:rsidR="00467C36">
              <w:rPr>
                <w:noProof/>
                <w:webHidden/>
              </w:rPr>
              <w:t>26</w:t>
            </w:r>
            <w:r w:rsidR="00791068">
              <w:rPr>
                <w:noProof/>
                <w:webHidden/>
              </w:rPr>
              <w:fldChar w:fldCharType="end"/>
            </w:r>
          </w:hyperlink>
        </w:p>
        <w:p w14:paraId="159988F9" w14:textId="4E8D04C3"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77" w:history="1">
            <w:r w:rsidR="00791068" w:rsidRPr="00CE413C">
              <w:rPr>
                <w:rStyle w:val="Hyperlink"/>
                <w:rFonts w:eastAsiaTheme="majorEastAsia"/>
                <w:noProof/>
              </w:rPr>
              <w:t>3.3</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Vorverarbeitung</w:t>
            </w:r>
            <w:r w:rsidR="00791068">
              <w:rPr>
                <w:noProof/>
                <w:webHidden/>
              </w:rPr>
              <w:tab/>
            </w:r>
            <w:r w:rsidR="00791068">
              <w:rPr>
                <w:noProof/>
                <w:webHidden/>
              </w:rPr>
              <w:fldChar w:fldCharType="begin"/>
            </w:r>
            <w:r w:rsidR="00791068">
              <w:rPr>
                <w:noProof/>
                <w:webHidden/>
              </w:rPr>
              <w:instrText xml:space="preserve"> PAGEREF _Toc69656377 \h </w:instrText>
            </w:r>
            <w:r w:rsidR="00791068">
              <w:rPr>
                <w:noProof/>
                <w:webHidden/>
              </w:rPr>
            </w:r>
            <w:r w:rsidR="00791068">
              <w:rPr>
                <w:noProof/>
                <w:webHidden/>
              </w:rPr>
              <w:fldChar w:fldCharType="separate"/>
            </w:r>
            <w:r w:rsidR="00467C36">
              <w:rPr>
                <w:noProof/>
                <w:webHidden/>
              </w:rPr>
              <w:t>27</w:t>
            </w:r>
            <w:r w:rsidR="00791068">
              <w:rPr>
                <w:noProof/>
                <w:webHidden/>
              </w:rPr>
              <w:fldChar w:fldCharType="end"/>
            </w:r>
          </w:hyperlink>
        </w:p>
        <w:p w14:paraId="3E288110" w14:textId="7C7FB61D"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78" w:history="1">
            <w:r w:rsidR="00791068" w:rsidRPr="00CE413C">
              <w:rPr>
                <w:rStyle w:val="Hyperlink"/>
                <w:rFonts w:eastAsiaTheme="majorEastAsia"/>
                <w:noProof/>
              </w:rPr>
              <w:t>3.3.1</w:t>
            </w:r>
            <w:r w:rsidR="00791068">
              <w:rPr>
                <w:rFonts w:asciiTheme="minorHAnsi" w:eastAsiaTheme="minorEastAsia" w:hAnsiTheme="minorHAnsi" w:cstheme="minorBidi"/>
                <w:noProof/>
                <w:szCs w:val="22"/>
              </w:rPr>
              <w:tab/>
            </w:r>
            <w:r w:rsidR="00791068" w:rsidRPr="00CE413C">
              <w:rPr>
                <w:rStyle w:val="Hyperlink"/>
                <w:rFonts w:eastAsiaTheme="majorEastAsia"/>
                <w:noProof/>
              </w:rPr>
              <w:t>Satz-Extraktion mit Hilfe eines Dependency-Parsers</w:t>
            </w:r>
            <w:r w:rsidR="00791068">
              <w:rPr>
                <w:noProof/>
                <w:webHidden/>
              </w:rPr>
              <w:tab/>
            </w:r>
            <w:r w:rsidR="00791068">
              <w:rPr>
                <w:noProof/>
                <w:webHidden/>
              </w:rPr>
              <w:fldChar w:fldCharType="begin"/>
            </w:r>
            <w:r w:rsidR="00791068">
              <w:rPr>
                <w:noProof/>
                <w:webHidden/>
              </w:rPr>
              <w:instrText xml:space="preserve"> PAGEREF _Toc69656378 \h </w:instrText>
            </w:r>
            <w:r w:rsidR="00791068">
              <w:rPr>
                <w:noProof/>
                <w:webHidden/>
              </w:rPr>
            </w:r>
            <w:r w:rsidR="00791068">
              <w:rPr>
                <w:noProof/>
                <w:webHidden/>
              </w:rPr>
              <w:fldChar w:fldCharType="separate"/>
            </w:r>
            <w:r w:rsidR="00467C36">
              <w:rPr>
                <w:noProof/>
                <w:webHidden/>
              </w:rPr>
              <w:t>28</w:t>
            </w:r>
            <w:r w:rsidR="00791068">
              <w:rPr>
                <w:noProof/>
                <w:webHidden/>
              </w:rPr>
              <w:fldChar w:fldCharType="end"/>
            </w:r>
          </w:hyperlink>
        </w:p>
        <w:p w14:paraId="32EC1D07" w14:textId="5549F7EE"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79" w:history="1">
            <w:r w:rsidR="00791068" w:rsidRPr="00CE413C">
              <w:rPr>
                <w:rStyle w:val="Hyperlink"/>
                <w:rFonts w:eastAsiaTheme="majorEastAsia"/>
                <w:noProof/>
              </w:rPr>
              <w:t>3.3.2</w:t>
            </w:r>
            <w:r w:rsidR="00791068">
              <w:rPr>
                <w:rFonts w:asciiTheme="minorHAnsi" w:eastAsiaTheme="minorEastAsia" w:hAnsiTheme="minorHAnsi" w:cstheme="minorBidi"/>
                <w:noProof/>
                <w:szCs w:val="22"/>
              </w:rPr>
              <w:tab/>
            </w:r>
            <w:r w:rsidR="00791068" w:rsidRPr="00CE413C">
              <w:rPr>
                <w:rStyle w:val="Hyperlink"/>
                <w:rFonts w:eastAsiaTheme="majorEastAsia"/>
                <w:noProof/>
              </w:rPr>
              <w:t>Händische Durchsicht</w:t>
            </w:r>
            <w:r w:rsidR="00791068">
              <w:rPr>
                <w:noProof/>
                <w:webHidden/>
              </w:rPr>
              <w:tab/>
            </w:r>
            <w:r w:rsidR="00791068">
              <w:rPr>
                <w:noProof/>
                <w:webHidden/>
              </w:rPr>
              <w:fldChar w:fldCharType="begin"/>
            </w:r>
            <w:r w:rsidR="00791068">
              <w:rPr>
                <w:noProof/>
                <w:webHidden/>
              </w:rPr>
              <w:instrText xml:space="preserve"> PAGEREF _Toc69656379 \h </w:instrText>
            </w:r>
            <w:r w:rsidR="00791068">
              <w:rPr>
                <w:noProof/>
                <w:webHidden/>
              </w:rPr>
            </w:r>
            <w:r w:rsidR="00791068">
              <w:rPr>
                <w:noProof/>
                <w:webHidden/>
              </w:rPr>
              <w:fldChar w:fldCharType="separate"/>
            </w:r>
            <w:r w:rsidR="00467C36">
              <w:rPr>
                <w:noProof/>
                <w:webHidden/>
              </w:rPr>
              <w:t>28</w:t>
            </w:r>
            <w:r w:rsidR="00791068">
              <w:rPr>
                <w:noProof/>
                <w:webHidden/>
              </w:rPr>
              <w:fldChar w:fldCharType="end"/>
            </w:r>
          </w:hyperlink>
        </w:p>
        <w:p w14:paraId="272263B2" w14:textId="0A53E36F"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80" w:history="1">
            <w:r w:rsidR="00791068" w:rsidRPr="00CE413C">
              <w:rPr>
                <w:rStyle w:val="Hyperlink"/>
                <w:rFonts w:eastAsiaTheme="majorEastAsia"/>
                <w:noProof/>
              </w:rPr>
              <w:t>3.3.3</w:t>
            </w:r>
            <w:r w:rsidR="00791068">
              <w:rPr>
                <w:rFonts w:asciiTheme="minorHAnsi" w:eastAsiaTheme="minorEastAsia" w:hAnsiTheme="minorHAnsi" w:cstheme="minorBidi"/>
                <w:noProof/>
                <w:szCs w:val="22"/>
              </w:rPr>
              <w:tab/>
            </w:r>
            <w:r w:rsidR="00791068" w:rsidRPr="00CE413C">
              <w:rPr>
                <w:rStyle w:val="Hyperlink"/>
                <w:rFonts w:eastAsiaTheme="majorEastAsia"/>
                <w:noProof/>
              </w:rPr>
              <w:t>Entfernen von Abkürzungen</w:t>
            </w:r>
            <w:r w:rsidR="00791068">
              <w:rPr>
                <w:noProof/>
                <w:webHidden/>
              </w:rPr>
              <w:tab/>
            </w:r>
            <w:r w:rsidR="00791068">
              <w:rPr>
                <w:noProof/>
                <w:webHidden/>
              </w:rPr>
              <w:fldChar w:fldCharType="begin"/>
            </w:r>
            <w:r w:rsidR="00791068">
              <w:rPr>
                <w:noProof/>
                <w:webHidden/>
              </w:rPr>
              <w:instrText xml:space="preserve"> PAGEREF _Toc69656380 \h </w:instrText>
            </w:r>
            <w:r w:rsidR="00791068">
              <w:rPr>
                <w:noProof/>
                <w:webHidden/>
              </w:rPr>
            </w:r>
            <w:r w:rsidR="00791068">
              <w:rPr>
                <w:noProof/>
                <w:webHidden/>
              </w:rPr>
              <w:fldChar w:fldCharType="separate"/>
            </w:r>
            <w:r w:rsidR="00467C36">
              <w:rPr>
                <w:noProof/>
                <w:webHidden/>
              </w:rPr>
              <w:t>29</w:t>
            </w:r>
            <w:r w:rsidR="00791068">
              <w:rPr>
                <w:noProof/>
                <w:webHidden/>
              </w:rPr>
              <w:fldChar w:fldCharType="end"/>
            </w:r>
          </w:hyperlink>
        </w:p>
        <w:p w14:paraId="6D576872" w14:textId="36AF089A"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81" w:history="1">
            <w:r w:rsidR="00791068" w:rsidRPr="00CE413C">
              <w:rPr>
                <w:rStyle w:val="Hyperlink"/>
                <w:rFonts w:eastAsiaTheme="majorEastAsia"/>
                <w:noProof/>
              </w:rPr>
              <w:t>3.3.4</w:t>
            </w:r>
            <w:r w:rsidR="00791068">
              <w:rPr>
                <w:rFonts w:asciiTheme="minorHAnsi" w:eastAsiaTheme="minorEastAsia" w:hAnsiTheme="minorHAnsi" w:cstheme="minorBidi"/>
                <w:noProof/>
                <w:szCs w:val="22"/>
              </w:rPr>
              <w:tab/>
            </w:r>
            <w:r w:rsidR="00791068" w:rsidRPr="00CE413C">
              <w:rPr>
                <w:rStyle w:val="Hyperlink"/>
                <w:rFonts w:eastAsiaTheme="majorEastAsia"/>
                <w:noProof/>
              </w:rPr>
              <w:t>Übersetzung ins Englische</w:t>
            </w:r>
            <w:r w:rsidR="00791068">
              <w:rPr>
                <w:noProof/>
                <w:webHidden/>
              </w:rPr>
              <w:tab/>
            </w:r>
            <w:r w:rsidR="00791068">
              <w:rPr>
                <w:noProof/>
                <w:webHidden/>
              </w:rPr>
              <w:fldChar w:fldCharType="begin"/>
            </w:r>
            <w:r w:rsidR="00791068">
              <w:rPr>
                <w:noProof/>
                <w:webHidden/>
              </w:rPr>
              <w:instrText xml:space="preserve"> PAGEREF _Toc69656381 \h </w:instrText>
            </w:r>
            <w:r w:rsidR="00791068">
              <w:rPr>
                <w:noProof/>
                <w:webHidden/>
              </w:rPr>
            </w:r>
            <w:r w:rsidR="00791068">
              <w:rPr>
                <w:noProof/>
                <w:webHidden/>
              </w:rPr>
              <w:fldChar w:fldCharType="separate"/>
            </w:r>
            <w:r w:rsidR="00467C36">
              <w:rPr>
                <w:noProof/>
                <w:webHidden/>
              </w:rPr>
              <w:t>30</w:t>
            </w:r>
            <w:r w:rsidR="00791068">
              <w:rPr>
                <w:noProof/>
                <w:webHidden/>
              </w:rPr>
              <w:fldChar w:fldCharType="end"/>
            </w:r>
          </w:hyperlink>
        </w:p>
        <w:p w14:paraId="4D4ED3E0" w14:textId="6CE66FC0"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82" w:history="1">
            <w:r w:rsidR="00791068" w:rsidRPr="00CE413C">
              <w:rPr>
                <w:rStyle w:val="Hyperlink"/>
                <w:rFonts w:eastAsiaTheme="majorEastAsia"/>
                <w:noProof/>
              </w:rPr>
              <w:t>3.4</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Fehlerinjektion</w:t>
            </w:r>
            <w:r w:rsidR="00791068">
              <w:rPr>
                <w:noProof/>
                <w:webHidden/>
              </w:rPr>
              <w:tab/>
            </w:r>
            <w:r w:rsidR="00791068">
              <w:rPr>
                <w:noProof/>
                <w:webHidden/>
              </w:rPr>
              <w:fldChar w:fldCharType="begin"/>
            </w:r>
            <w:r w:rsidR="00791068">
              <w:rPr>
                <w:noProof/>
                <w:webHidden/>
              </w:rPr>
              <w:instrText xml:space="preserve"> PAGEREF _Toc69656382 \h </w:instrText>
            </w:r>
            <w:r w:rsidR="00791068">
              <w:rPr>
                <w:noProof/>
                <w:webHidden/>
              </w:rPr>
            </w:r>
            <w:r w:rsidR="00791068">
              <w:rPr>
                <w:noProof/>
                <w:webHidden/>
              </w:rPr>
              <w:fldChar w:fldCharType="separate"/>
            </w:r>
            <w:r w:rsidR="00467C36">
              <w:rPr>
                <w:noProof/>
                <w:webHidden/>
              </w:rPr>
              <w:t>31</w:t>
            </w:r>
            <w:r w:rsidR="00791068">
              <w:rPr>
                <w:noProof/>
                <w:webHidden/>
              </w:rPr>
              <w:fldChar w:fldCharType="end"/>
            </w:r>
          </w:hyperlink>
        </w:p>
        <w:p w14:paraId="642318F5" w14:textId="1AEA0384"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83" w:history="1">
            <w:r w:rsidR="00791068" w:rsidRPr="00CE413C">
              <w:rPr>
                <w:rStyle w:val="Hyperlink"/>
                <w:rFonts w:eastAsiaTheme="majorEastAsia"/>
                <w:noProof/>
              </w:rPr>
              <w:t>3.5</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Evaluationsdatensatz</w:t>
            </w:r>
            <w:r w:rsidR="00791068">
              <w:rPr>
                <w:noProof/>
                <w:webHidden/>
              </w:rPr>
              <w:tab/>
            </w:r>
            <w:r w:rsidR="00791068">
              <w:rPr>
                <w:noProof/>
                <w:webHidden/>
              </w:rPr>
              <w:fldChar w:fldCharType="begin"/>
            </w:r>
            <w:r w:rsidR="00791068">
              <w:rPr>
                <w:noProof/>
                <w:webHidden/>
              </w:rPr>
              <w:instrText xml:space="preserve"> PAGEREF _Toc69656383 \h </w:instrText>
            </w:r>
            <w:r w:rsidR="00791068">
              <w:rPr>
                <w:noProof/>
                <w:webHidden/>
              </w:rPr>
            </w:r>
            <w:r w:rsidR="00791068">
              <w:rPr>
                <w:noProof/>
                <w:webHidden/>
              </w:rPr>
              <w:fldChar w:fldCharType="separate"/>
            </w:r>
            <w:r w:rsidR="00467C36">
              <w:rPr>
                <w:noProof/>
                <w:webHidden/>
              </w:rPr>
              <w:t>32</w:t>
            </w:r>
            <w:r w:rsidR="00791068">
              <w:rPr>
                <w:noProof/>
                <w:webHidden/>
              </w:rPr>
              <w:fldChar w:fldCharType="end"/>
            </w:r>
          </w:hyperlink>
        </w:p>
        <w:p w14:paraId="31814E04" w14:textId="6D0521C6" w:rsidR="00791068" w:rsidRDefault="008666EE">
          <w:pPr>
            <w:pStyle w:val="Verzeichnis1"/>
            <w:rPr>
              <w:rFonts w:asciiTheme="minorHAnsi" w:eastAsiaTheme="minorEastAsia" w:hAnsiTheme="minorHAnsi" w:cstheme="minorBidi"/>
              <w:b w:val="0"/>
              <w:noProof/>
              <w:sz w:val="22"/>
              <w:szCs w:val="22"/>
            </w:rPr>
          </w:pPr>
          <w:hyperlink w:anchor="_Toc69656384" w:history="1">
            <w:r w:rsidR="00791068" w:rsidRPr="00CE413C">
              <w:rPr>
                <w:rStyle w:val="Hyperlink"/>
                <w:rFonts w:eastAsiaTheme="majorEastAsia"/>
                <w:noProof/>
              </w:rPr>
              <w:t>4</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Verwendete Modelle</w:t>
            </w:r>
            <w:r w:rsidR="00791068">
              <w:rPr>
                <w:noProof/>
                <w:webHidden/>
              </w:rPr>
              <w:tab/>
            </w:r>
            <w:r w:rsidR="00791068">
              <w:rPr>
                <w:noProof/>
                <w:webHidden/>
              </w:rPr>
              <w:fldChar w:fldCharType="begin"/>
            </w:r>
            <w:r w:rsidR="00791068">
              <w:rPr>
                <w:noProof/>
                <w:webHidden/>
              </w:rPr>
              <w:instrText xml:space="preserve"> PAGEREF _Toc69656384 \h </w:instrText>
            </w:r>
            <w:r w:rsidR="00791068">
              <w:rPr>
                <w:noProof/>
                <w:webHidden/>
              </w:rPr>
            </w:r>
            <w:r w:rsidR="00791068">
              <w:rPr>
                <w:noProof/>
                <w:webHidden/>
              </w:rPr>
              <w:fldChar w:fldCharType="separate"/>
            </w:r>
            <w:r w:rsidR="00467C36">
              <w:rPr>
                <w:noProof/>
                <w:webHidden/>
              </w:rPr>
              <w:t>33</w:t>
            </w:r>
            <w:r w:rsidR="00791068">
              <w:rPr>
                <w:noProof/>
                <w:webHidden/>
              </w:rPr>
              <w:fldChar w:fldCharType="end"/>
            </w:r>
          </w:hyperlink>
        </w:p>
        <w:p w14:paraId="489AAF38" w14:textId="4F89FA2A"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85" w:history="1">
            <w:r w:rsidR="00791068" w:rsidRPr="00CE413C">
              <w:rPr>
                <w:rStyle w:val="Hyperlink"/>
                <w:rFonts w:eastAsiaTheme="majorEastAsia"/>
                <w:noProof/>
              </w:rPr>
              <w:t>4.1</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Grammatical Error Correction: Tag, Not Rewrite</w:t>
            </w:r>
            <w:r w:rsidR="00791068">
              <w:rPr>
                <w:noProof/>
                <w:webHidden/>
              </w:rPr>
              <w:tab/>
            </w:r>
            <w:r w:rsidR="00791068">
              <w:rPr>
                <w:noProof/>
                <w:webHidden/>
              </w:rPr>
              <w:fldChar w:fldCharType="begin"/>
            </w:r>
            <w:r w:rsidR="00791068">
              <w:rPr>
                <w:noProof/>
                <w:webHidden/>
              </w:rPr>
              <w:instrText xml:space="preserve"> PAGEREF _Toc69656385 \h </w:instrText>
            </w:r>
            <w:r w:rsidR="00791068">
              <w:rPr>
                <w:noProof/>
                <w:webHidden/>
              </w:rPr>
            </w:r>
            <w:r w:rsidR="00791068">
              <w:rPr>
                <w:noProof/>
                <w:webHidden/>
              </w:rPr>
              <w:fldChar w:fldCharType="separate"/>
            </w:r>
            <w:r w:rsidR="00467C36">
              <w:rPr>
                <w:noProof/>
                <w:webHidden/>
              </w:rPr>
              <w:t>33</w:t>
            </w:r>
            <w:r w:rsidR="00791068">
              <w:rPr>
                <w:noProof/>
                <w:webHidden/>
              </w:rPr>
              <w:fldChar w:fldCharType="end"/>
            </w:r>
          </w:hyperlink>
        </w:p>
        <w:p w14:paraId="7140C0EC" w14:textId="22332BAF"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86" w:history="1">
            <w:r w:rsidR="00791068" w:rsidRPr="00CE413C">
              <w:rPr>
                <w:rStyle w:val="Hyperlink"/>
                <w:rFonts w:eastAsiaTheme="majorEastAsia"/>
                <w:noProof/>
              </w:rPr>
              <w:t>4.1.1</w:t>
            </w:r>
            <w:r w:rsidR="00791068">
              <w:rPr>
                <w:rFonts w:asciiTheme="minorHAnsi" w:eastAsiaTheme="minorEastAsia" w:hAnsiTheme="minorHAnsi" w:cstheme="minorBidi"/>
                <w:noProof/>
                <w:szCs w:val="22"/>
              </w:rPr>
              <w:tab/>
            </w:r>
            <w:r w:rsidR="00791068" w:rsidRPr="00CE413C">
              <w:rPr>
                <w:rStyle w:val="Hyperlink"/>
                <w:rFonts w:eastAsiaTheme="majorEastAsia"/>
                <w:noProof/>
              </w:rPr>
              <w:t>Aufbau des Modells</w:t>
            </w:r>
            <w:r w:rsidR="00791068">
              <w:rPr>
                <w:noProof/>
                <w:webHidden/>
              </w:rPr>
              <w:tab/>
            </w:r>
            <w:r w:rsidR="00791068">
              <w:rPr>
                <w:noProof/>
                <w:webHidden/>
              </w:rPr>
              <w:fldChar w:fldCharType="begin"/>
            </w:r>
            <w:r w:rsidR="00791068">
              <w:rPr>
                <w:noProof/>
                <w:webHidden/>
              </w:rPr>
              <w:instrText xml:space="preserve"> PAGEREF _Toc69656386 \h </w:instrText>
            </w:r>
            <w:r w:rsidR="00791068">
              <w:rPr>
                <w:noProof/>
                <w:webHidden/>
              </w:rPr>
            </w:r>
            <w:r w:rsidR="00791068">
              <w:rPr>
                <w:noProof/>
                <w:webHidden/>
              </w:rPr>
              <w:fldChar w:fldCharType="separate"/>
            </w:r>
            <w:r w:rsidR="00467C36">
              <w:rPr>
                <w:noProof/>
                <w:webHidden/>
              </w:rPr>
              <w:t>33</w:t>
            </w:r>
            <w:r w:rsidR="00791068">
              <w:rPr>
                <w:noProof/>
                <w:webHidden/>
              </w:rPr>
              <w:fldChar w:fldCharType="end"/>
            </w:r>
          </w:hyperlink>
        </w:p>
        <w:p w14:paraId="5C3605CF" w14:textId="7752091D"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87" w:history="1">
            <w:r w:rsidR="00791068" w:rsidRPr="00CE413C">
              <w:rPr>
                <w:rStyle w:val="Hyperlink"/>
                <w:rFonts w:eastAsiaTheme="majorEastAsia"/>
                <w:noProof/>
              </w:rPr>
              <w:t>4.1.2</w:t>
            </w:r>
            <w:r w:rsidR="00791068">
              <w:rPr>
                <w:rFonts w:asciiTheme="minorHAnsi" w:eastAsiaTheme="minorEastAsia" w:hAnsiTheme="minorHAnsi" w:cstheme="minorBidi"/>
                <w:noProof/>
                <w:szCs w:val="22"/>
              </w:rPr>
              <w:tab/>
            </w:r>
            <w:r w:rsidR="00791068" w:rsidRPr="00CE413C">
              <w:rPr>
                <w:rStyle w:val="Hyperlink"/>
                <w:rFonts w:eastAsiaTheme="majorEastAsia"/>
                <w:noProof/>
              </w:rPr>
              <w:t>Vorverarbeitung des Datensatzes</w:t>
            </w:r>
            <w:r w:rsidR="00791068">
              <w:rPr>
                <w:noProof/>
                <w:webHidden/>
              </w:rPr>
              <w:tab/>
            </w:r>
            <w:r w:rsidR="00791068">
              <w:rPr>
                <w:noProof/>
                <w:webHidden/>
              </w:rPr>
              <w:fldChar w:fldCharType="begin"/>
            </w:r>
            <w:r w:rsidR="00791068">
              <w:rPr>
                <w:noProof/>
                <w:webHidden/>
              </w:rPr>
              <w:instrText xml:space="preserve"> PAGEREF _Toc69656387 \h </w:instrText>
            </w:r>
            <w:r w:rsidR="00791068">
              <w:rPr>
                <w:noProof/>
                <w:webHidden/>
              </w:rPr>
            </w:r>
            <w:r w:rsidR="00791068">
              <w:rPr>
                <w:noProof/>
                <w:webHidden/>
              </w:rPr>
              <w:fldChar w:fldCharType="separate"/>
            </w:r>
            <w:r w:rsidR="00467C36">
              <w:rPr>
                <w:noProof/>
                <w:webHidden/>
              </w:rPr>
              <w:t>35</w:t>
            </w:r>
            <w:r w:rsidR="00791068">
              <w:rPr>
                <w:noProof/>
                <w:webHidden/>
              </w:rPr>
              <w:fldChar w:fldCharType="end"/>
            </w:r>
          </w:hyperlink>
        </w:p>
        <w:p w14:paraId="1F89BB94" w14:textId="7894846C"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88" w:history="1">
            <w:r w:rsidR="00791068" w:rsidRPr="00CE413C">
              <w:rPr>
                <w:rStyle w:val="Hyperlink"/>
                <w:rFonts w:eastAsiaTheme="majorEastAsia"/>
                <w:noProof/>
              </w:rPr>
              <w:t>4.1.3</w:t>
            </w:r>
            <w:r w:rsidR="00791068">
              <w:rPr>
                <w:rFonts w:asciiTheme="minorHAnsi" w:eastAsiaTheme="minorEastAsia" w:hAnsiTheme="minorHAnsi" w:cstheme="minorBidi"/>
                <w:noProof/>
                <w:szCs w:val="22"/>
              </w:rPr>
              <w:tab/>
            </w:r>
            <w:r w:rsidR="00791068" w:rsidRPr="00CE413C">
              <w:rPr>
                <w:rStyle w:val="Hyperlink"/>
                <w:rFonts w:eastAsiaTheme="majorEastAsia"/>
                <w:noProof/>
              </w:rPr>
              <w:t>Verwendete Parameter</w:t>
            </w:r>
            <w:r w:rsidR="00791068">
              <w:rPr>
                <w:noProof/>
                <w:webHidden/>
              </w:rPr>
              <w:tab/>
            </w:r>
            <w:r w:rsidR="00791068">
              <w:rPr>
                <w:noProof/>
                <w:webHidden/>
              </w:rPr>
              <w:fldChar w:fldCharType="begin"/>
            </w:r>
            <w:r w:rsidR="00791068">
              <w:rPr>
                <w:noProof/>
                <w:webHidden/>
              </w:rPr>
              <w:instrText xml:space="preserve"> PAGEREF _Toc69656388 \h </w:instrText>
            </w:r>
            <w:r w:rsidR="00791068">
              <w:rPr>
                <w:noProof/>
                <w:webHidden/>
              </w:rPr>
            </w:r>
            <w:r w:rsidR="00791068">
              <w:rPr>
                <w:noProof/>
                <w:webHidden/>
              </w:rPr>
              <w:fldChar w:fldCharType="separate"/>
            </w:r>
            <w:r w:rsidR="00467C36">
              <w:rPr>
                <w:noProof/>
                <w:webHidden/>
              </w:rPr>
              <w:t>36</w:t>
            </w:r>
            <w:r w:rsidR="00791068">
              <w:rPr>
                <w:noProof/>
                <w:webHidden/>
              </w:rPr>
              <w:fldChar w:fldCharType="end"/>
            </w:r>
          </w:hyperlink>
        </w:p>
        <w:p w14:paraId="01EDED65" w14:textId="196D9E18"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89" w:history="1">
            <w:r w:rsidR="00791068" w:rsidRPr="00CE413C">
              <w:rPr>
                <w:rStyle w:val="Hyperlink"/>
                <w:rFonts w:eastAsiaTheme="majorEastAsia"/>
                <w:noProof/>
              </w:rPr>
              <w:t>4.1.4</w:t>
            </w:r>
            <w:r w:rsidR="00791068">
              <w:rPr>
                <w:rFonts w:asciiTheme="minorHAnsi" w:eastAsiaTheme="minorEastAsia" w:hAnsiTheme="minorHAnsi" w:cstheme="minorBidi"/>
                <w:noProof/>
                <w:szCs w:val="22"/>
              </w:rPr>
              <w:tab/>
            </w:r>
            <w:r w:rsidR="00791068" w:rsidRPr="00CE413C">
              <w:rPr>
                <w:rStyle w:val="Hyperlink"/>
                <w:rFonts w:eastAsiaTheme="majorEastAsia"/>
                <w:noProof/>
              </w:rPr>
              <w:t>Ensemblebildung</w:t>
            </w:r>
            <w:r w:rsidR="00791068">
              <w:rPr>
                <w:noProof/>
                <w:webHidden/>
              </w:rPr>
              <w:tab/>
            </w:r>
            <w:r w:rsidR="00791068">
              <w:rPr>
                <w:noProof/>
                <w:webHidden/>
              </w:rPr>
              <w:fldChar w:fldCharType="begin"/>
            </w:r>
            <w:r w:rsidR="00791068">
              <w:rPr>
                <w:noProof/>
                <w:webHidden/>
              </w:rPr>
              <w:instrText xml:space="preserve"> PAGEREF _Toc69656389 \h </w:instrText>
            </w:r>
            <w:r w:rsidR="00791068">
              <w:rPr>
                <w:noProof/>
                <w:webHidden/>
              </w:rPr>
            </w:r>
            <w:r w:rsidR="00791068">
              <w:rPr>
                <w:noProof/>
                <w:webHidden/>
              </w:rPr>
              <w:fldChar w:fldCharType="separate"/>
            </w:r>
            <w:r w:rsidR="00467C36">
              <w:rPr>
                <w:noProof/>
                <w:webHidden/>
              </w:rPr>
              <w:t>37</w:t>
            </w:r>
            <w:r w:rsidR="00791068">
              <w:rPr>
                <w:noProof/>
                <w:webHidden/>
              </w:rPr>
              <w:fldChar w:fldCharType="end"/>
            </w:r>
          </w:hyperlink>
        </w:p>
        <w:p w14:paraId="1FB8D9E4" w14:textId="21E7FADF"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90" w:history="1">
            <w:r w:rsidR="00791068" w:rsidRPr="00CE413C">
              <w:rPr>
                <w:rStyle w:val="Hyperlink"/>
                <w:rFonts w:eastAsiaTheme="majorEastAsia"/>
                <w:noProof/>
                <w:lang w:val="en-US"/>
              </w:rPr>
              <w:t>4.2</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lang w:val="en-US"/>
              </w:rPr>
              <w:t xml:space="preserve">Parallel </w:t>
            </w:r>
            <w:r w:rsidR="00791068" w:rsidRPr="00CE413C">
              <w:rPr>
                <w:rStyle w:val="Hyperlink"/>
                <w:rFonts w:eastAsiaTheme="majorEastAsia"/>
                <w:noProof/>
              </w:rPr>
              <w:t>Iterative</w:t>
            </w:r>
            <w:r w:rsidR="00791068" w:rsidRPr="00CE413C">
              <w:rPr>
                <w:rStyle w:val="Hyperlink"/>
                <w:rFonts w:eastAsiaTheme="majorEastAsia"/>
                <w:noProof/>
                <w:lang w:val="en-US"/>
              </w:rPr>
              <w:t xml:space="preserve"> Edit Models for Local Sequence Transduction</w:t>
            </w:r>
            <w:r w:rsidR="00791068">
              <w:rPr>
                <w:noProof/>
                <w:webHidden/>
              </w:rPr>
              <w:tab/>
            </w:r>
            <w:r w:rsidR="00791068">
              <w:rPr>
                <w:noProof/>
                <w:webHidden/>
              </w:rPr>
              <w:fldChar w:fldCharType="begin"/>
            </w:r>
            <w:r w:rsidR="00791068">
              <w:rPr>
                <w:noProof/>
                <w:webHidden/>
              </w:rPr>
              <w:instrText xml:space="preserve"> PAGEREF _Toc69656390 \h </w:instrText>
            </w:r>
            <w:r w:rsidR="00791068">
              <w:rPr>
                <w:noProof/>
                <w:webHidden/>
              </w:rPr>
            </w:r>
            <w:r w:rsidR="00791068">
              <w:rPr>
                <w:noProof/>
                <w:webHidden/>
              </w:rPr>
              <w:fldChar w:fldCharType="separate"/>
            </w:r>
            <w:r w:rsidR="00467C36">
              <w:rPr>
                <w:noProof/>
                <w:webHidden/>
              </w:rPr>
              <w:t>37</w:t>
            </w:r>
            <w:r w:rsidR="00791068">
              <w:rPr>
                <w:noProof/>
                <w:webHidden/>
              </w:rPr>
              <w:fldChar w:fldCharType="end"/>
            </w:r>
          </w:hyperlink>
        </w:p>
        <w:p w14:paraId="118BBB07" w14:textId="40E944F4"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91" w:history="1">
            <w:r w:rsidR="00791068" w:rsidRPr="00CE413C">
              <w:rPr>
                <w:rStyle w:val="Hyperlink"/>
                <w:rFonts w:eastAsiaTheme="majorEastAsia"/>
                <w:noProof/>
              </w:rPr>
              <w:t>4.2.1</w:t>
            </w:r>
            <w:r w:rsidR="00791068">
              <w:rPr>
                <w:rFonts w:asciiTheme="minorHAnsi" w:eastAsiaTheme="minorEastAsia" w:hAnsiTheme="minorHAnsi" w:cstheme="minorBidi"/>
                <w:noProof/>
                <w:szCs w:val="22"/>
              </w:rPr>
              <w:tab/>
            </w:r>
            <w:r w:rsidR="00791068" w:rsidRPr="00CE413C">
              <w:rPr>
                <w:rStyle w:val="Hyperlink"/>
                <w:rFonts w:eastAsiaTheme="majorEastAsia"/>
                <w:noProof/>
              </w:rPr>
              <w:t>Aufbau des Modells</w:t>
            </w:r>
            <w:r w:rsidR="00791068">
              <w:rPr>
                <w:noProof/>
                <w:webHidden/>
              </w:rPr>
              <w:tab/>
            </w:r>
            <w:r w:rsidR="00791068">
              <w:rPr>
                <w:noProof/>
                <w:webHidden/>
              </w:rPr>
              <w:fldChar w:fldCharType="begin"/>
            </w:r>
            <w:r w:rsidR="00791068">
              <w:rPr>
                <w:noProof/>
                <w:webHidden/>
              </w:rPr>
              <w:instrText xml:space="preserve"> PAGEREF _Toc69656391 \h </w:instrText>
            </w:r>
            <w:r w:rsidR="00791068">
              <w:rPr>
                <w:noProof/>
                <w:webHidden/>
              </w:rPr>
            </w:r>
            <w:r w:rsidR="00791068">
              <w:rPr>
                <w:noProof/>
                <w:webHidden/>
              </w:rPr>
              <w:fldChar w:fldCharType="separate"/>
            </w:r>
            <w:r w:rsidR="00467C36">
              <w:rPr>
                <w:noProof/>
                <w:webHidden/>
              </w:rPr>
              <w:t>37</w:t>
            </w:r>
            <w:r w:rsidR="00791068">
              <w:rPr>
                <w:noProof/>
                <w:webHidden/>
              </w:rPr>
              <w:fldChar w:fldCharType="end"/>
            </w:r>
          </w:hyperlink>
        </w:p>
        <w:p w14:paraId="3892B2B1" w14:textId="3E458E0B"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92" w:history="1">
            <w:r w:rsidR="00791068" w:rsidRPr="00CE413C">
              <w:rPr>
                <w:rStyle w:val="Hyperlink"/>
                <w:rFonts w:eastAsiaTheme="majorEastAsia"/>
                <w:noProof/>
              </w:rPr>
              <w:t>4.2.2</w:t>
            </w:r>
            <w:r w:rsidR="00791068">
              <w:rPr>
                <w:rFonts w:asciiTheme="minorHAnsi" w:eastAsiaTheme="minorEastAsia" w:hAnsiTheme="minorHAnsi" w:cstheme="minorBidi"/>
                <w:noProof/>
                <w:szCs w:val="22"/>
              </w:rPr>
              <w:tab/>
            </w:r>
            <w:r w:rsidR="00791068" w:rsidRPr="00CE413C">
              <w:rPr>
                <w:rStyle w:val="Hyperlink"/>
                <w:rFonts w:eastAsiaTheme="majorEastAsia"/>
                <w:noProof/>
              </w:rPr>
              <w:t>Vorverarbeitung der Daten</w:t>
            </w:r>
            <w:r w:rsidR="00791068">
              <w:rPr>
                <w:noProof/>
                <w:webHidden/>
              </w:rPr>
              <w:tab/>
            </w:r>
            <w:r w:rsidR="00791068">
              <w:rPr>
                <w:noProof/>
                <w:webHidden/>
              </w:rPr>
              <w:fldChar w:fldCharType="begin"/>
            </w:r>
            <w:r w:rsidR="00791068">
              <w:rPr>
                <w:noProof/>
                <w:webHidden/>
              </w:rPr>
              <w:instrText xml:space="preserve"> PAGEREF _Toc69656392 \h </w:instrText>
            </w:r>
            <w:r w:rsidR="00791068">
              <w:rPr>
                <w:noProof/>
                <w:webHidden/>
              </w:rPr>
            </w:r>
            <w:r w:rsidR="00791068">
              <w:rPr>
                <w:noProof/>
                <w:webHidden/>
              </w:rPr>
              <w:fldChar w:fldCharType="separate"/>
            </w:r>
            <w:r w:rsidR="00467C36">
              <w:rPr>
                <w:noProof/>
                <w:webHidden/>
              </w:rPr>
              <w:t>37</w:t>
            </w:r>
            <w:r w:rsidR="00791068">
              <w:rPr>
                <w:noProof/>
                <w:webHidden/>
              </w:rPr>
              <w:fldChar w:fldCharType="end"/>
            </w:r>
          </w:hyperlink>
        </w:p>
        <w:p w14:paraId="6EDDFE26" w14:textId="458CD21F"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93" w:history="1">
            <w:r w:rsidR="00791068" w:rsidRPr="00CE413C">
              <w:rPr>
                <w:rStyle w:val="Hyperlink"/>
                <w:rFonts w:eastAsiaTheme="majorEastAsia"/>
                <w:noProof/>
              </w:rPr>
              <w:t>4.2.3</w:t>
            </w:r>
            <w:r w:rsidR="00791068">
              <w:rPr>
                <w:rFonts w:asciiTheme="minorHAnsi" w:eastAsiaTheme="minorEastAsia" w:hAnsiTheme="minorHAnsi" w:cstheme="minorBidi"/>
                <w:noProof/>
                <w:szCs w:val="22"/>
              </w:rPr>
              <w:tab/>
            </w:r>
            <w:r w:rsidR="00791068" w:rsidRPr="00CE413C">
              <w:rPr>
                <w:rStyle w:val="Hyperlink"/>
                <w:rFonts w:eastAsiaTheme="majorEastAsia"/>
                <w:noProof/>
              </w:rPr>
              <w:t>Verwendete Parameter</w:t>
            </w:r>
            <w:r w:rsidR="00791068">
              <w:rPr>
                <w:noProof/>
                <w:webHidden/>
              </w:rPr>
              <w:tab/>
            </w:r>
            <w:r w:rsidR="00791068">
              <w:rPr>
                <w:noProof/>
                <w:webHidden/>
              </w:rPr>
              <w:fldChar w:fldCharType="begin"/>
            </w:r>
            <w:r w:rsidR="00791068">
              <w:rPr>
                <w:noProof/>
                <w:webHidden/>
              </w:rPr>
              <w:instrText xml:space="preserve"> PAGEREF _Toc69656393 \h </w:instrText>
            </w:r>
            <w:r w:rsidR="00791068">
              <w:rPr>
                <w:noProof/>
                <w:webHidden/>
              </w:rPr>
            </w:r>
            <w:r w:rsidR="00791068">
              <w:rPr>
                <w:noProof/>
                <w:webHidden/>
              </w:rPr>
              <w:fldChar w:fldCharType="separate"/>
            </w:r>
            <w:r w:rsidR="00467C36">
              <w:rPr>
                <w:noProof/>
                <w:webHidden/>
              </w:rPr>
              <w:t>38</w:t>
            </w:r>
            <w:r w:rsidR="00791068">
              <w:rPr>
                <w:noProof/>
                <w:webHidden/>
              </w:rPr>
              <w:fldChar w:fldCharType="end"/>
            </w:r>
          </w:hyperlink>
        </w:p>
        <w:p w14:paraId="556BED71" w14:textId="4C08A349"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94" w:history="1">
            <w:r w:rsidR="00791068" w:rsidRPr="00CE413C">
              <w:rPr>
                <w:rStyle w:val="Hyperlink"/>
                <w:rFonts w:eastAsiaTheme="majorEastAsia"/>
                <w:noProof/>
              </w:rPr>
              <w:t>4.3</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Fairseq-GEC</w:t>
            </w:r>
            <w:r w:rsidR="00791068">
              <w:rPr>
                <w:noProof/>
                <w:webHidden/>
              </w:rPr>
              <w:tab/>
            </w:r>
            <w:r w:rsidR="00791068">
              <w:rPr>
                <w:noProof/>
                <w:webHidden/>
              </w:rPr>
              <w:fldChar w:fldCharType="begin"/>
            </w:r>
            <w:r w:rsidR="00791068">
              <w:rPr>
                <w:noProof/>
                <w:webHidden/>
              </w:rPr>
              <w:instrText xml:space="preserve"> PAGEREF _Toc69656394 \h </w:instrText>
            </w:r>
            <w:r w:rsidR="00791068">
              <w:rPr>
                <w:noProof/>
                <w:webHidden/>
              </w:rPr>
            </w:r>
            <w:r w:rsidR="00791068">
              <w:rPr>
                <w:noProof/>
                <w:webHidden/>
              </w:rPr>
              <w:fldChar w:fldCharType="separate"/>
            </w:r>
            <w:r w:rsidR="00467C36">
              <w:rPr>
                <w:noProof/>
                <w:webHidden/>
              </w:rPr>
              <w:t>39</w:t>
            </w:r>
            <w:r w:rsidR="00791068">
              <w:rPr>
                <w:noProof/>
                <w:webHidden/>
              </w:rPr>
              <w:fldChar w:fldCharType="end"/>
            </w:r>
          </w:hyperlink>
        </w:p>
        <w:p w14:paraId="2880E8C9" w14:textId="2CF0A00A"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95" w:history="1">
            <w:r w:rsidR="00791068" w:rsidRPr="00CE413C">
              <w:rPr>
                <w:rStyle w:val="Hyperlink"/>
                <w:rFonts w:eastAsiaTheme="majorEastAsia"/>
                <w:noProof/>
              </w:rPr>
              <w:t>4.3.1</w:t>
            </w:r>
            <w:r w:rsidR="00791068">
              <w:rPr>
                <w:rFonts w:asciiTheme="minorHAnsi" w:eastAsiaTheme="minorEastAsia" w:hAnsiTheme="minorHAnsi" w:cstheme="minorBidi"/>
                <w:noProof/>
                <w:szCs w:val="22"/>
              </w:rPr>
              <w:tab/>
            </w:r>
            <w:r w:rsidR="00791068" w:rsidRPr="00CE413C">
              <w:rPr>
                <w:rStyle w:val="Hyperlink"/>
                <w:rFonts w:eastAsiaTheme="majorEastAsia"/>
                <w:noProof/>
              </w:rPr>
              <w:t>Aufbau des Modells</w:t>
            </w:r>
            <w:r w:rsidR="00791068">
              <w:rPr>
                <w:noProof/>
                <w:webHidden/>
              </w:rPr>
              <w:tab/>
            </w:r>
            <w:r w:rsidR="00791068">
              <w:rPr>
                <w:noProof/>
                <w:webHidden/>
              </w:rPr>
              <w:fldChar w:fldCharType="begin"/>
            </w:r>
            <w:r w:rsidR="00791068">
              <w:rPr>
                <w:noProof/>
                <w:webHidden/>
              </w:rPr>
              <w:instrText xml:space="preserve"> PAGEREF _Toc69656395 \h </w:instrText>
            </w:r>
            <w:r w:rsidR="00791068">
              <w:rPr>
                <w:noProof/>
                <w:webHidden/>
              </w:rPr>
            </w:r>
            <w:r w:rsidR="00791068">
              <w:rPr>
                <w:noProof/>
                <w:webHidden/>
              </w:rPr>
              <w:fldChar w:fldCharType="separate"/>
            </w:r>
            <w:r w:rsidR="00467C36">
              <w:rPr>
                <w:noProof/>
                <w:webHidden/>
              </w:rPr>
              <w:t>40</w:t>
            </w:r>
            <w:r w:rsidR="00791068">
              <w:rPr>
                <w:noProof/>
                <w:webHidden/>
              </w:rPr>
              <w:fldChar w:fldCharType="end"/>
            </w:r>
          </w:hyperlink>
        </w:p>
        <w:p w14:paraId="746F2D99" w14:textId="5FA47F1D"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96" w:history="1">
            <w:r w:rsidR="00791068" w:rsidRPr="00CE413C">
              <w:rPr>
                <w:rStyle w:val="Hyperlink"/>
                <w:rFonts w:eastAsiaTheme="majorEastAsia"/>
                <w:noProof/>
              </w:rPr>
              <w:t>4.3.2</w:t>
            </w:r>
            <w:r w:rsidR="00791068">
              <w:rPr>
                <w:rFonts w:asciiTheme="minorHAnsi" w:eastAsiaTheme="minorEastAsia" w:hAnsiTheme="minorHAnsi" w:cstheme="minorBidi"/>
                <w:noProof/>
                <w:szCs w:val="22"/>
              </w:rPr>
              <w:tab/>
            </w:r>
            <w:r w:rsidR="00791068" w:rsidRPr="00CE413C">
              <w:rPr>
                <w:rStyle w:val="Hyperlink"/>
                <w:rFonts w:eastAsiaTheme="majorEastAsia"/>
                <w:noProof/>
              </w:rPr>
              <w:t>Vorverarbeitung der Daten</w:t>
            </w:r>
            <w:r w:rsidR="00791068">
              <w:rPr>
                <w:noProof/>
                <w:webHidden/>
              </w:rPr>
              <w:tab/>
            </w:r>
            <w:r w:rsidR="00791068">
              <w:rPr>
                <w:noProof/>
                <w:webHidden/>
              </w:rPr>
              <w:fldChar w:fldCharType="begin"/>
            </w:r>
            <w:r w:rsidR="00791068">
              <w:rPr>
                <w:noProof/>
                <w:webHidden/>
              </w:rPr>
              <w:instrText xml:space="preserve"> PAGEREF _Toc69656396 \h </w:instrText>
            </w:r>
            <w:r w:rsidR="00791068">
              <w:rPr>
                <w:noProof/>
                <w:webHidden/>
              </w:rPr>
            </w:r>
            <w:r w:rsidR="00791068">
              <w:rPr>
                <w:noProof/>
                <w:webHidden/>
              </w:rPr>
              <w:fldChar w:fldCharType="separate"/>
            </w:r>
            <w:r w:rsidR="00467C36">
              <w:rPr>
                <w:noProof/>
                <w:webHidden/>
              </w:rPr>
              <w:t>41</w:t>
            </w:r>
            <w:r w:rsidR="00791068">
              <w:rPr>
                <w:noProof/>
                <w:webHidden/>
              </w:rPr>
              <w:fldChar w:fldCharType="end"/>
            </w:r>
          </w:hyperlink>
        </w:p>
        <w:p w14:paraId="68354AD4" w14:textId="4A8B6035"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397" w:history="1">
            <w:r w:rsidR="00791068" w:rsidRPr="00CE413C">
              <w:rPr>
                <w:rStyle w:val="Hyperlink"/>
                <w:rFonts w:eastAsiaTheme="majorEastAsia"/>
                <w:noProof/>
              </w:rPr>
              <w:t>4.3.3</w:t>
            </w:r>
            <w:r w:rsidR="00791068">
              <w:rPr>
                <w:rFonts w:asciiTheme="minorHAnsi" w:eastAsiaTheme="minorEastAsia" w:hAnsiTheme="minorHAnsi" w:cstheme="minorBidi"/>
                <w:noProof/>
                <w:szCs w:val="22"/>
              </w:rPr>
              <w:tab/>
            </w:r>
            <w:r w:rsidR="00791068" w:rsidRPr="00CE413C">
              <w:rPr>
                <w:rStyle w:val="Hyperlink"/>
                <w:rFonts w:eastAsiaTheme="majorEastAsia"/>
                <w:noProof/>
              </w:rPr>
              <w:t>Verwendete Parameter</w:t>
            </w:r>
            <w:r w:rsidR="00791068">
              <w:rPr>
                <w:noProof/>
                <w:webHidden/>
              </w:rPr>
              <w:tab/>
            </w:r>
            <w:r w:rsidR="00791068">
              <w:rPr>
                <w:noProof/>
                <w:webHidden/>
              </w:rPr>
              <w:fldChar w:fldCharType="begin"/>
            </w:r>
            <w:r w:rsidR="00791068">
              <w:rPr>
                <w:noProof/>
                <w:webHidden/>
              </w:rPr>
              <w:instrText xml:space="preserve"> PAGEREF _Toc69656397 \h </w:instrText>
            </w:r>
            <w:r w:rsidR="00791068">
              <w:rPr>
                <w:noProof/>
                <w:webHidden/>
              </w:rPr>
            </w:r>
            <w:r w:rsidR="00791068">
              <w:rPr>
                <w:noProof/>
                <w:webHidden/>
              </w:rPr>
              <w:fldChar w:fldCharType="separate"/>
            </w:r>
            <w:r w:rsidR="00467C36">
              <w:rPr>
                <w:noProof/>
                <w:webHidden/>
              </w:rPr>
              <w:t>41</w:t>
            </w:r>
            <w:r w:rsidR="00791068">
              <w:rPr>
                <w:noProof/>
                <w:webHidden/>
              </w:rPr>
              <w:fldChar w:fldCharType="end"/>
            </w:r>
          </w:hyperlink>
        </w:p>
        <w:p w14:paraId="5F8497C8" w14:textId="169297EF" w:rsidR="00791068" w:rsidRDefault="008666EE">
          <w:pPr>
            <w:pStyle w:val="Verzeichnis1"/>
            <w:rPr>
              <w:rFonts w:asciiTheme="minorHAnsi" w:eastAsiaTheme="minorEastAsia" w:hAnsiTheme="minorHAnsi" w:cstheme="minorBidi"/>
              <w:b w:val="0"/>
              <w:noProof/>
              <w:sz w:val="22"/>
              <w:szCs w:val="22"/>
            </w:rPr>
          </w:pPr>
          <w:hyperlink w:anchor="_Toc69656398" w:history="1">
            <w:r w:rsidR="00791068" w:rsidRPr="00CE413C">
              <w:rPr>
                <w:rStyle w:val="Hyperlink"/>
                <w:rFonts w:eastAsiaTheme="majorEastAsia"/>
                <w:noProof/>
              </w:rPr>
              <w:t>5</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Erste Evaluation der Ergebnisse und Vergleich mit den ursprünglichen Modellen</w:t>
            </w:r>
            <w:r w:rsidR="00791068">
              <w:rPr>
                <w:noProof/>
                <w:webHidden/>
              </w:rPr>
              <w:tab/>
            </w:r>
            <w:r w:rsidR="00791068">
              <w:rPr>
                <w:noProof/>
                <w:webHidden/>
              </w:rPr>
              <w:fldChar w:fldCharType="begin"/>
            </w:r>
            <w:r w:rsidR="00791068">
              <w:rPr>
                <w:noProof/>
                <w:webHidden/>
              </w:rPr>
              <w:instrText xml:space="preserve"> PAGEREF _Toc69656398 \h </w:instrText>
            </w:r>
            <w:r w:rsidR="00791068">
              <w:rPr>
                <w:noProof/>
                <w:webHidden/>
              </w:rPr>
            </w:r>
            <w:r w:rsidR="00791068">
              <w:rPr>
                <w:noProof/>
                <w:webHidden/>
              </w:rPr>
              <w:fldChar w:fldCharType="separate"/>
            </w:r>
            <w:r w:rsidR="00467C36">
              <w:rPr>
                <w:noProof/>
                <w:webHidden/>
              </w:rPr>
              <w:t>43</w:t>
            </w:r>
            <w:r w:rsidR="00791068">
              <w:rPr>
                <w:noProof/>
                <w:webHidden/>
              </w:rPr>
              <w:fldChar w:fldCharType="end"/>
            </w:r>
          </w:hyperlink>
        </w:p>
        <w:p w14:paraId="7CBFBBA7" w14:textId="4DAF9E71"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399" w:history="1">
            <w:r w:rsidR="00791068" w:rsidRPr="00CE413C">
              <w:rPr>
                <w:rStyle w:val="Hyperlink"/>
                <w:rFonts w:eastAsiaTheme="majorEastAsia"/>
                <w:noProof/>
              </w:rPr>
              <w:t>5.1</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Verwendete Metriken</w:t>
            </w:r>
            <w:r w:rsidR="00791068">
              <w:rPr>
                <w:noProof/>
                <w:webHidden/>
              </w:rPr>
              <w:tab/>
            </w:r>
            <w:r w:rsidR="00791068">
              <w:rPr>
                <w:noProof/>
                <w:webHidden/>
              </w:rPr>
              <w:fldChar w:fldCharType="begin"/>
            </w:r>
            <w:r w:rsidR="00791068">
              <w:rPr>
                <w:noProof/>
                <w:webHidden/>
              </w:rPr>
              <w:instrText xml:space="preserve"> PAGEREF _Toc69656399 \h </w:instrText>
            </w:r>
            <w:r w:rsidR="00791068">
              <w:rPr>
                <w:noProof/>
                <w:webHidden/>
              </w:rPr>
            </w:r>
            <w:r w:rsidR="00791068">
              <w:rPr>
                <w:noProof/>
                <w:webHidden/>
              </w:rPr>
              <w:fldChar w:fldCharType="separate"/>
            </w:r>
            <w:r w:rsidR="00467C36">
              <w:rPr>
                <w:noProof/>
                <w:webHidden/>
              </w:rPr>
              <w:t>43</w:t>
            </w:r>
            <w:r w:rsidR="00791068">
              <w:rPr>
                <w:noProof/>
                <w:webHidden/>
              </w:rPr>
              <w:fldChar w:fldCharType="end"/>
            </w:r>
          </w:hyperlink>
        </w:p>
        <w:p w14:paraId="628EFA5D" w14:textId="6A9B4297"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400" w:history="1">
            <w:r w:rsidR="00791068" w:rsidRPr="00CE413C">
              <w:rPr>
                <w:rStyle w:val="Hyperlink"/>
                <w:rFonts w:eastAsiaTheme="majorEastAsia"/>
                <w:noProof/>
              </w:rPr>
              <w:t>5.1.1</w:t>
            </w:r>
            <w:r w:rsidR="00791068">
              <w:rPr>
                <w:rFonts w:asciiTheme="minorHAnsi" w:eastAsiaTheme="minorEastAsia" w:hAnsiTheme="minorHAnsi" w:cstheme="minorBidi"/>
                <w:noProof/>
                <w:szCs w:val="22"/>
              </w:rPr>
              <w:tab/>
            </w:r>
            <w:r w:rsidR="00791068" w:rsidRPr="00CE413C">
              <w:rPr>
                <w:rStyle w:val="Hyperlink"/>
                <w:rFonts w:eastAsiaTheme="majorEastAsia"/>
                <w:noProof/>
              </w:rPr>
              <w:t>MaxMatch-Score</w:t>
            </w:r>
            <w:r w:rsidR="00791068">
              <w:rPr>
                <w:noProof/>
                <w:webHidden/>
              </w:rPr>
              <w:tab/>
            </w:r>
            <w:r w:rsidR="00791068">
              <w:rPr>
                <w:noProof/>
                <w:webHidden/>
              </w:rPr>
              <w:fldChar w:fldCharType="begin"/>
            </w:r>
            <w:r w:rsidR="00791068">
              <w:rPr>
                <w:noProof/>
                <w:webHidden/>
              </w:rPr>
              <w:instrText xml:space="preserve"> PAGEREF _Toc69656400 \h </w:instrText>
            </w:r>
            <w:r w:rsidR="00791068">
              <w:rPr>
                <w:noProof/>
                <w:webHidden/>
              </w:rPr>
            </w:r>
            <w:r w:rsidR="00791068">
              <w:rPr>
                <w:noProof/>
                <w:webHidden/>
              </w:rPr>
              <w:fldChar w:fldCharType="separate"/>
            </w:r>
            <w:r w:rsidR="00467C36">
              <w:rPr>
                <w:noProof/>
                <w:webHidden/>
              </w:rPr>
              <w:t>43</w:t>
            </w:r>
            <w:r w:rsidR="00791068">
              <w:rPr>
                <w:noProof/>
                <w:webHidden/>
              </w:rPr>
              <w:fldChar w:fldCharType="end"/>
            </w:r>
          </w:hyperlink>
        </w:p>
        <w:p w14:paraId="2227B600" w14:textId="513CCEFE"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401" w:history="1">
            <w:r w:rsidR="00791068" w:rsidRPr="00CE413C">
              <w:rPr>
                <w:rStyle w:val="Hyperlink"/>
                <w:rFonts w:eastAsiaTheme="majorEastAsia"/>
                <w:noProof/>
              </w:rPr>
              <w:t>5.1.2</w:t>
            </w:r>
            <w:r w:rsidR="00791068">
              <w:rPr>
                <w:rFonts w:asciiTheme="minorHAnsi" w:eastAsiaTheme="minorEastAsia" w:hAnsiTheme="minorHAnsi" w:cstheme="minorBidi"/>
                <w:noProof/>
                <w:szCs w:val="22"/>
              </w:rPr>
              <w:tab/>
            </w:r>
            <w:r w:rsidR="00791068" w:rsidRPr="00CE413C">
              <w:rPr>
                <w:rStyle w:val="Hyperlink"/>
                <w:rFonts w:eastAsiaTheme="majorEastAsia"/>
                <w:noProof/>
              </w:rPr>
              <w:t>GLEU-Score</w:t>
            </w:r>
            <w:r w:rsidR="00791068">
              <w:rPr>
                <w:noProof/>
                <w:webHidden/>
              </w:rPr>
              <w:tab/>
            </w:r>
            <w:r w:rsidR="00791068">
              <w:rPr>
                <w:noProof/>
                <w:webHidden/>
              </w:rPr>
              <w:fldChar w:fldCharType="begin"/>
            </w:r>
            <w:r w:rsidR="00791068">
              <w:rPr>
                <w:noProof/>
                <w:webHidden/>
              </w:rPr>
              <w:instrText xml:space="preserve"> PAGEREF _Toc69656401 \h </w:instrText>
            </w:r>
            <w:r w:rsidR="00791068">
              <w:rPr>
                <w:noProof/>
                <w:webHidden/>
              </w:rPr>
            </w:r>
            <w:r w:rsidR="00791068">
              <w:rPr>
                <w:noProof/>
                <w:webHidden/>
              </w:rPr>
              <w:fldChar w:fldCharType="separate"/>
            </w:r>
            <w:r w:rsidR="00467C36">
              <w:rPr>
                <w:noProof/>
                <w:webHidden/>
              </w:rPr>
              <w:t>45</w:t>
            </w:r>
            <w:r w:rsidR="00791068">
              <w:rPr>
                <w:noProof/>
                <w:webHidden/>
              </w:rPr>
              <w:fldChar w:fldCharType="end"/>
            </w:r>
          </w:hyperlink>
        </w:p>
        <w:p w14:paraId="687DED46" w14:textId="6C16F393"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402" w:history="1">
            <w:r w:rsidR="00791068" w:rsidRPr="00CE413C">
              <w:rPr>
                <w:rStyle w:val="Hyperlink"/>
                <w:rFonts w:eastAsiaTheme="majorEastAsia"/>
                <w:noProof/>
              </w:rPr>
              <w:t>5.1.3</w:t>
            </w:r>
            <w:r w:rsidR="00791068">
              <w:rPr>
                <w:rFonts w:asciiTheme="minorHAnsi" w:eastAsiaTheme="minorEastAsia" w:hAnsiTheme="minorHAnsi" w:cstheme="minorBidi"/>
                <w:noProof/>
                <w:szCs w:val="22"/>
              </w:rPr>
              <w:tab/>
            </w:r>
            <w:r w:rsidR="00791068" w:rsidRPr="00CE413C">
              <w:rPr>
                <w:rStyle w:val="Hyperlink"/>
                <w:rFonts w:eastAsiaTheme="majorEastAsia"/>
                <w:noProof/>
              </w:rPr>
              <w:t>Sacre Bilingual Evaluation Understudy Score</w:t>
            </w:r>
            <w:r w:rsidR="00791068">
              <w:rPr>
                <w:noProof/>
                <w:webHidden/>
              </w:rPr>
              <w:tab/>
            </w:r>
            <w:r w:rsidR="00791068">
              <w:rPr>
                <w:noProof/>
                <w:webHidden/>
              </w:rPr>
              <w:fldChar w:fldCharType="begin"/>
            </w:r>
            <w:r w:rsidR="00791068">
              <w:rPr>
                <w:noProof/>
                <w:webHidden/>
              </w:rPr>
              <w:instrText xml:space="preserve"> PAGEREF _Toc69656402 \h </w:instrText>
            </w:r>
            <w:r w:rsidR="00791068">
              <w:rPr>
                <w:noProof/>
                <w:webHidden/>
              </w:rPr>
            </w:r>
            <w:r w:rsidR="00791068">
              <w:rPr>
                <w:noProof/>
                <w:webHidden/>
              </w:rPr>
              <w:fldChar w:fldCharType="separate"/>
            </w:r>
            <w:r w:rsidR="00467C36">
              <w:rPr>
                <w:noProof/>
                <w:webHidden/>
              </w:rPr>
              <w:t>45</w:t>
            </w:r>
            <w:r w:rsidR="00791068">
              <w:rPr>
                <w:noProof/>
                <w:webHidden/>
              </w:rPr>
              <w:fldChar w:fldCharType="end"/>
            </w:r>
          </w:hyperlink>
        </w:p>
        <w:p w14:paraId="42047703" w14:textId="41AA77A7"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403" w:history="1">
            <w:r w:rsidR="00791068" w:rsidRPr="00CE413C">
              <w:rPr>
                <w:rStyle w:val="Hyperlink"/>
                <w:rFonts w:eastAsiaTheme="majorEastAsia"/>
                <w:noProof/>
                <w:lang w:val="en-US"/>
              </w:rPr>
              <w:t>5.1.4</w:t>
            </w:r>
            <w:r w:rsidR="00791068">
              <w:rPr>
                <w:rFonts w:asciiTheme="minorHAnsi" w:eastAsiaTheme="minorEastAsia" w:hAnsiTheme="minorHAnsi" w:cstheme="minorBidi"/>
                <w:noProof/>
                <w:szCs w:val="22"/>
              </w:rPr>
              <w:tab/>
            </w:r>
            <w:r w:rsidR="00791068" w:rsidRPr="00CE413C">
              <w:rPr>
                <w:rStyle w:val="Hyperlink"/>
                <w:rFonts w:eastAsiaTheme="majorEastAsia"/>
                <w:noProof/>
                <w:lang w:val="en-US"/>
              </w:rPr>
              <w:t>Recall-</w:t>
            </w:r>
            <w:r w:rsidR="00791068" w:rsidRPr="00CE413C">
              <w:rPr>
                <w:rStyle w:val="Hyperlink"/>
                <w:rFonts w:eastAsiaTheme="majorEastAsia"/>
                <w:noProof/>
              </w:rPr>
              <w:t>Oriented</w:t>
            </w:r>
            <w:r w:rsidR="00791068" w:rsidRPr="00CE413C">
              <w:rPr>
                <w:rStyle w:val="Hyperlink"/>
                <w:rFonts w:eastAsiaTheme="majorEastAsia"/>
                <w:noProof/>
                <w:lang w:val="en-US"/>
              </w:rPr>
              <w:t xml:space="preserve"> Understudy for Gisting Evaluation</w:t>
            </w:r>
            <w:r w:rsidR="00791068">
              <w:rPr>
                <w:noProof/>
                <w:webHidden/>
              </w:rPr>
              <w:tab/>
            </w:r>
            <w:r w:rsidR="00791068">
              <w:rPr>
                <w:noProof/>
                <w:webHidden/>
              </w:rPr>
              <w:fldChar w:fldCharType="begin"/>
            </w:r>
            <w:r w:rsidR="00791068">
              <w:rPr>
                <w:noProof/>
                <w:webHidden/>
              </w:rPr>
              <w:instrText xml:space="preserve"> PAGEREF _Toc69656403 \h </w:instrText>
            </w:r>
            <w:r w:rsidR="00791068">
              <w:rPr>
                <w:noProof/>
                <w:webHidden/>
              </w:rPr>
            </w:r>
            <w:r w:rsidR="00791068">
              <w:rPr>
                <w:noProof/>
                <w:webHidden/>
              </w:rPr>
              <w:fldChar w:fldCharType="separate"/>
            </w:r>
            <w:r w:rsidR="00467C36">
              <w:rPr>
                <w:noProof/>
                <w:webHidden/>
              </w:rPr>
              <w:t>46</w:t>
            </w:r>
            <w:r w:rsidR="00791068">
              <w:rPr>
                <w:noProof/>
                <w:webHidden/>
              </w:rPr>
              <w:fldChar w:fldCharType="end"/>
            </w:r>
          </w:hyperlink>
        </w:p>
        <w:p w14:paraId="40568D19" w14:textId="4659D87B"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404" w:history="1">
            <w:r w:rsidR="00791068" w:rsidRPr="00CE413C">
              <w:rPr>
                <w:rStyle w:val="Hyperlink"/>
                <w:rFonts w:eastAsiaTheme="majorEastAsia"/>
                <w:noProof/>
              </w:rPr>
              <w:t>5.2</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Einordnung der Ergebnisse</w:t>
            </w:r>
            <w:r w:rsidR="00791068">
              <w:rPr>
                <w:noProof/>
                <w:webHidden/>
              </w:rPr>
              <w:tab/>
            </w:r>
            <w:r w:rsidR="00791068">
              <w:rPr>
                <w:noProof/>
                <w:webHidden/>
              </w:rPr>
              <w:fldChar w:fldCharType="begin"/>
            </w:r>
            <w:r w:rsidR="00791068">
              <w:rPr>
                <w:noProof/>
                <w:webHidden/>
              </w:rPr>
              <w:instrText xml:space="preserve"> PAGEREF _Toc69656404 \h </w:instrText>
            </w:r>
            <w:r w:rsidR="00791068">
              <w:rPr>
                <w:noProof/>
                <w:webHidden/>
              </w:rPr>
            </w:r>
            <w:r w:rsidR="00791068">
              <w:rPr>
                <w:noProof/>
                <w:webHidden/>
              </w:rPr>
              <w:fldChar w:fldCharType="separate"/>
            </w:r>
            <w:r w:rsidR="00467C36">
              <w:rPr>
                <w:noProof/>
                <w:webHidden/>
              </w:rPr>
              <w:t>47</w:t>
            </w:r>
            <w:r w:rsidR="00791068">
              <w:rPr>
                <w:noProof/>
                <w:webHidden/>
              </w:rPr>
              <w:fldChar w:fldCharType="end"/>
            </w:r>
          </w:hyperlink>
        </w:p>
        <w:p w14:paraId="536FDE35" w14:textId="51A11854" w:rsidR="00791068" w:rsidRDefault="008666EE">
          <w:pPr>
            <w:pStyle w:val="Verzeichnis3"/>
            <w:tabs>
              <w:tab w:val="left" w:pos="1320"/>
              <w:tab w:val="right" w:leader="dot" w:pos="8493"/>
            </w:tabs>
            <w:rPr>
              <w:rFonts w:asciiTheme="minorHAnsi" w:eastAsiaTheme="minorEastAsia" w:hAnsiTheme="minorHAnsi" w:cstheme="minorBidi"/>
              <w:noProof/>
              <w:szCs w:val="22"/>
            </w:rPr>
          </w:pPr>
          <w:hyperlink w:anchor="_Toc69656405" w:history="1">
            <w:r w:rsidR="00791068" w:rsidRPr="00CE413C">
              <w:rPr>
                <w:rStyle w:val="Hyperlink"/>
                <w:rFonts w:eastAsiaTheme="majorEastAsia"/>
                <w:noProof/>
              </w:rPr>
              <w:t>5.2.1</w:t>
            </w:r>
            <w:r w:rsidR="00791068">
              <w:rPr>
                <w:rFonts w:asciiTheme="minorHAnsi" w:eastAsiaTheme="minorEastAsia" w:hAnsiTheme="minorHAnsi" w:cstheme="minorBidi"/>
                <w:noProof/>
                <w:szCs w:val="22"/>
              </w:rPr>
              <w:tab/>
            </w:r>
            <w:r w:rsidR="00791068" w:rsidRPr="00CE413C">
              <w:rPr>
                <w:rStyle w:val="Hyperlink"/>
                <w:rFonts w:eastAsiaTheme="majorEastAsia"/>
                <w:noProof/>
              </w:rPr>
              <w:t>Vergleich zwischen den vortrainierten mit den entsprechenden nachtrainierten Modellen</w:t>
            </w:r>
            <w:r w:rsidR="00791068">
              <w:rPr>
                <w:noProof/>
                <w:webHidden/>
              </w:rPr>
              <w:tab/>
            </w:r>
            <w:r w:rsidR="00791068">
              <w:rPr>
                <w:noProof/>
                <w:webHidden/>
              </w:rPr>
              <w:fldChar w:fldCharType="begin"/>
            </w:r>
            <w:r w:rsidR="00791068">
              <w:rPr>
                <w:noProof/>
                <w:webHidden/>
              </w:rPr>
              <w:instrText xml:space="preserve"> PAGEREF _Toc69656405 \h </w:instrText>
            </w:r>
            <w:r w:rsidR="00791068">
              <w:rPr>
                <w:noProof/>
                <w:webHidden/>
              </w:rPr>
            </w:r>
            <w:r w:rsidR="00791068">
              <w:rPr>
                <w:noProof/>
                <w:webHidden/>
              </w:rPr>
              <w:fldChar w:fldCharType="separate"/>
            </w:r>
            <w:r w:rsidR="00467C36">
              <w:rPr>
                <w:noProof/>
                <w:webHidden/>
              </w:rPr>
              <w:t>47</w:t>
            </w:r>
            <w:r w:rsidR="00791068">
              <w:rPr>
                <w:noProof/>
                <w:webHidden/>
              </w:rPr>
              <w:fldChar w:fldCharType="end"/>
            </w:r>
          </w:hyperlink>
        </w:p>
        <w:p w14:paraId="05AC8733" w14:textId="27B901E8"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406" w:history="1">
            <w:r w:rsidR="00791068" w:rsidRPr="00CE413C">
              <w:rPr>
                <w:rStyle w:val="Hyperlink"/>
                <w:rFonts w:eastAsiaTheme="majorEastAsia"/>
                <w:noProof/>
              </w:rPr>
              <w:t>5.3</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Auswahl der erfolgreichsten Modelle für weiteres Retraining</w:t>
            </w:r>
            <w:r w:rsidR="00791068">
              <w:rPr>
                <w:noProof/>
                <w:webHidden/>
              </w:rPr>
              <w:tab/>
            </w:r>
            <w:r w:rsidR="00791068">
              <w:rPr>
                <w:noProof/>
                <w:webHidden/>
              </w:rPr>
              <w:fldChar w:fldCharType="begin"/>
            </w:r>
            <w:r w:rsidR="00791068">
              <w:rPr>
                <w:noProof/>
                <w:webHidden/>
              </w:rPr>
              <w:instrText xml:space="preserve"> PAGEREF _Toc69656406 \h </w:instrText>
            </w:r>
            <w:r w:rsidR="00791068">
              <w:rPr>
                <w:noProof/>
                <w:webHidden/>
              </w:rPr>
            </w:r>
            <w:r w:rsidR="00791068">
              <w:rPr>
                <w:noProof/>
                <w:webHidden/>
              </w:rPr>
              <w:fldChar w:fldCharType="separate"/>
            </w:r>
            <w:r w:rsidR="00467C36">
              <w:rPr>
                <w:noProof/>
                <w:webHidden/>
              </w:rPr>
              <w:t>60</w:t>
            </w:r>
            <w:r w:rsidR="00791068">
              <w:rPr>
                <w:noProof/>
                <w:webHidden/>
              </w:rPr>
              <w:fldChar w:fldCharType="end"/>
            </w:r>
          </w:hyperlink>
        </w:p>
        <w:p w14:paraId="46CB713D" w14:textId="0DB49545" w:rsidR="00791068" w:rsidRDefault="008666EE">
          <w:pPr>
            <w:pStyle w:val="Verzeichnis1"/>
            <w:rPr>
              <w:rFonts w:asciiTheme="minorHAnsi" w:eastAsiaTheme="minorEastAsia" w:hAnsiTheme="minorHAnsi" w:cstheme="minorBidi"/>
              <w:b w:val="0"/>
              <w:noProof/>
              <w:sz w:val="22"/>
              <w:szCs w:val="22"/>
            </w:rPr>
          </w:pPr>
          <w:hyperlink w:anchor="_Toc69656407" w:history="1">
            <w:r w:rsidR="00791068" w:rsidRPr="00CE413C">
              <w:rPr>
                <w:rStyle w:val="Hyperlink"/>
                <w:rFonts w:eastAsiaTheme="majorEastAsia"/>
                <w:noProof/>
              </w:rPr>
              <w:t>6</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Finale Evaluation</w:t>
            </w:r>
            <w:r w:rsidR="00791068">
              <w:rPr>
                <w:noProof/>
                <w:webHidden/>
              </w:rPr>
              <w:tab/>
            </w:r>
            <w:r w:rsidR="00791068">
              <w:rPr>
                <w:noProof/>
                <w:webHidden/>
              </w:rPr>
              <w:fldChar w:fldCharType="begin"/>
            </w:r>
            <w:r w:rsidR="00791068">
              <w:rPr>
                <w:noProof/>
                <w:webHidden/>
              </w:rPr>
              <w:instrText xml:space="preserve"> PAGEREF _Toc69656407 \h </w:instrText>
            </w:r>
            <w:r w:rsidR="00791068">
              <w:rPr>
                <w:noProof/>
                <w:webHidden/>
              </w:rPr>
            </w:r>
            <w:r w:rsidR="00791068">
              <w:rPr>
                <w:noProof/>
                <w:webHidden/>
              </w:rPr>
              <w:fldChar w:fldCharType="separate"/>
            </w:r>
            <w:r w:rsidR="00467C36">
              <w:rPr>
                <w:noProof/>
                <w:webHidden/>
              </w:rPr>
              <w:t>61</w:t>
            </w:r>
            <w:r w:rsidR="00791068">
              <w:rPr>
                <w:noProof/>
                <w:webHidden/>
              </w:rPr>
              <w:fldChar w:fldCharType="end"/>
            </w:r>
          </w:hyperlink>
        </w:p>
        <w:p w14:paraId="05C41678" w14:textId="1F86B0FF"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408" w:history="1">
            <w:r w:rsidR="00791068" w:rsidRPr="00CE413C">
              <w:rPr>
                <w:rStyle w:val="Hyperlink"/>
                <w:rFonts w:eastAsiaTheme="majorEastAsia"/>
                <w:noProof/>
              </w:rPr>
              <w:t>6.1</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Vorstellung der Ergebnisse</w:t>
            </w:r>
            <w:r w:rsidR="00791068">
              <w:rPr>
                <w:noProof/>
                <w:webHidden/>
              </w:rPr>
              <w:tab/>
            </w:r>
            <w:r w:rsidR="00791068">
              <w:rPr>
                <w:noProof/>
                <w:webHidden/>
              </w:rPr>
              <w:fldChar w:fldCharType="begin"/>
            </w:r>
            <w:r w:rsidR="00791068">
              <w:rPr>
                <w:noProof/>
                <w:webHidden/>
              </w:rPr>
              <w:instrText xml:space="preserve"> PAGEREF _Toc69656408 \h </w:instrText>
            </w:r>
            <w:r w:rsidR="00791068">
              <w:rPr>
                <w:noProof/>
                <w:webHidden/>
              </w:rPr>
            </w:r>
            <w:r w:rsidR="00791068">
              <w:rPr>
                <w:noProof/>
                <w:webHidden/>
              </w:rPr>
              <w:fldChar w:fldCharType="separate"/>
            </w:r>
            <w:r w:rsidR="00467C36">
              <w:rPr>
                <w:noProof/>
                <w:webHidden/>
              </w:rPr>
              <w:t>61</w:t>
            </w:r>
            <w:r w:rsidR="00791068">
              <w:rPr>
                <w:noProof/>
                <w:webHidden/>
              </w:rPr>
              <w:fldChar w:fldCharType="end"/>
            </w:r>
          </w:hyperlink>
        </w:p>
        <w:p w14:paraId="4E9E9CE2" w14:textId="0D4F8CF3"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409" w:history="1">
            <w:r w:rsidR="00791068" w:rsidRPr="00CE413C">
              <w:rPr>
                <w:rStyle w:val="Hyperlink"/>
                <w:rFonts w:eastAsiaTheme="majorEastAsia"/>
                <w:noProof/>
              </w:rPr>
              <w:t>6.2</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Ergebnisse der Ensemblebildung der GECToR-Modelle und Vergleich mit den Bestwerten der einzelnen Modelle</w:t>
            </w:r>
            <w:r w:rsidR="00791068">
              <w:rPr>
                <w:noProof/>
                <w:webHidden/>
              </w:rPr>
              <w:tab/>
            </w:r>
            <w:r w:rsidR="00791068">
              <w:rPr>
                <w:noProof/>
                <w:webHidden/>
              </w:rPr>
              <w:fldChar w:fldCharType="begin"/>
            </w:r>
            <w:r w:rsidR="00791068">
              <w:rPr>
                <w:noProof/>
                <w:webHidden/>
              </w:rPr>
              <w:instrText xml:space="preserve"> PAGEREF _Toc69656409 \h </w:instrText>
            </w:r>
            <w:r w:rsidR="00791068">
              <w:rPr>
                <w:noProof/>
                <w:webHidden/>
              </w:rPr>
            </w:r>
            <w:r w:rsidR="00791068">
              <w:rPr>
                <w:noProof/>
                <w:webHidden/>
              </w:rPr>
              <w:fldChar w:fldCharType="separate"/>
            </w:r>
            <w:r w:rsidR="00467C36">
              <w:rPr>
                <w:noProof/>
                <w:webHidden/>
              </w:rPr>
              <w:t>63</w:t>
            </w:r>
            <w:r w:rsidR="00791068">
              <w:rPr>
                <w:noProof/>
                <w:webHidden/>
              </w:rPr>
              <w:fldChar w:fldCharType="end"/>
            </w:r>
          </w:hyperlink>
        </w:p>
        <w:p w14:paraId="35F57925" w14:textId="69EC1E17" w:rsidR="00791068" w:rsidRDefault="008666EE">
          <w:pPr>
            <w:pStyle w:val="Verzeichnis2"/>
            <w:tabs>
              <w:tab w:val="left" w:pos="880"/>
              <w:tab w:val="right" w:leader="dot" w:pos="8493"/>
            </w:tabs>
            <w:rPr>
              <w:rFonts w:asciiTheme="minorHAnsi" w:eastAsiaTheme="minorEastAsia" w:hAnsiTheme="minorHAnsi" w:cstheme="minorBidi"/>
              <w:noProof/>
              <w:sz w:val="22"/>
              <w:szCs w:val="22"/>
            </w:rPr>
          </w:pPr>
          <w:hyperlink w:anchor="_Toc69656410" w:history="1">
            <w:r w:rsidR="00791068" w:rsidRPr="00CE413C">
              <w:rPr>
                <w:rStyle w:val="Hyperlink"/>
                <w:rFonts w:eastAsiaTheme="majorEastAsia"/>
                <w:noProof/>
              </w:rPr>
              <w:t>6.3</w:t>
            </w:r>
            <w:r w:rsidR="00791068">
              <w:rPr>
                <w:rFonts w:asciiTheme="minorHAnsi" w:eastAsiaTheme="minorEastAsia" w:hAnsiTheme="minorHAnsi" w:cstheme="minorBidi"/>
                <w:noProof/>
                <w:sz w:val="22"/>
                <w:szCs w:val="22"/>
              </w:rPr>
              <w:tab/>
            </w:r>
            <w:r w:rsidR="00791068" w:rsidRPr="00CE413C">
              <w:rPr>
                <w:rStyle w:val="Hyperlink"/>
                <w:rFonts w:eastAsiaTheme="majorEastAsia"/>
                <w:noProof/>
              </w:rPr>
              <w:t>Schlussfolgerungen und Interpretation</w:t>
            </w:r>
            <w:r w:rsidR="00791068">
              <w:rPr>
                <w:noProof/>
                <w:webHidden/>
              </w:rPr>
              <w:tab/>
            </w:r>
            <w:r w:rsidR="00791068">
              <w:rPr>
                <w:noProof/>
                <w:webHidden/>
              </w:rPr>
              <w:fldChar w:fldCharType="begin"/>
            </w:r>
            <w:r w:rsidR="00791068">
              <w:rPr>
                <w:noProof/>
                <w:webHidden/>
              </w:rPr>
              <w:instrText xml:space="preserve"> PAGEREF _Toc69656410 \h </w:instrText>
            </w:r>
            <w:r w:rsidR="00791068">
              <w:rPr>
                <w:noProof/>
                <w:webHidden/>
              </w:rPr>
            </w:r>
            <w:r w:rsidR="00791068">
              <w:rPr>
                <w:noProof/>
                <w:webHidden/>
              </w:rPr>
              <w:fldChar w:fldCharType="separate"/>
            </w:r>
            <w:r w:rsidR="00467C36">
              <w:rPr>
                <w:noProof/>
                <w:webHidden/>
              </w:rPr>
              <w:t>65</w:t>
            </w:r>
            <w:r w:rsidR="00791068">
              <w:rPr>
                <w:noProof/>
                <w:webHidden/>
              </w:rPr>
              <w:fldChar w:fldCharType="end"/>
            </w:r>
          </w:hyperlink>
        </w:p>
        <w:p w14:paraId="253561A0" w14:textId="3E6C04D0" w:rsidR="00791068" w:rsidRDefault="008666EE">
          <w:pPr>
            <w:pStyle w:val="Verzeichnis1"/>
            <w:rPr>
              <w:rFonts w:asciiTheme="minorHAnsi" w:eastAsiaTheme="minorEastAsia" w:hAnsiTheme="minorHAnsi" w:cstheme="minorBidi"/>
              <w:b w:val="0"/>
              <w:noProof/>
              <w:sz w:val="22"/>
              <w:szCs w:val="22"/>
            </w:rPr>
          </w:pPr>
          <w:hyperlink w:anchor="_Toc69656411" w:history="1">
            <w:r w:rsidR="00791068" w:rsidRPr="00CE413C">
              <w:rPr>
                <w:rStyle w:val="Hyperlink"/>
                <w:rFonts w:eastAsiaTheme="majorEastAsia"/>
                <w:noProof/>
              </w:rPr>
              <w:t>7</w:t>
            </w:r>
            <w:r w:rsidR="00791068">
              <w:rPr>
                <w:rFonts w:asciiTheme="minorHAnsi" w:eastAsiaTheme="minorEastAsia" w:hAnsiTheme="minorHAnsi" w:cstheme="minorBidi"/>
                <w:b w:val="0"/>
                <w:noProof/>
                <w:sz w:val="22"/>
                <w:szCs w:val="22"/>
              </w:rPr>
              <w:tab/>
            </w:r>
            <w:r w:rsidR="00791068" w:rsidRPr="00CE413C">
              <w:rPr>
                <w:rStyle w:val="Hyperlink"/>
                <w:rFonts w:eastAsiaTheme="majorEastAsia"/>
                <w:noProof/>
              </w:rPr>
              <w:t>Zusammenfassung und Ausblick</w:t>
            </w:r>
            <w:r w:rsidR="00791068">
              <w:rPr>
                <w:noProof/>
                <w:webHidden/>
              </w:rPr>
              <w:tab/>
            </w:r>
            <w:r w:rsidR="00791068">
              <w:rPr>
                <w:noProof/>
                <w:webHidden/>
              </w:rPr>
              <w:fldChar w:fldCharType="begin"/>
            </w:r>
            <w:r w:rsidR="00791068">
              <w:rPr>
                <w:noProof/>
                <w:webHidden/>
              </w:rPr>
              <w:instrText xml:space="preserve"> PAGEREF _Toc69656411 \h </w:instrText>
            </w:r>
            <w:r w:rsidR="00791068">
              <w:rPr>
                <w:noProof/>
                <w:webHidden/>
              </w:rPr>
            </w:r>
            <w:r w:rsidR="00791068">
              <w:rPr>
                <w:noProof/>
                <w:webHidden/>
              </w:rPr>
              <w:fldChar w:fldCharType="separate"/>
            </w:r>
            <w:r w:rsidR="00467C36">
              <w:rPr>
                <w:noProof/>
                <w:webHidden/>
              </w:rPr>
              <w:t>66</w:t>
            </w:r>
            <w:r w:rsidR="00791068">
              <w:rPr>
                <w:noProof/>
                <w:webHidden/>
              </w:rPr>
              <w:fldChar w:fldCharType="end"/>
            </w:r>
          </w:hyperlink>
        </w:p>
        <w:p w14:paraId="0BEF0128" w14:textId="404AB9B6" w:rsidR="00791068" w:rsidRDefault="008666EE">
          <w:pPr>
            <w:pStyle w:val="Verzeichnis1"/>
            <w:rPr>
              <w:rFonts w:asciiTheme="minorHAnsi" w:eastAsiaTheme="minorEastAsia" w:hAnsiTheme="minorHAnsi" w:cstheme="minorBidi"/>
              <w:b w:val="0"/>
              <w:noProof/>
              <w:sz w:val="22"/>
              <w:szCs w:val="22"/>
            </w:rPr>
          </w:pPr>
          <w:hyperlink w:anchor="_Toc69656412" w:history="1">
            <w:r w:rsidR="00791068" w:rsidRPr="00CE413C">
              <w:rPr>
                <w:rStyle w:val="Hyperlink"/>
                <w:rFonts w:eastAsiaTheme="majorEastAsia"/>
                <w:noProof/>
                <w:lang w:val="en-US"/>
              </w:rPr>
              <w:t>Literaturverzeichnis</w:t>
            </w:r>
            <w:r w:rsidR="00791068">
              <w:rPr>
                <w:noProof/>
                <w:webHidden/>
              </w:rPr>
              <w:tab/>
            </w:r>
            <w:r w:rsidR="00791068">
              <w:rPr>
                <w:noProof/>
                <w:webHidden/>
              </w:rPr>
              <w:fldChar w:fldCharType="begin"/>
            </w:r>
            <w:r w:rsidR="00791068">
              <w:rPr>
                <w:noProof/>
                <w:webHidden/>
              </w:rPr>
              <w:instrText xml:space="preserve"> PAGEREF _Toc69656412 \h </w:instrText>
            </w:r>
            <w:r w:rsidR="00791068">
              <w:rPr>
                <w:noProof/>
                <w:webHidden/>
              </w:rPr>
            </w:r>
            <w:r w:rsidR="00791068">
              <w:rPr>
                <w:noProof/>
                <w:webHidden/>
              </w:rPr>
              <w:fldChar w:fldCharType="separate"/>
            </w:r>
            <w:r w:rsidR="00467C36">
              <w:rPr>
                <w:noProof/>
                <w:webHidden/>
              </w:rPr>
              <w:t>68</w:t>
            </w:r>
            <w:r w:rsidR="00791068">
              <w:rPr>
                <w:noProof/>
                <w:webHidden/>
              </w:rPr>
              <w:fldChar w:fldCharType="end"/>
            </w:r>
          </w:hyperlink>
        </w:p>
        <w:p w14:paraId="6B0C20B0" w14:textId="19994CF0" w:rsidR="00791068" w:rsidRDefault="008666EE">
          <w:pPr>
            <w:pStyle w:val="Verzeichnis1"/>
            <w:rPr>
              <w:rFonts w:asciiTheme="minorHAnsi" w:eastAsiaTheme="minorEastAsia" w:hAnsiTheme="minorHAnsi" w:cstheme="minorBidi"/>
              <w:b w:val="0"/>
              <w:noProof/>
              <w:sz w:val="22"/>
              <w:szCs w:val="22"/>
            </w:rPr>
          </w:pPr>
          <w:hyperlink w:anchor="_Toc69656413" w:history="1">
            <w:r w:rsidR="00791068" w:rsidRPr="00CE413C">
              <w:rPr>
                <w:rStyle w:val="Hyperlink"/>
                <w:rFonts w:eastAsiaTheme="majorEastAsia"/>
                <w:noProof/>
              </w:rPr>
              <w:t>Erklärung zur Urheberschaft</w:t>
            </w:r>
            <w:r w:rsidR="00791068">
              <w:rPr>
                <w:noProof/>
                <w:webHidden/>
              </w:rPr>
              <w:tab/>
            </w:r>
            <w:r w:rsidR="00791068">
              <w:rPr>
                <w:noProof/>
                <w:webHidden/>
              </w:rPr>
              <w:fldChar w:fldCharType="begin"/>
            </w:r>
            <w:r w:rsidR="00791068">
              <w:rPr>
                <w:noProof/>
                <w:webHidden/>
              </w:rPr>
              <w:instrText xml:space="preserve"> PAGEREF _Toc69656413 \h </w:instrText>
            </w:r>
            <w:r w:rsidR="00791068">
              <w:rPr>
                <w:noProof/>
                <w:webHidden/>
              </w:rPr>
            </w:r>
            <w:r w:rsidR="00791068">
              <w:rPr>
                <w:noProof/>
                <w:webHidden/>
              </w:rPr>
              <w:fldChar w:fldCharType="separate"/>
            </w:r>
            <w:r w:rsidR="00467C36">
              <w:rPr>
                <w:noProof/>
                <w:webHidden/>
              </w:rPr>
              <w:t>71</w:t>
            </w:r>
            <w:r w:rsidR="00791068">
              <w:rPr>
                <w:noProof/>
                <w:webHidden/>
              </w:rPr>
              <w:fldChar w:fldCharType="end"/>
            </w:r>
          </w:hyperlink>
        </w:p>
        <w:p w14:paraId="4C28EF83" w14:textId="31B43B5C" w:rsidR="00BE417E" w:rsidRDefault="00D6387F">
          <w:r>
            <w:rPr>
              <w:b/>
              <w:sz w:val="24"/>
            </w:rPr>
            <w:fldChar w:fldCharType="end"/>
          </w:r>
        </w:p>
      </w:sdtContent>
    </w:sdt>
    <w:p w14:paraId="2F07A37D" w14:textId="5D6286B2" w:rsidR="00C93A11" w:rsidRPr="00BE417E" w:rsidRDefault="00C93A11" w:rsidP="00BE417E">
      <w:pPr>
        <w:pStyle w:val="Inhaltsverzeichnisberschrift"/>
        <w:ind w:left="0" w:firstLine="0"/>
        <w:rPr>
          <w:b w:val="0"/>
        </w:rPr>
      </w:pPr>
      <w:r>
        <w:br w:type="page"/>
      </w:r>
    </w:p>
    <w:p w14:paraId="22C68980" w14:textId="292E37DB" w:rsidR="00FA494F" w:rsidRPr="001E1A99" w:rsidRDefault="008D41AA" w:rsidP="00D6387F">
      <w:pPr>
        <w:pStyle w:val="Inhaltsverzeichnisberschrift"/>
      </w:pPr>
      <w:r w:rsidRPr="001E1A99">
        <w:lastRenderedPageBreak/>
        <w:t>Abbildungsverzeichnis</w:t>
      </w:r>
    </w:p>
    <w:p w14:paraId="42A3996B" w14:textId="638E66BB" w:rsidR="00936F40" w:rsidRDefault="00936F40">
      <w:pPr>
        <w:pStyle w:val="Abbildungsverzeichnis"/>
        <w:tabs>
          <w:tab w:val="right" w:leader="dot" w:pos="8493"/>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69655840" w:history="1">
        <w:r w:rsidRPr="003B1D56">
          <w:rPr>
            <w:rStyle w:val="Hyperlink"/>
            <w:noProof/>
          </w:rPr>
          <w:t>Abbildung 1: Gegenüberstellung eines Satzpaares bestehend aus einem fehlerhaften und einem korrekten Satz. Die Fehler des linken Satzes sind farblich hervorgehoben. (https://www.grammarly.com/blog/engineering/adversarial-grammatical-error-correction/, 18.04.2021)</w:t>
        </w:r>
        <w:r>
          <w:rPr>
            <w:noProof/>
            <w:webHidden/>
          </w:rPr>
          <w:tab/>
        </w:r>
        <w:r>
          <w:rPr>
            <w:noProof/>
            <w:webHidden/>
          </w:rPr>
          <w:fldChar w:fldCharType="begin"/>
        </w:r>
        <w:r>
          <w:rPr>
            <w:noProof/>
            <w:webHidden/>
          </w:rPr>
          <w:instrText xml:space="preserve"> PAGEREF _Toc69655840 \h </w:instrText>
        </w:r>
        <w:r>
          <w:rPr>
            <w:noProof/>
            <w:webHidden/>
          </w:rPr>
        </w:r>
        <w:r>
          <w:rPr>
            <w:noProof/>
            <w:webHidden/>
          </w:rPr>
          <w:fldChar w:fldCharType="separate"/>
        </w:r>
        <w:r w:rsidR="00467C36">
          <w:rPr>
            <w:noProof/>
            <w:webHidden/>
          </w:rPr>
          <w:t>10</w:t>
        </w:r>
        <w:r>
          <w:rPr>
            <w:noProof/>
            <w:webHidden/>
          </w:rPr>
          <w:fldChar w:fldCharType="end"/>
        </w:r>
      </w:hyperlink>
    </w:p>
    <w:p w14:paraId="194167D4" w14:textId="72C6193E"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41" w:history="1">
        <w:r w:rsidR="00936F40" w:rsidRPr="003B1D56">
          <w:rPr>
            <w:rStyle w:val="Hyperlink"/>
            <w:noProof/>
          </w:rPr>
          <w:t>Abbildung 2: Grundlegender Aufbau eines Encoder-Decoder-Seq2Seq-Modells. Die Encoder-Elemente sind blau und die Decoder-Bestandteile rot dargestellt. (Luong et al., 2015)</w:t>
        </w:r>
        <w:r w:rsidR="00936F40">
          <w:rPr>
            <w:noProof/>
            <w:webHidden/>
          </w:rPr>
          <w:tab/>
        </w:r>
        <w:r w:rsidR="00936F40">
          <w:rPr>
            <w:noProof/>
            <w:webHidden/>
          </w:rPr>
          <w:fldChar w:fldCharType="begin"/>
        </w:r>
        <w:r w:rsidR="00936F40">
          <w:rPr>
            <w:noProof/>
            <w:webHidden/>
          </w:rPr>
          <w:instrText xml:space="preserve"> PAGEREF _Toc69655841 \h </w:instrText>
        </w:r>
        <w:r w:rsidR="00936F40">
          <w:rPr>
            <w:noProof/>
            <w:webHidden/>
          </w:rPr>
        </w:r>
        <w:r w:rsidR="00936F40">
          <w:rPr>
            <w:noProof/>
            <w:webHidden/>
          </w:rPr>
          <w:fldChar w:fldCharType="separate"/>
        </w:r>
        <w:r w:rsidR="00467C36">
          <w:rPr>
            <w:noProof/>
            <w:webHidden/>
          </w:rPr>
          <w:t>12</w:t>
        </w:r>
        <w:r w:rsidR="00936F40">
          <w:rPr>
            <w:noProof/>
            <w:webHidden/>
          </w:rPr>
          <w:fldChar w:fldCharType="end"/>
        </w:r>
      </w:hyperlink>
    </w:p>
    <w:p w14:paraId="7D38EE34" w14:textId="43F4AE7F"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42" w:history="1">
        <w:r w:rsidR="00936F40" w:rsidRPr="003B1D56">
          <w:rPr>
            <w:rStyle w:val="Hyperlink"/>
            <w:noProof/>
          </w:rPr>
          <w:t>Abbildung 3: Aufbau des GNMT-Modells. Dargestellt ist auch die Verteilung der Elemente über die GPUs während des Trainings. (Wu et al., 2016)</w:t>
        </w:r>
        <w:r w:rsidR="00936F40">
          <w:rPr>
            <w:noProof/>
            <w:webHidden/>
          </w:rPr>
          <w:tab/>
        </w:r>
        <w:r w:rsidR="00936F40">
          <w:rPr>
            <w:noProof/>
            <w:webHidden/>
          </w:rPr>
          <w:fldChar w:fldCharType="begin"/>
        </w:r>
        <w:r w:rsidR="00936F40">
          <w:rPr>
            <w:noProof/>
            <w:webHidden/>
          </w:rPr>
          <w:instrText xml:space="preserve"> PAGEREF _Toc69655842 \h </w:instrText>
        </w:r>
        <w:r w:rsidR="00936F40">
          <w:rPr>
            <w:noProof/>
            <w:webHidden/>
          </w:rPr>
        </w:r>
        <w:r w:rsidR="00936F40">
          <w:rPr>
            <w:noProof/>
            <w:webHidden/>
          </w:rPr>
          <w:fldChar w:fldCharType="separate"/>
        </w:r>
        <w:r w:rsidR="00467C36">
          <w:rPr>
            <w:noProof/>
            <w:webHidden/>
          </w:rPr>
          <w:t>13</w:t>
        </w:r>
        <w:r w:rsidR="00936F40">
          <w:rPr>
            <w:noProof/>
            <w:webHidden/>
          </w:rPr>
          <w:fldChar w:fldCharType="end"/>
        </w:r>
      </w:hyperlink>
    </w:p>
    <w:p w14:paraId="0C1737F5" w14:textId="0191D113"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43" w:history="1">
        <w:r w:rsidR="00936F40" w:rsidRPr="003B1D56">
          <w:rPr>
            <w:rStyle w:val="Hyperlink"/>
            <w:noProof/>
          </w:rPr>
          <w:t>Abbildung 4: Residual Connections visualisiert durch gebogene Pfeile beim überspringen von LSTM-Zellen. (Wu et al., 2016)</w:t>
        </w:r>
        <w:r w:rsidR="00936F40">
          <w:rPr>
            <w:noProof/>
            <w:webHidden/>
          </w:rPr>
          <w:tab/>
        </w:r>
        <w:r w:rsidR="00936F40">
          <w:rPr>
            <w:noProof/>
            <w:webHidden/>
          </w:rPr>
          <w:fldChar w:fldCharType="begin"/>
        </w:r>
        <w:r w:rsidR="00936F40">
          <w:rPr>
            <w:noProof/>
            <w:webHidden/>
          </w:rPr>
          <w:instrText xml:space="preserve"> PAGEREF _Toc69655843 \h </w:instrText>
        </w:r>
        <w:r w:rsidR="00936F40">
          <w:rPr>
            <w:noProof/>
            <w:webHidden/>
          </w:rPr>
        </w:r>
        <w:r w:rsidR="00936F40">
          <w:rPr>
            <w:noProof/>
            <w:webHidden/>
          </w:rPr>
          <w:fldChar w:fldCharType="separate"/>
        </w:r>
        <w:r w:rsidR="00467C36">
          <w:rPr>
            <w:noProof/>
            <w:webHidden/>
          </w:rPr>
          <w:t>14</w:t>
        </w:r>
        <w:r w:rsidR="00936F40">
          <w:rPr>
            <w:noProof/>
            <w:webHidden/>
          </w:rPr>
          <w:fldChar w:fldCharType="end"/>
        </w:r>
      </w:hyperlink>
    </w:p>
    <w:p w14:paraId="71CA573E" w14:textId="11DD1E32"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44" w:history="1">
        <w:r w:rsidR="00936F40" w:rsidRPr="003B1D56">
          <w:rPr>
            <w:rStyle w:val="Hyperlink"/>
            <w:noProof/>
          </w:rPr>
          <w:t>Abbildung 5: RNMT+ Modellarchitektur. (Chen et al., 2018)</w:t>
        </w:r>
        <w:r w:rsidR="00936F40">
          <w:rPr>
            <w:noProof/>
            <w:webHidden/>
          </w:rPr>
          <w:tab/>
        </w:r>
        <w:r w:rsidR="00936F40">
          <w:rPr>
            <w:noProof/>
            <w:webHidden/>
          </w:rPr>
          <w:fldChar w:fldCharType="begin"/>
        </w:r>
        <w:r w:rsidR="00936F40">
          <w:rPr>
            <w:noProof/>
            <w:webHidden/>
          </w:rPr>
          <w:instrText xml:space="preserve"> PAGEREF _Toc69655844 \h </w:instrText>
        </w:r>
        <w:r w:rsidR="00936F40">
          <w:rPr>
            <w:noProof/>
            <w:webHidden/>
          </w:rPr>
        </w:r>
        <w:r w:rsidR="00936F40">
          <w:rPr>
            <w:noProof/>
            <w:webHidden/>
          </w:rPr>
          <w:fldChar w:fldCharType="separate"/>
        </w:r>
        <w:r w:rsidR="00467C36">
          <w:rPr>
            <w:noProof/>
            <w:webHidden/>
          </w:rPr>
          <w:t>15</w:t>
        </w:r>
        <w:r w:rsidR="00936F40">
          <w:rPr>
            <w:noProof/>
            <w:webHidden/>
          </w:rPr>
          <w:fldChar w:fldCharType="end"/>
        </w:r>
      </w:hyperlink>
    </w:p>
    <w:p w14:paraId="7A81C9ED" w14:textId="1BCB1A7D"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45" w:history="1">
        <w:r w:rsidR="00936F40" w:rsidRPr="003B1D56">
          <w:rPr>
            <w:rStyle w:val="Hyperlink"/>
            <w:noProof/>
          </w:rPr>
          <w:t>Abbildung 6: Performance von RNMT+ im Vergleich zu anderen NMT-Modellen. (Chen et al., 2018)</w:t>
        </w:r>
        <w:r w:rsidR="00936F40">
          <w:rPr>
            <w:noProof/>
            <w:webHidden/>
          </w:rPr>
          <w:tab/>
        </w:r>
        <w:r w:rsidR="00936F40">
          <w:rPr>
            <w:noProof/>
            <w:webHidden/>
          </w:rPr>
          <w:fldChar w:fldCharType="begin"/>
        </w:r>
        <w:r w:rsidR="00936F40">
          <w:rPr>
            <w:noProof/>
            <w:webHidden/>
          </w:rPr>
          <w:instrText xml:space="preserve"> PAGEREF _Toc69655845 \h </w:instrText>
        </w:r>
        <w:r w:rsidR="00936F40">
          <w:rPr>
            <w:noProof/>
            <w:webHidden/>
          </w:rPr>
        </w:r>
        <w:r w:rsidR="00936F40">
          <w:rPr>
            <w:noProof/>
            <w:webHidden/>
          </w:rPr>
          <w:fldChar w:fldCharType="separate"/>
        </w:r>
        <w:r w:rsidR="00467C36">
          <w:rPr>
            <w:noProof/>
            <w:webHidden/>
          </w:rPr>
          <w:t>15</w:t>
        </w:r>
        <w:r w:rsidR="00936F40">
          <w:rPr>
            <w:noProof/>
            <w:webHidden/>
          </w:rPr>
          <w:fldChar w:fldCharType="end"/>
        </w:r>
      </w:hyperlink>
    </w:p>
    <w:p w14:paraId="602C7238" w14:textId="4E2F0CC0"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46" w:history="1">
        <w:r w:rsidR="00936F40" w:rsidRPr="003B1D56">
          <w:rPr>
            <w:rStyle w:val="Hyperlink"/>
            <w:noProof/>
          </w:rPr>
          <w:t>Abbildung 7: Visualisierung eines globalen Attention-Mechanismus. (Luong et al., 2015)</w:t>
        </w:r>
        <w:r w:rsidR="00936F40">
          <w:rPr>
            <w:noProof/>
            <w:webHidden/>
          </w:rPr>
          <w:tab/>
        </w:r>
        <w:r w:rsidR="00936F40">
          <w:rPr>
            <w:noProof/>
            <w:webHidden/>
          </w:rPr>
          <w:fldChar w:fldCharType="begin"/>
        </w:r>
        <w:r w:rsidR="00936F40">
          <w:rPr>
            <w:noProof/>
            <w:webHidden/>
          </w:rPr>
          <w:instrText xml:space="preserve"> PAGEREF _Toc69655846 \h </w:instrText>
        </w:r>
        <w:r w:rsidR="00936F40">
          <w:rPr>
            <w:noProof/>
            <w:webHidden/>
          </w:rPr>
        </w:r>
        <w:r w:rsidR="00936F40">
          <w:rPr>
            <w:noProof/>
            <w:webHidden/>
          </w:rPr>
          <w:fldChar w:fldCharType="separate"/>
        </w:r>
        <w:r w:rsidR="00467C36">
          <w:rPr>
            <w:noProof/>
            <w:webHidden/>
          </w:rPr>
          <w:t>16</w:t>
        </w:r>
        <w:r w:rsidR="00936F40">
          <w:rPr>
            <w:noProof/>
            <w:webHidden/>
          </w:rPr>
          <w:fldChar w:fldCharType="end"/>
        </w:r>
      </w:hyperlink>
    </w:p>
    <w:p w14:paraId="2426C88E" w14:textId="3D2F38EB"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47" w:history="1">
        <w:r w:rsidR="00936F40" w:rsidRPr="003B1D56">
          <w:rPr>
            <w:rStyle w:val="Hyperlink"/>
            <w:noProof/>
          </w:rPr>
          <w:t>Abbildung 8: Visualisierung eines lokalen Attention-Mechanismus. (Luong et al., 2015)</w:t>
        </w:r>
        <w:r w:rsidR="00936F40">
          <w:rPr>
            <w:noProof/>
            <w:webHidden/>
          </w:rPr>
          <w:tab/>
        </w:r>
        <w:r w:rsidR="00936F40">
          <w:rPr>
            <w:noProof/>
            <w:webHidden/>
          </w:rPr>
          <w:fldChar w:fldCharType="begin"/>
        </w:r>
        <w:r w:rsidR="00936F40">
          <w:rPr>
            <w:noProof/>
            <w:webHidden/>
          </w:rPr>
          <w:instrText xml:space="preserve"> PAGEREF _Toc69655847 \h </w:instrText>
        </w:r>
        <w:r w:rsidR="00936F40">
          <w:rPr>
            <w:noProof/>
            <w:webHidden/>
          </w:rPr>
        </w:r>
        <w:r w:rsidR="00936F40">
          <w:rPr>
            <w:noProof/>
            <w:webHidden/>
          </w:rPr>
          <w:fldChar w:fldCharType="separate"/>
        </w:r>
        <w:r w:rsidR="00467C36">
          <w:rPr>
            <w:noProof/>
            <w:webHidden/>
          </w:rPr>
          <w:t>16</w:t>
        </w:r>
        <w:r w:rsidR="00936F40">
          <w:rPr>
            <w:noProof/>
            <w:webHidden/>
          </w:rPr>
          <w:fldChar w:fldCharType="end"/>
        </w:r>
      </w:hyperlink>
    </w:p>
    <w:p w14:paraId="7EE8ACE0" w14:textId="4DF77D38"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48" w:history="1">
        <w:r w:rsidR="00936F40" w:rsidRPr="003B1D56">
          <w:rPr>
            <w:rStyle w:val="Hyperlink"/>
            <w:noProof/>
          </w:rPr>
          <w:t>Abbildung 9: Visualisierung des Input-Feeding-Ansatzes, der dazu verwendet wird, Alignment-Entscheidungen zu verbessern. (Luong et al., 2015)</w:t>
        </w:r>
        <w:r w:rsidR="00936F40">
          <w:rPr>
            <w:noProof/>
            <w:webHidden/>
          </w:rPr>
          <w:tab/>
        </w:r>
        <w:r w:rsidR="00936F40">
          <w:rPr>
            <w:noProof/>
            <w:webHidden/>
          </w:rPr>
          <w:fldChar w:fldCharType="begin"/>
        </w:r>
        <w:r w:rsidR="00936F40">
          <w:rPr>
            <w:noProof/>
            <w:webHidden/>
          </w:rPr>
          <w:instrText xml:space="preserve"> PAGEREF _Toc69655848 \h </w:instrText>
        </w:r>
        <w:r w:rsidR="00936F40">
          <w:rPr>
            <w:noProof/>
            <w:webHidden/>
          </w:rPr>
        </w:r>
        <w:r w:rsidR="00936F40">
          <w:rPr>
            <w:noProof/>
            <w:webHidden/>
          </w:rPr>
          <w:fldChar w:fldCharType="separate"/>
        </w:r>
        <w:r w:rsidR="00467C36">
          <w:rPr>
            <w:noProof/>
            <w:webHidden/>
          </w:rPr>
          <w:t>17</w:t>
        </w:r>
        <w:r w:rsidR="00936F40">
          <w:rPr>
            <w:noProof/>
            <w:webHidden/>
          </w:rPr>
          <w:fldChar w:fldCharType="end"/>
        </w:r>
      </w:hyperlink>
    </w:p>
    <w:p w14:paraId="3F3CFD8B" w14:textId="497FD46B"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49" w:history="1">
        <w:r w:rsidR="00936F40" w:rsidRPr="003B1D56">
          <w:rPr>
            <w:rStyle w:val="Hyperlink"/>
            <w:noProof/>
          </w:rPr>
          <w:t>Abbildung 10: Evaluation der Modellkombinationen (Luong et al., 2015)</w:t>
        </w:r>
        <w:r w:rsidR="00936F40">
          <w:rPr>
            <w:noProof/>
            <w:webHidden/>
          </w:rPr>
          <w:tab/>
        </w:r>
        <w:r w:rsidR="00936F40">
          <w:rPr>
            <w:noProof/>
            <w:webHidden/>
          </w:rPr>
          <w:fldChar w:fldCharType="begin"/>
        </w:r>
        <w:r w:rsidR="00936F40">
          <w:rPr>
            <w:noProof/>
            <w:webHidden/>
          </w:rPr>
          <w:instrText xml:space="preserve"> PAGEREF _Toc69655849 \h </w:instrText>
        </w:r>
        <w:r w:rsidR="00936F40">
          <w:rPr>
            <w:noProof/>
            <w:webHidden/>
          </w:rPr>
        </w:r>
        <w:r w:rsidR="00936F40">
          <w:rPr>
            <w:noProof/>
            <w:webHidden/>
          </w:rPr>
          <w:fldChar w:fldCharType="separate"/>
        </w:r>
        <w:r w:rsidR="00467C36">
          <w:rPr>
            <w:noProof/>
            <w:webHidden/>
          </w:rPr>
          <w:t>17</w:t>
        </w:r>
        <w:r w:rsidR="00936F40">
          <w:rPr>
            <w:noProof/>
            <w:webHidden/>
          </w:rPr>
          <w:fldChar w:fldCharType="end"/>
        </w:r>
      </w:hyperlink>
    </w:p>
    <w:p w14:paraId="21D79431" w14:textId="020A83A7"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50" w:history="1">
        <w:r w:rsidR="00936F40" w:rsidRPr="003B1D56">
          <w:rPr>
            <w:rStyle w:val="Hyperlink"/>
            <w:noProof/>
          </w:rPr>
          <w:t>Abbildung 11: Sprachbestandteile, die durch Part-of-Speech-Tagging erfasst werden. (http://partofspeech.org/, 18.04.2021)</w:t>
        </w:r>
        <w:r w:rsidR="00936F40">
          <w:rPr>
            <w:noProof/>
            <w:webHidden/>
          </w:rPr>
          <w:tab/>
        </w:r>
        <w:r w:rsidR="00936F40">
          <w:rPr>
            <w:noProof/>
            <w:webHidden/>
          </w:rPr>
          <w:fldChar w:fldCharType="begin"/>
        </w:r>
        <w:r w:rsidR="00936F40">
          <w:rPr>
            <w:noProof/>
            <w:webHidden/>
          </w:rPr>
          <w:instrText xml:space="preserve"> PAGEREF _Toc69655850 \h </w:instrText>
        </w:r>
        <w:r w:rsidR="00936F40">
          <w:rPr>
            <w:noProof/>
            <w:webHidden/>
          </w:rPr>
        </w:r>
        <w:r w:rsidR="00936F40">
          <w:rPr>
            <w:noProof/>
            <w:webHidden/>
          </w:rPr>
          <w:fldChar w:fldCharType="separate"/>
        </w:r>
        <w:r w:rsidR="00467C36">
          <w:rPr>
            <w:noProof/>
            <w:webHidden/>
          </w:rPr>
          <w:t>18</w:t>
        </w:r>
        <w:r w:rsidR="00936F40">
          <w:rPr>
            <w:noProof/>
            <w:webHidden/>
          </w:rPr>
          <w:fldChar w:fldCharType="end"/>
        </w:r>
      </w:hyperlink>
    </w:p>
    <w:p w14:paraId="665CD558" w14:textId="2938A2B0"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51" w:history="1">
        <w:r w:rsidR="00936F40" w:rsidRPr="003B1D56">
          <w:rPr>
            <w:rStyle w:val="Hyperlink"/>
            <w:noProof/>
          </w:rPr>
          <w:t>Abbildung 12: Veranschaulichung der Modellarchitekturen oben genannter Modelle. (Rei &amp; Yannakoudakis, 2016)</w:t>
        </w:r>
        <w:r w:rsidR="00936F40">
          <w:rPr>
            <w:noProof/>
            <w:webHidden/>
          </w:rPr>
          <w:tab/>
        </w:r>
        <w:r w:rsidR="00936F40">
          <w:rPr>
            <w:noProof/>
            <w:webHidden/>
          </w:rPr>
          <w:fldChar w:fldCharType="begin"/>
        </w:r>
        <w:r w:rsidR="00936F40">
          <w:rPr>
            <w:noProof/>
            <w:webHidden/>
          </w:rPr>
          <w:instrText xml:space="preserve"> PAGEREF _Toc69655851 \h </w:instrText>
        </w:r>
        <w:r w:rsidR="00936F40">
          <w:rPr>
            <w:noProof/>
            <w:webHidden/>
          </w:rPr>
        </w:r>
        <w:r w:rsidR="00936F40">
          <w:rPr>
            <w:noProof/>
            <w:webHidden/>
          </w:rPr>
          <w:fldChar w:fldCharType="separate"/>
        </w:r>
        <w:r w:rsidR="00467C36">
          <w:rPr>
            <w:noProof/>
            <w:webHidden/>
          </w:rPr>
          <w:t>19</w:t>
        </w:r>
        <w:r w:rsidR="00936F40">
          <w:rPr>
            <w:noProof/>
            <w:webHidden/>
          </w:rPr>
          <w:fldChar w:fldCharType="end"/>
        </w:r>
      </w:hyperlink>
    </w:p>
    <w:p w14:paraId="12717DFE" w14:textId="55EEAB18"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52" w:history="1">
        <w:r w:rsidR="00936F40" w:rsidRPr="003B1D56">
          <w:rPr>
            <w:rStyle w:val="Hyperlink"/>
            <w:noProof/>
          </w:rPr>
          <w:t>Abbildung 13: Evaluationsergebnisse der verschiedenen Modelle und Vergleich mit der Performance eines CRF. (Rei &amp; Yannakoudakis, 2016)</w:t>
        </w:r>
        <w:r w:rsidR="00936F40">
          <w:rPr>
            <w:noProof/>
            <w:webHidden/>
          </w:rPr>
          <w:tab/>
        </w:r>
        <w:r w:rsidR="00936F40">
          <w:rPr>
            <w:noProof/>
            <w:webHidden/>
          </w:rPr>
          <w:fldChar w:fldCharType="begin"/>
        </w:r>
        <w:r w:rsidR="00936F40">
          <w:rPr>
            <w:noProof/>
            <w:webHidden/>
          </w:rPr>
          <w:instrText xml:space="preserve"> PAGEREF _Toc69655852 \h </w:instrText>
        </w:r>
        <w:r w:rsidR="00936F40">
          <w:rPr>
            <w:noProof/>
            <w:webHidden/>
          </w:rPr>
        </w:r>
        <w:r w:rsidR="00936F40">
          <w:rPr>
            <w:noProof/>
            <w:webHidden/>
          </w:rPr>
          <w:fldChar w:fldCharType="separate"/>
        </w:r>
        <w:r w:rsidR="00467C36">
          <w:rPr>
            <w:noProof/>
            <w:webHidden/>
          </w:rPr>
          <w:t>20</w:t>
        </w:r>
        <w:r w:rsidR="00936F40">
          <w:rPr>
            <w:noProof/>
            <w:webHidden/>
          </w:rPr>
          <w:fldChar w:fldCharType="end"/>
        </w:r>
      </w:hyperlink>
    </w:p>
    <w:p w14:paraId="26FB37C4" w14:textId="233AA628"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53" w:history="1">
        <w:r w:rsidR="00936F40" w:rsidRPr="003B1D56">
          <w:rPr>
            <w:rStyle w:val="Hyperlink"/>
            <w:noProof/>
          </w:rPr>
          <w:t>Abbildung 14: Evaluationsergebnisse zwischen den Ansätzen auf Wortebene und denen auf Char-Ebene. (Rei et al., 2016)</w:t>
        </w:r>
        <w:r w:rsidR="00936F40">
          <w:rPr>
            <w:noProof/>
            <w:webHidden/>
          </w:rPr>
          <w:tab/>
        </w:r>
        <w:r w:rsidR="00936F40">
          <w:rPr>
            <w:noProof/>
            <w:webHidden/>
          </w:rPr>
          <w:fldChar w:fldCharType="begin"/>
        </w:r>
        <w:r w:rsidR="00936F40">
          <w:rPr>
            <w:noProof/>
            <w:webHidden/>
          </w:rPr>
          <w:instrText xml:space="preserve"> PAGEREF _Toc69655853 \h </w:instrText>
        </w:r>
        <w:r w:rsidR="00936F40">
          <w:rPr>
            <w:noProof/>
            <w:webHidden/>
          </w:rPr>
        </w:r>
        <w:r w:rsidR="00936F40">
          <w:rPr>
            <w:noProof/>
            <w:webHidden/>
          </w:rPr>
          <w:fldChar w:fldCharType="separate"/>
        </w:r>
        <w:r w:rsidR="00467C36">
          <w:rPr>
            <w:noProof/>
            <w:webHidden/>
          </w:rPr>
          <w:t>22</w:t>
        </w:r>
        <w:r w:rsidR="00936F40">
          <w:rPr>
            <w:noProof/>
            <w:webHidden/>
          </w:rPr>
          <w:fldChar w:fldCharType="end"/>
        </w:r>
      </w:hyperlink>
    </w:p>
    <w:p w14:paraId="0E97206A" w14:textId="0A6A7589"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54" w:history="1">
        <w:r w:rsidR="00936F40" w:rsidRPr="003B1D56">
          <w:rPr>
            <w:rStyle w:val="Hyperlink"/>
            <w:noProof/>
          </w:rPr>
          <w:t>Abbildung 15: Evaluationsergebnisse des LASERTAGGERS und Vergleich mit den Ergebnissen verschiedener GEC-Systeme. (Malmi et al., 2019)</w:t>
        </w:r>
        <w:r w:rsidR="00936F40">
          <w:rPr>
            <w:noProof/>
            <w:webHidden/>
          </w:rPr>
          <w:tab/>
        </w:r>
        <w:r w:rsidR="00936F40">
          <w:rPr>
            <w:noProof/>
            <w:webHidden/>
          </w:rPr>
          <w:fldChar w:fldCharType="begin"/>
        </w:r>
        <w:r w:rsidR="00936F40">
          <w:rPr>
            <w:noProof/>
            <w:webHidden/>
          </w:rPr>
          <w:instrText xml:space="preserve"> PAGEREF _Toc69655854 \h </w:instrText>
        </w:r>
        <w:r w:rsidR="00936F40">
          <w:rPr>
            <w:noProof/>
            <w:webHidden/>
          </w:rPr>
        </w:r>
        <w:r w:rsidR="00936F40">
          <w:rPr>
            <w:noProof/>
            <w:webHidden/>
          </w:rPr>
          <w:fldChar w:fldCharType="separate"/>
        </w:r>
        <w:r w:rsidR="00467C36">
          <w:rPr>
            <w:noProof/>
            <w:webHidden/>
          </w:rPr>
          <w:t>22</w:t>
        </w:r>
        <w:r w:rsidR="00936F40">
          <w:rPr>
            <w:noProof/>
            <w:webHidden/>
          </w:rPr>
          <w:fldChar w:fldCharType="end"/>
        </w:r>
      </w:hyperlink>
    </w:p>
    <w:p w14:paraId="56C33D8D" w14:textId="7620CBB6"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55" w:history="1">
        <w:r w:rsidR="00936F40" w:rsidRPr="003B1D56">
          <w:rPr>
            <w:rStyle w:val="Hyperlink"/>
            <w:noProof/>
          </w:rPr>
          <w:t>Abbildung 16: Veranschauchlichung der Modellarchitektur des CNN-basierten Ansatzes für GEC. (Chollampatt &amp; Ng, 2018)</w:t>
        </w:r>
        <w:r w:rsidR="00936F40">
          <w:rPr>
            <w:noProof/>
            <w:webHidden/>
          </w:rPr>
          <w:tab/>
        </w:r>
        <w:r w:rsidR="00936F40">
          <w:rPr>
            <w:noProof/>
            <w:webHidden/>
          </w:rPr>
          <w:fldChar w:fldCharType="begin"/>
        </w:r>
        <w:r w:rsidR="00936F40">
          <w:rPr>
            <w:noProof/>
            <w:webHidden/>
          </w:rPr>
          <w:instrText xml:space="preserve"> PAGEREF _Toc69655855 \h </w:instrText>
        </w:r>
        <w:r w:rsidR="00936F40">
          <w:rPr>
            <w:noProof/>
            <w:webHidden/>
          </w:rPr>
        </w:r>
        <w:r w:rsidR="00936F40">
          <w:rPr>
            <w:noProof/>
            <w:webHidden/>
          </w:rPr>
          <w:fldChar w:fldCharType="separate"/>
        </w:r>
        <w:r w:rsidR="00467C36">
          <w:rPr>
            <w:noProof/>
            <w:webHidden/>
          </w:rPr>
          <w:t>23</w:t>
        </w:r>
        <w:r w:rsidR="00936F40">
          <w:rPr>
            <w:noProof/>
            <w:webHidden/>
          </w:rPr>
          <w:fldChar w:fldCharType="end"/>
        </w:r>
      </w:hyperlink>
    </w:p>
    <w:p w14:paraId="1B1D2929" w14:textId="5B95055D"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56" w:history="1">
        <w:r w:rsidR="00936F40" w:rsidRPr="003B1D56">
          <w:rPr>
            <w:rStyle w:val="Hyperlink"/>
            <w:noProof/>
          </w:rPr>
          <w:t>Abbildung 17: Modellarchitektur des Modells, das auf einem hybriden Ansatz von Betrachtung auf Wort- und Zeichenebene aufbaut. (Ji et al., 2017)</w:t>
        </w:r>
        <w:r w:rsidR="00936F40">
          <w:rPr>
            <w:noProof/>
            <w:webHidden/>
          </w:rPr>
          <w:tab/>
        </w:r>
        <w:r w:rsidR="00936F40">
          <w:rPr>
            <w:noProof/>
            <w:webHidden/>
          </w:rPr>
          <w:fldChar w:fldCharType="begin"/>
        </w:r>
        <w:r w:rsidR="00936F40">
          <w:rPr>
            <w:noProof/>
            <w:webHidden/>
          </w:rPr>
          <w:instrText xml:space="preserve"> PAGEREF _Toc69655856 \h </w:instrText>
        </w:r>
        <w:r w:rsidR="00936F40">
          <w:rPr>
            <w:noProof/>
            <w:webHidden/>
          </w:rPr>
        </w:r>
        <w:r w:rsidR="00936F40">
          <w:rPr>
            <w:noProof/>
            <w:webHidden/>
          </w:rPr>
          <w:fldChar w:fldCharType="separate"/>
        </w:r>
        <w:r w:rsidR="00467C36">
          <w:rPr>
            <w:noProof/>
            <w:webHidden/>
          </w:rPr>
          <w:t>24</w:t>
        </w:r>
        <w:r w:rsidR="00936F40">
          <w:rPr>
            <w:noProof/>
            <w:webHidden/>
          </w:rPr>
          <w:fldChar w:fldCharType="end"/>
        </w:r>
      </w:hyperlink>
    </w:p>
    <w:p w14:paraId="48C0C2B1" w14:textId="19F9A92A"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57" w:history="1">
        <w:r w:rsidR="00936F40" w:rsidRPr="003B1D56">
          <w:rPr>
            <w:rStyle w:val="Hyperlink"/>
            <w:noProof/>
          </w:rPr>
          <w:t>Abbildung 18: Ergebnisse der Blindtests zu Vergleich von DeepL mit anderen Übersetzungssystemen. (https://www.deepl.com/press.html, 18.04.2021)</w:t>
        </w:r>
        <w:r w:rsidR="00936F40">
          <w:rPr>
            <w:noProof/>
            <w:webHidden/>
          </w:rPr>
          <w:tab/>
        </w:r>
        <w:r w:rsidR="00936F40">
          <w:rPr>
            <w:noProof/>
            <w:webHidden/>
          </w:rPr>
          <w:fldChar w:fldCharType="begin"/>
        </w:r>
        <w:r w:rsidR="00936F40">
          <w:rPr>
            <w:noProof/>
            <w:webHidden/>
          </w:rPr>
          <w:instrText xml:space="preserve"> PAGEREF _Toc69655857 \h </w:instrText>
        </w:r>
        <w:r w:rsidR="00936F40">
          <w:rPr>
            <w:noProof/>
            <w:webHidden/>
          </w:rPr>
        </w:r>
        <w:r w:rsidR="00936F40">
          <w:rPr>
            <w:noProof/>
            <w:webHidden/>
          </w:rPr>
          <w:fldChar w:fldCharType="separate"/>
        </w:r>
        <w:r w:rsidR="00467C36">
          <w:rPr>
            <w:noProof/>
            <w:webHidden/>
          </w:rPr>
          <w:t>30</w:t>
        </w:r>
        <w:r w:rsidR="00936F40">
          <w:rPr>
            <w:noProof/>
            <w:webHidden/>
          </w:rPr>
          <w:fldChar w:fldCharType="end"/>
        </w:r>
      </w:hyperlink>
    </w:p>
    <w:p w14:paraId="25F9CE01" w14:textId="121AA320"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58" w:history="1">
        <w:r w:rsidR="00936F40" w:rsidRPr="003B1D56">
          <w:rPr>
            <w:rStyle w:val="Hyperlink"/>
            <w:noProof/>
          </w:rPr>
          <w:t>Abbildung 19: Aufbau eines Transformer-Encoders am Beispiel BERT (Vaswani et al., 2017)</w:t>
        </w:r>
        <w:r w:rsidR="00936F40">
          <w:rPr>
            <w:noProof/>
            <w:webHidden/>
          </w:rPr>
          <w:tab/>
        </w:r>
        <w:r w:rsidR="00936F40">
          <w:rPr>
            <w:noProof/>
            <w:webHidden/>
          </w:rPr>
          <w:fldChar w:fldCharType="begin"/>
        </w:r>
        <w:r w:rsidR="00936F40">
          <w:rPr>
            <w:noProof/>
            <w:webHidden/>
          </w:rPr>
          <w:instrText xml:space="preserve"> PAGEREF _Toc69655858 \h </w:instrText>
        </w:r>
        <w:r w:rsidR="00936F40">
          <w:rPr>
            <w:noProof/>
            <w:webHidden/>
          </w:rPr>
        </w:r>
        <w:r w:rsidR="00936F40">
          <w:rPr>
            <w:noProof/>
            <w:webHidden/>
          </w:rPr>
          <w:fldChar w:fldCharType="separate"/>
        </w:r>
        <w:r w:rsidR="00467C36">
          <w:rPr>
            <w:noProof/>
            <w:webHidden/>
          </w:rPr>
          <w:t>34</w:t>
        </w:r>
        <w:r w:rsidR="00936F40">
          <w:rPr>
            <w:noProof/>
            <w:webHidden/>
          </w:rPr>
          <w:fldChar w:fldCharType="end"/>
        </w:r>
      </w:hyperlink>
    </w:p>
    <w:p w14:paraId="7B60BDB3" w14:textId="08784A42"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59" w:history="1">
        <w:r w:rsidR="00936F40" w:rsidRPr="003B1D56">
          <w:rPr>
            <w:rStyle w:val="Hyperlink"/>
            <w:noProof/>
          </w:rPr>
          <w:t>Abbildung 20: Aufbau des Fairseq-GEC-Modells zur Veranschaulichung des Kopiermechanismus von korrekten Tokens (Zhao et al., 2019)</w:t>
        </w:r>
        <w:r w:rsidR="00936F40">
          <w:rPr>
            <w:noProof/>
            <w:webHidden/>
          </w:rPr>
          <w:tab/>
        </w:r>
        <w:r w:rsidR="00936F40">
          <w:rPr>
            <w:noProof/>
            <w:webHidden/>
          </w:rPr>
          <w:fldChar w:fldCharType="begin"/>
        </w:r>
        <w:r w:rsidR="00936F40">
          <w:rPr>
            <w:noProof/>
            <w:webHidden/>
          </w:rPr>
          <w:instrText xml:space="preserve"> PAGEREF _Toc69655859 \h </w:instrText>
        </w:r>
        <w:r w:rsidR="00936F40">
          <w:rPr>
            <w:noProof/>
            <w:webHidden/>
          </w:rPr>
        </w:r>
        <w:r w:rsidR="00936F40">
          <w:rPr>
            <w:noProof/>
            <w:webHidden/>
          </w:rPr>
          <w:fldChar w:fldCharType="separate"/>
        </w:r>
        <w:r w:rsidR="00467C36">
          <w:rPr>
            <w:noProof/>
            <w:webHidden/>
          </w:rPr>
          <w:t>40</w:t>
        </w:r>
        <w:r w:rsidR="00936F40">
          <w:rPr>
            <w:noProof/>
            <w:webHidden/>
          </w:rPr>
          <w:fldChar w:fldCharType="end"/>
        </w:r>
      </w:hyperlink>
    </w:p>
    <w:p w14:paraId="495A64DA" w14:textId="779D6B23"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60" w:history="1">
        <w:r w:rsidR="00936F40" w:rsidRPr="003B1D56">
          <w:rPr>
            <w:rStyle w:val="Hyperlink"/>
            <w:noProof/>
          </w:rPr>
          <w:t>Abbildung 21: Diagramm zum Vergleich des ursprünglichen BERT-Modells mit dem nachtrainierten Modell über alle verwendeten Metriken. (eigene Abbildung)</w:t>
        </w:r>
        <w:r w:rsidR="00936F40">
          <w:rPr>
            <w:noProof/>
            <w:webHidden/>
          </w:rPr>
          <w:tab/>
        </w:r>
        <w:r w:rsidR="00936F40">
          <w:rPr>
            <w:noProof/>
            <w:webHidden/>
          </w:rPr>
          <w:fldChar w:fldCharType="begin"/>
        </w:r>
        <w:r w:rsidR="00936F40">
          <w:rPr>
            <w:noProof/>
            <w:webHidden/>
          </w:rPr>
          <w:instrText xml:space="preserve"> PAGEREF _Toc69655860 \h </w:instrText>
        </w:r>
        <w:r w:rsidR="00936F40">
          <w:rPr>
            <w:noProof/>
            <w:webHidden/>
          </w:rPr>
        </w:r>
        <w:r w:rsidR="00936F40">
          <w:rPr>
            <w:noProof/>
            <w:webHidden/>
          </w:rPr>
          <w:fldChar w:fldCharType="separate"/>
        </w:r>
        <w:r w:rsidR="00467C36">
          <w:rPr>
            <w:noProof/>
            <w:webHidden/>
          </w:rPr>
          <w:t>49</w:t>
        </w:r>
        <w:r w:rsidR="00936F40">
          <w:rPr>
            <w:noProof/>
            <w:webHidden/>
          </w:rPr>
          <w:fldChar w:fldCharType="end"/>
        </w:r>
      </w:hyperlink>
    </w:p>
    <w:p w14:paraId="2BDBDD88" w14:textId="1D29974B"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61" w:history="1">
        <w:r w:rsidR="00936F40" w:rsidRPr="003B1D56">
          <w:rPr>
            <w:rStyle w:val="Hyperlink"/>
            <w:noProof/>
          </w:rPr>
          <w:t>Abbildung 22: Diagramm zum Vergleich des ursprünglichen RoBERTa-Modells mit dem nachtrainierten Modell über alle verwendeten Metriken. (eigene Abbildung)</w:t>
        </w:r>
        <w:r w:rsidR="00936F40">
          <w:rPr>
            <w:noProof/>
            <w:webHidden/>
          </w:rPr>
          <w:tab/>
        </w:r>
        <w:r w:rsidR="00936F40">
          <w:rPr>
            <w:noProof/>
            <w:webHidden/>
          </w:rPr>
          <w:fldChar w:fldCharType="begin"/>
        </w:r>
        <w:r w:rsidR="00936F40">
          <w:rPr>
            <w:noProof/>
            <w:webHidden/>
          </w:rPr>
          <w:instrText xml:space="preserve"> PAGEREF _Toc69655861 \h </w:instrText>
        </w:r>
        <w:r w:rsidR="00936F40">
          <w:rPr>
            <w:noProof/>
            <w:webHidden/>
          </w:rPr>
        </w:r>
        <w:r w:rsidR="00936F40">
          <w:rPr>
            <w:noProof/>
            <w:webHidden/>
          </w:rPr>
          <w:fldChar w:fldCharType="separate"/>
        </w:r>
        <w:r w:rsidR="00467C36">
          <w:rPr>
            <w:noProof/>
            <w:webHidden/>
          </w:rPr>
          <w:t>52</w:t>
        </w:r>
        <w:r w:rsidR="00936F40">
          <w:rPr>
            <w:noProof/>
            <w:webHidden/>
          </w:rPr>
          <w:fldChar w:fldCharType="end"/>
        </w:r>
      </w:hyperlink>
    </w:p>
    <w:p w14:paraId="2CCE782F" w14:textId="464F2AD7"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62" w:history="1">
        <w:r w:rsidR="00936F40" w:rsidRPr="003B1D56">
          <w:rPr>
            <w:rStyle w:val="Hyperlink"/>
            <w:noProof/>
          </w:rPr>
          <w:t>Abbildung 23: Diagramm zum Vergleich des ursprünglichen XLNet-Modells mit dem nachtrainierten Modell über alle verwendeten Metriken. (eigene Abbildung)</w:t>
        </w:r>
        <w:r w:rsidR="00936F40">
          <w:rPr>
            <w:noProof/>
            <w:webHidden/>
          </w:rPr>
          <w:tab/>
        </w:r>
        <w:r w:rsidR="00936F40">
          <w:rPr>
            <w:noProof/>
            <w:webHidden/>
          </w:rPr>
          <w:fldChar w:fldCharType="begin"/>
        </w:r>
        <w:r w:rsidR="00936F40">
          <w:rPr>
            <w:noProof/>
            <w:webHidden/>
          </w:rPr>
          <w:instrText xml:space="preserve"> PAGEREF _Toc69655862 \h </w:instrText>
        </w:r>
        <w:r w:rsidR="00936F40">
          <w:rPr>
            <w:noProof/>
            <w:webHidden/>
          </w:rPr>
        </w:r>
        <w:r w:rsidR="00936F40">
          <w:rPr>
            <w:noProof/>
            <w:webHidden/>
          </w:rPr>
          <w:fldChar w:fldCharType="separate"/>
        </w:r>
        <w:r w:rsidR="00467C36">
          <w:rPr>
            <w:noProof/>
            <w:webHidden/>
          </w:rPr>
          <w:t>54</w:t>
        </w:r>
        <w:r w:rsidR="00936F40">
          <w:rPr>
            <w:noProof/>
            <w:webHidden/>
          </w:rPr>
          <w:fldChar w:fldCharType="end"/>
        </w:r>
      </w:hyperlink>
    </w:p>
    <w:p w14:paraId="07E56B62" w14:textId="2870EEE1"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63" w:history="1">
        <w:r w:rsidR="00936F40" w:rsidRPr="003B1D56">
          <w:rPr>
            <w:rStyle w:val="Hyperlink"/>
            <w:noProof/>
          </w:rPr>
          <w:t>Abbildung 24: Diagramm zum Vergleich des ursprünglichen PIE-Modells mit dem nachtrainierten Modell über alle verwendeten Metriken. (eigene Abbildung)</w:t>
        </w:r>
        <w:r w:rsidR="00936F40">
          <w:rPr>
            <w:noProof/>
            <w:webHidden/>
          </w:rPr>
          <w:tab/>
        </w:r>
        <w:r w:rsidR="00936F40">
          <w:rPr>
            <w:noProof/>
            <w:webHidden/>
          </w:rPr>
          <w:fldChar w:fldCharType="begin"/>
        </w:r>
        <w:r w:rsidR="00936F40">
          <w:rPr>
            <w:noProof/>
            <w:webHidden/>
          </w:rPr>
          <w:instrText xml:space="preserve"> PAGEREF _Toc69655863 \h </w:instrText>
        </w:r>
        <w:r w:rsidR="00936F40">
          <w:rPr>
            <w:noProof/>
            <w:webHidden/>
          </w:rPr>
        </w:r>
        <w:r w:rsidR="00936F40">
          <w:rPr>
            <w:noProof/>
            <w:webHidden/>
          </w:rPr>
          <w:fldChar w:fldCharType="separate"/>
        </w:r>
        <w:r w:rsidR="00467C36">
          <w:rPr>
            <w:noProof/>
            <w:webHidden/>
          </w:rPr>
          <w:t>57</w:t>
        </w:r>
        <w:r w:rsidR="00936F40">
          <w:rPr>
            <w:noProof/>
            <w:webHidden/>
          </w:rPr>
          <w:fldChar w:fldCharType="end"/>
        </w:r>
      </w:hyperlink>
    </w:p>
    <w:p w14:paraId="07554CF2" w14:textId="14AA24D3"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64" w:history="1">
        <w:r w:rsidR="00936F40" w:rsidRPr="003B1D56">
          <w:rPr>
            <w:rStyle w:val="Hyperlink"/>
            <w:noProof/>
          </w:rPr>
          <w:t>Abbildung 25: Diagramm zum Vergleich des ursprünglichen Fairseq-GEC-Modells mit dem nachtrainierten Modell über alle verwendeten Metriken. (eigene Abbildung)</w:t>
        </w:r>
        <w:r w:rsidR="00936F40">
          <w:rPr>
            <w:noProof/>
            <w:webHidden/>
          </w:rPr>
          <w:tab/>
        </w:r>
        <w:r w:rsidR="00936F40">
          <w:rPr>
            <w:noProof/>
            <w:webHidden/>
          </w:rPr>
          <w:fldChar w:fldCharType="begin"/>
        </w:r>
        <w:r w:rsidR="00936F40">
          <w:rPr>
            <w:noProof/>
            <w:webHidden/>
          </w:rPr>
          <w:instrText xml:space="preserve"> PAGEREF _Toc69655864 \h </w:instrText>
        </w:r>
        <w:r w:rsidR="00936F40">
          <w:rPr>
            <w:noProof/>
            <w:webHidden/>
          </w:rPr>
        </w:r>
        <w:r w:rsidR="00936F40">
          <w:rPr>
            <w:noProof/>
            <w:webHidden/>
          </w:rPr>
          <w:fldChar w:fldCharType="separate"/>
        </w:r>
        <w:r w:rsidR="00467C36">
          <w:rPr>
            <w:noProof/>
            <w:webHidden/>
          </w:rPr>
          <w:t>59</w:t>
        </w:r>
        <w:r w:rsidR="00936F40">
          <w:rPr>
            <w:noProof/>
            <w:webHidden/>
          </w:rPr>
          <w:fldChar w:fldCharType="end"/>
        </w:r>
      </w:hyperlink>
    </w:p>
    <w:p w14:paraId="6E75982F" w14:textId="3FF21820"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65" w:history="1">
        <w:r w:rsidR="00936F40" w:rsidRPr="003B1D56">
          <w:rPr>
            <w:rStyle w:val="Hyperlink"/>
            <w:noProof/>
          </w:rPr>
          <w:t>Abbildung 26: Vergleich aller vollständig nachtrainierten Modelle untereinander zur Bestimmung des erfolgreichsten Modells. (eigene Abbildung)</w:t>
        </w:r>
        <w:r w:rsidR="00936F40">
          <w:rPr>
            <w:noProof/>
            <w:webHidden/>
          </w:rPr>
          <w:tab/>
        </w:r>
        <w:r w:rsidR="00936F40">
          <w:rPr>
            <w:noProof/>
            <w:webHidden/>
          </w:rPr>
          <w:fldChar w:fldCharType="begin"/>
        </w:r>
        <w:r w:rsidR="00936F40">
          <w:rPr>
            <w:noProof/>
            <w:webHidden/>
          </w:rPr>
          <w:instrText xml:space="preserve"> PAGEREF _Toc69655865 \h </w:instrText>
        </w:r>
        <w:r w:rsidR="00936F40">
          <w:rPr>
            <w:noProof/>
            <w:webHidden/>
          </w:rPr>
        </w:r>
        <w:r w:rsidR="00936F40">
          <w:rPr>
            <w:noProof/>
            <w:webHidden/>
          </w:rPr>
          <w:fldChar w:fldCharType="separate"/>
        </w:r>
        <w:r w:rsidR="00467C36">
          <w:rPr>
            <w:noProof/>
            <w:webHidden/>
          </w:rPr>
          <w:t>63</w:t>
        </w:r>
        <w:r w:rsidR="00936F40">
          <w:rPr>
            <w:noProof/>
            <w:webHidden/>
          </w:rPr>
          <w:fldChar w:fldCharType="end"/>
        </w:r>
      </w:hyperlink>
    </w:p>
    <w:p w14:paraId="305C2CB9" w14:textId="69E3581B" w:rsidR="00936F40" w:rsidRDefault="008666EE">
      <w:pPr>
        <w:pStyle w:val="Abbildungsverzeichnis"/>
        <w:tabs>
          <w:tab w:val="right" w:leader="dot" w:pos="8493"/>
        </w:tabs>
        <w:rPr>
          <w:rFonts w:asciiTheme="minorHAnsi" w:eastAsiaTheme="minorEastAsia" w:hAnsiTheme="minorHAnsi" w:cstheme="minorBidi"/>
          <w:noProof/>
          <w:szCs w:val="22"/>
        </w:rPr>
      </w:pPr>
      <w:hyperlink w:anchor="_Toc69655866" w:history="1">
        <w:r w:rsidR="00936F40" w:rsidRPr="003B1D56">
          <w:rPr>
            <w:rStyle w:val="Hyperlink"/>
            <w:noProof/>
          </w:rPr>
          <w:t>Abbildung 27: Vergleich der gebildeten Ensembles aus den vollständig nachtrainierten GECToR-Modellen mit dem erfolgreichsten einzelnen Modell. (eigene Abbildung)</w:t>
        </w:r>
        <w:r w:rsidR="00936F40">
          <w:rPr>
            <w:noProof/>
            <w:webHidden/>
          </w:rPr>
          <w:tab/>
        </w:r>
        <w:r w:rsidR="00936F40">
          <w:rPr>
            <w:noProof/>
            <w:webHidden/>
          </w:rPr>
          <w:fldChar w:fldCharType="begin"/>
        </w:r>
        <w:r w:rsidR="00936F40">
          <w:rPr>
            <w:noProof/>
            <w:webHidden/>
          </w:rPr>
          <w:instrText xml:space="preserve"> PAGEREF _Toc69655866 \h </w:instrText>
        </w:r>
        <w:r w:rsidR="00936F40">
          <w:rPr>
            <w:noProof/>
            <w:webHidden/>
          </w:rPr>
        </w:r>
        <w:r w:rsidR="00936F40">
          <w:rPr>
            <w:noProof/>
            <w:webHidden/>
          </w:rPr>
          <w:fldChar w:fldCharType="separate"/>
        </w:r>
        <w:r w:rsidR="00467C36">
          <w:rPr>
            <w:noProof/>
            <w:webHidden/>
          </w:rPr>
          <w:t>65</w:t>
        </w:r>
        <w:r w:rsidR="00936F40">
          <w:rPr>
            <w:noProof/>
            <w:webHidden/>
          </w:rPr>
          <w:fldChar w:fldCharType="end"/>
        </w:r>
      </w:hyperlink>
    </w:p>
    <w:p w14:paraId="3595C925" w14:textId="4B35B3B1" w:rsidR="00DE1B29" w:rsidRDefault="00936F40">
      <w:pPr>
        <w:pStyle w:val="Abbildungsverzeichnis"/>
        <w:tabs>
          <w:tab w:val="right" w:leader="dot" w:pos="8493"/>
        </w:tabs>
        <w:rPr>
          <w:rFonts w:asciiTheme="minorHAnsi" w:eastAsiaTheme="minorEastAsia" w:hAnsiTheme="minorHAnsi" w:cstheme="minorBidi"/>
          <w:noProof/>
          <w:szCs w:val="22"/>
        </w:rPr>
      </w:pPr>
      <w:r>
        <w:fldChar w:fldCharType="end"/>
      </w:r>
      <w:r w:rsidR="00DD675E" w:rsidRPr="001E1A99">
        <w:fldChar w:fldCharType="begin"/>
      </w:r>
      <w:r w:rsidR="00EE2ECB" w:rsidRPr="001E1A99">
        <w:instrText xml:space="preserve"> TOC \h \z \c "Abbildung" </w:instrText>
      </w:r>
      <w:r w:rsidR="00DD675E" w:rsidRPr="001E1A99">
        <w:fldChar w:fldCharType="separate"/>
      </w:r>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6160712D" w:rsidR="008B6F0D" w:rsidRPr="008A4AC6" w:rsidRDefault="008B6F0D" w:rsidP="00D6387F">
      <w:pPr>
        <w:pStyle w:val="Inhaltsverzeichnisberschrift"/>
        <w:rPr>
          <w:sz w:val="26"/>
        </w:rPr>
      </w:pPr>
      <w:r w:rsidRPr="001E1A99">
        <w:lastRenderedPageBreak/>
        <w:t>Tabellenverzeichnis</w:t>
      </w:r>
    </w:p>
    <w:p w14:paraId="639A186E" w14:textId="1706AC3C" w:rsidR="00DF0898" w:rsidRDefault="00DF0898">
      <w:pPr>
        <w:pStyle w:val="Abbildungsverzeichnis"/>
        <w:tabs>
          <w:tab w:val="right" w:leader="dot" w:pos="8493"/>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69646047" w:history="1">
        <w:r w:rsidRPr="003B1236">
          <w:rPr>
            <w:rStyle w:val="Hyperlink"/>
            <w:noProof/>
          </w:rPr>
          <w:t>Tabelle 1: Gegenüberstellung von fehlerhaften und korrekten Sätzen nach der Fehlerinjektion.</w:t>
        </w:r>
        <w:r>
          <w:rPr>
            <w:noProof/>
            <w:webHidden/>
          </w:rPr>
          <w:tab/>
        </w:r>
        <w:r>
          <w:rPr>
            <w:noProof/>
            <w:webHidden/>
          </w:rPr>
          <w:fldChar w:fldCharType="begin"/>
        </w:r>
        <w:r>
          <w:rPr>
            <w:noProof/>
            <w:webHidden/>
          </w:rPr>
          <w:instrText xml:space="preserve"> PAGEREF _Toc69646047 \h </w:instrText>
        </w:r>
        <w:r>
          <w:rPr>
            <w:noProof/>
            <w:webHidden/>
          </w:rPr>
        </w:r>
        <w:r>
          <w:rPr>
            <w:noProof/>
            <w:webHidden/>
          </w:rPr>
          <w:fldChar w:fldCharType="separate"/>
        </w:r>
        <w:r w:rsidR="00467C36">
          <w:rPr>
            <w:noProof/>
            <w:webHidden/>
          </w:rPr>
          <w:t>32</w:t>
        </w:r>
        <w:r>
          <w:rPr>
            <w:noProof/>
            <w:webHidden/>
          </w:rPr>
          <w:fldChar w:fldCharType="end"/>
        </w:r>
      </w:hyperlink>
    </w:p>
    <w:p w14:paraId="29A8190A" w14:textId="03BBF6F6"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48" w:history="1">
        <w:r w:rsidR="00DF0898" w:rsidRPr="003B1236">
          <w:rPr>
            <w:rStyle w:val="Hyperlink"/>
            <w:noProof/>
          </w:rPr>
          <w:t>Tabelle 2: Veranschaulichung des Ergebnisses der Vorverarbeitung für die GECToR-Modelle.</w:t>
        </w:r>
        <w:r w:rsidR="00DF0898">
          <w:rPr>
            <w:noProof/>
            <w:webHidden/>
          </w:rPr>
          <w:tab/>
        </w:r>
        <w:r w:rsidR="00DF0898">
          <w:rPr>
            <w:noProof/>
            <w:webHidden/>
          </w:rPr>
          <w:fldChar w:fldCharType="begin"/>
        </w:r>
        <w:r w:rsidR="00DF0898">
          <w:rPr>
            <w:noProof/>
            <w:webHidden/>
          </w:rPr>
          <w:instrText xml:space="preserve"> PAGEREF _Toc69646048 \h </w:instrText>
        </w:r>
        <w:r w:rsidR="00DF0898">
          <w:rPr>
            <w:noProof/>
            <w:webHidden/>
          </w:rPr>
        </w:r>
        <w:r w:rsidR="00DF0898">
          <w:rPr>
            <w:noProof/>
            <w:webHidden/>
          </w:rPr>
          <w:fldChar w:fldCharType="separate"/>
        </w:r>
        <w:r w:rsidR="00467C36">
          <w:rPr>
            <w:noProof/>
            <w:webHidden/>
          </w:rPr>
          <w:t>36</w:t>
        </w:r>
        <w:r w:rsidR="00DF0898">
          <w:rPr>
            <w:noProof/>
            <w:webHidden/>
          </w:rPr>
          <w:fldChar w:fldCharType="end"/>
        </w:r>
      </w:hyperlink>
    </w:p>
    <w:p w14:paraId="30D56FBF" w14:textId="15BD9AC3"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49" w:history="1">
        <w:r w:rsidR="00DF0898" w:rsidRPr="003B1236">
          <w:rPr>
            <w:rStyle w:val="Hyperlink"/>
            <w:noProof/>
          </w:rPr>
          <w:t>Tabelle 3: Veranschauchlichung des Ergebnisses der Vorverarbeitung für das Modell PIE.</w:t>
        </w:r>
        <w:r w:rsidR="00DF0898">
          <w:rPr>
            <w:noProof/>
            <w:webHidden/>
          </w:rPr>
          <w:tab/>
        </w:r>
        <w:r w:rsidR="00DF0898">
          <w:rPr>
            <w:noProof/>
            <w:webHidden/>
          </w:rPr>
          <w:fldChar w:fldCharType="begin"/>
        </w:r>
        <w:r w:rsidR="00DF0898">
          <w:rPr>
            <w:noProof/>
            <w:webHidden/>
          </w:rPr>
          <w:instrText xml:space="preserve"> PAGEREF _Toc69646049 \h </w:instrText>
        </w:r>
        <w:r w:rsidR="00DF0898">
          <w:rPr>
            <w:noProof/>
            <w:webHidden/>
          </w:rPr>
        </w:r>
        <w:r w:rsidR="00DF0898">
          <w:rPr>
            <w:noProof/>
            <w:webHidden/>
          </w:rPr>
          <w:fldChar w:fldCharType="separate"/>
        </w:r>
        <w:r w:rsidR="00467C36">
          <w:rPr>
            <w:noProof/>
            <w:webHidden/>
          </w:rPr>
          <w:t>38</w:t>
        </w:r>
        <w:r w:rsidR="00DF0898">
          <w:rPr>
            <w:noProof/>
            <w:webHidden/>
          </w:rPr>
          <w:fldChar w:fldCharType="end"/>
        </w:r>
      </w:hyperlink>
    </w:p>
    <w:p w14:paraId="072CC76F" w14:textId="27FF37AA"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50" w:history="1">
        <w:r w:rsidR="00DF0898" w:rsidRPr="003B1236">
          <w:rPr>
            <w:rStyle w:val="Hyperlink"/>
            <w:noProof/>
          </w:rPr>
          <w:t>Tabelle 4: Veranschauchlichung des Ergebnisses der Vorverarbeitung für das Modell Fairseq-GEC.</w:t>
        </w:r>
        <w:r w:rsidR="00DF0898">
          <w:rPr>
            <w:noProof/>
            <w:webHidden/>
          </w:rPr>
          <w:tab/>
        </w:r>
        <w:r w:rsidR="00DF0898">
          <w:rPr>
            <w:noProof/>
            <w:webHidden/>
          </w:rPr>
          <w:fldChar w:fldCharType="begin"/>
        </w:r>
        <w:r w:rsidR="00DF0898">
          <w:rPr>
            <w:noProof/>
            <w:webHidden/>
          </w:rPr>
          <w:instrText xml:space="preserve"> PAGEREF _Toc69646050 \h </w:instrText>
        </w:r>
        <w:r w:rsidR="00DF0898">
          <w:rPr>
            <w:noProof/>
            <w:webHidden/>
          </w:rPr>
        </w:r>
        <w:r w:rsidR="00DF0898">
          <w:rPr>
            <w:noProof/>
            <w:webHidden/>
          </w:rPr>
          <w:fldChar w:fldCharType="separate"/>
        </w:r>
        <w:r w:rsidR="00467C36">
          <w:rPr>
            <w:noProof/>
            <w:webHidden/>
          </w:rPr>
          <w:t>41</w:t>
        </w:r>
        <w:r w:rsidR="00DF0898">
          <w:rPr>
            <w:noProof/>
            <w:webHidden/>
          </w:rPr>
          <w:fldChar w:fldCharType="end"/>
        </w:r>
      </w:hyperlink>
    </w:p>
    <w:p w14:paraId="5BEBA705" w14:textId="01CFB2BF"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51" w:history="1">
        <w:r w:rsidR="00DF0898" w:rsidRPr="003B1236">
          <w:rPr>
            <w:rStyle w:val="Hyperlink"/>
            <w:noProof/>
          </w:rPr>
          <w:t>Tabelle 5: Veranschauchlichung der Source-Gold-Annotation, die für den MaxMatch-Score verwendet wird.</w:t>
        </w:r>
        <w:r w:rsidR="00DF0898">
          <w:rPr>
            <w:noProof/>
            <w:webHidden/>
          </w:rPr>
          <w:tab/>
        </w:r>
        <w:r w:rsidR="00DF0898">
          <w:rPr>
            <w:noProof/>
            <w:webHidden/>
          </w:rPr>
          <w:fldChar w:fldCharType="begin"/>
        </w:r>
        <w:r w:rsidR="00DF0898">
          <w:rPr>
            <w:noProof/>
            <w:webHidden/>
          </w:rPr>
          <w:instrText xml:space="preserve"> PAGEREF _Toc69646051 \h </w:instrText>
        </w:r>
        <w:r w:rsidR="00DF0898">
          <w:rPr>
            <w:noProof/>
            <w:webHidden/>
          </w:rPr>
        </w:r>
        <w:r w:rsidR="00DF0898">
          <w:rPr>
            <w:noProof/>
            <w:webHidden/>
          </w:rPr>
          <w:fldChar w:fldCharType="separate"/>
        </w:r>
        <w:r w:rsidR="00467C36">
          <w:rPr>
            <w:noProof/>
            <w:webHidden/>
          </w:rPr>
          <w:t>44</w:t>
        </w:r>
        <w:r w:rsidR="00DF0898">
          <w:rPr>
            <w:noProof/>
            <w:webHidden/>
          </w:rPr>
          <w:fldChar w:fldCharType="end"/>
        </w:r>
      </w:hyperlink>
    </w:p>
    <w:p w14:paraId="7A733F68" w14:textId="28DCDE5D"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52" w:history="1">
        <w:r w:rsidR="00DF0898" w:rsidRPr="003B1236">
          <w:rPr>
            <w:rStyle w:val="Hyperlink"/>
            <w:noProof/>
          </w:rPr>
          <w:t>Tabelle 6: Vergleich des nachtrainierten GECToR-BERT-Modells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_Toc69646052 \h </w:instrText>
        </w:r>
        <w:r w:rsidR="00DF0898">
          <w:rPr>
            <w:noProof/>
            <w:webHidden/>
          </w:rPr>
        </w:r>
        <w:r w:rsidR="00DF0898">
          <w:rPr>
            <w:noProof/>
            <w:webHidden/>
          </w:rPr>
          <w:fldChar w:fldCharType="separate"/>
        </w:r>
        <w:r w:rsidR="00467C36">
          <w:rPr>
            <w:noProof/>
            <w:webHidden/>
          </w:rPr>
          <w:t>48</w:t>
        </w:r>
        <w:r w:rsidR="00DF0898">
          <w:rPr>
            <w:noProof/>
            <w:webHidden/>
          </w:rPr>
          <w:fldChar w:fldCharType="end"/>
        </w:r>
      </w:hyperlink>
    </w:p>
    <w:p w14:paraId="32547BC2" w14:textId="3034F647"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53" w:history="1">
        <w:r w:rsidR="00DF0898" w:rsidRPr="003B1236">
          <w:rPr>
            <w:rStyle w:val="Hyperlink"/>
            <w:noProof/>
          </w:rPr>
          <w:t>Tabelle 7: Vergleich des nachtrainierten GECToR-BERT-Modells mit dem ursprünglichen Modell mit Hilfe des GLEU-Scores.</w:t>
        </w:r>
        <w:r w:rsidR="00DF0898">
          <w:rPr>
            <w:noProof/>
            <w:webHidden/>
          </w:rPr>
          <w:tab/>
        </w:r>
        <w:r w:rsidR="00DF0898">
          <w:rPr>
            <w:noProof/>
            <w:webHidden/>
          </w:rPr>
          <w:fldChar w:fldCharType="begin"/>
        </w:r>
        <w:r w:rsidR="00DF0898">
          <w:rPr>
            <w:noProof/>
            <w:webHidden/>
          </w:rPr>
          <w:instrText xml:space="preserve"> PAGEREF _Toc69646053 \h </w:instrText>
        </w:r>
        <w:r w:rsidR="00DF0898">
          <w:rPr>
            <w:noProof/>
            <w:webHidden/>
          </w:rPr>
        </w:r>
        <w:r w:rsidR="00DF0898">
          <w:rPr>
            <w:noProof/>
            <w:webHidden/>
          </w:rPr>
          <w:fldChar w:fldCharType="separate"/>
        </w:r>
        <w:r w:rsidR="00467C36">
          <w:rPr>
            <w:noProof/>
            <w:webHidden/>
          </w:rPr>
          <w:t>48</w:t>
        </w:r>
        <w:r w:rsidR="00DF0898">
          <w:rPr>
            <w:noProof/>
            <w:webHidden/>
          </w:rPr>
          <w:fldChar w:fldCharType="end"/>
        </w:r>
      </w:hyperlink>
    </w:p>
    <w:p w14:paraId="6E1C886E" w14:textId="6CD902BC"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54" w:history="1">
        <w:r w:rsidR="00DF0898" w:rsidRPr="003B1236">
          <w:rPr>
            <w:rStyle w:val="Hyperlink"/>
            <w:noProof/>
          </w:rPr>
          <w:t>Tabelle 8: Vergleich des nachtrainierten GECToR-BERT-Modells mit dem ursprünglichen Modell mit Hilfe des SacreBLEU-Scores.</w:t>
        </w:r>
        <w:r w:rsidR="00DF0898">
          <w:rPr>
            <w:noProof/>
            <w:webHidden/>
          </w:rPr>
          <w:tab/>
        </w:r>
        <w:r w:rsidR="00DF0898">
          <w:rPr>
            <w:noProof/>
            <w:webHidden/>
          </w:rPr>
          <w:fldChar w:fldCharType="begin"/>
        </w:r>
        <w:r w:rsidR="00DF0898">
          <w:rPr>
            <w:noProof/>
            <w:webHidden/>
          </w:rPr>
          <w:instrText xml:space="preserve"> PAGEREF _Toc69646054 \h </w:instrText>
        </w:r>
        <w:r w:rsidR="00DF0898">
          <w:rPr>
            <w:noProof/>
            <w:webHidden/>
          </w:rPr>
        </w:r>
        <w:r w:rsidR="00DF0898">
          <w:rPr>
            <w:noProof/>
            <w:webHidden/>
          </w:rPr>
          <w:fldChar w:fldCharType="separate"/>
        </w:r>
        <w:r w:rsidR="00467C36">
          <w:rPr>
            <w:noProof/>
            <w:webHidden/>
          </w:rPr>
          <w:t>49</w:t>
        </w:r>
        <w:r w:rsidR="00DF0898">
          <w:rPr>
            <w:noProof/>
            <w:webHidden/>
          </w:rPr>
          <w:fldChar w:fldCharType="end"/>
        </w:r>
      </w:hyperlink>
    </w:p>
    <w:p w14:paraId="57AAE4B0" w14:textId="40908D36"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55" w:history="1">
        <w:r w:rsidR="00DF0898" w:rsidRPr="003B1236">
          <w:rPr>
            <w:rStyle w:val="Hyperlink"/>
            <w:noProof/>
          </w:rPr>
          <w:t>Tabelle 9: Vergleich des nachtrainierten GECToR-BERT-Modells mit dem ursprünglichen Modell mit Hilfe des ROUGE-L-Scores.</w:t>
        </w:r>
        <w:r w:rsidR="00DF0898">
          <w:rPr>
            <w:noProof/>
            <w:webHidden/>
          </w:rPr>
          <w:tab/>
        </w:r>
        <w:r w:rsidR="00DF0898">
          <w:rPr>
            <w:noProof/>
            <w:webHidden/>
          </w:rPr>
          <w:fldChar w:fldCharType="begin"/>
        </w:r>
        <w:r w:rsidR="00DF0898">
          <w:rPr>
            <w:noProof/>
            <w:webHidden/>
          </w:rPr>
          <w:instrText xml:space="preserve"> PAGEREF _Toc69646055 \h </w:instrText>
        </w:r>
        <w:r w:rsidR="00DF0898">
          <w:rPr>
            <w:noProof/>
            <w:webHidden/>
          </w:rPr>
        </w:r>
        <w:r w:rsidR="00DF0898">
          <w:rPr>
            <w:noProof/>
            <w:webHidden/>
          </w:rPr>
          <w:fldChar w:fldCharType="separate"/>
        </w:r>
        <w:r w:rsidR="00467C36">
          <w:rPr>
            <w:noProof/>
            <w:webHidden/>
          </w:rPr>
          <w:t>49</w:t>
        </w:r>
        <w:r w:rsidR="00DF0898">
          <w:rPr>
            <w:noProof/>
            <w:webHidden/>
          </w:rPr>
          <w:fldChar w:fldCharType="end"/>
        </w:r>
      </w:hyperlink>
    </w:p>
    <w:p w14:paraId="5214102C" w14:textId="2BE0A79D"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56" w:history="1">
        <w:r w:rsidR="00DF0898" w:rsidRPr="003B1236">
          <w:rPr>
            <w:rStyle w:val="Hyperlink"/>
            <w:noProof/>
          </w:rPr>
          <w:t>Tabelle 10: Vergleich des nachtrainierten GECToR-RoBERTa-Modells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_Toc69646056 \h </w:instrText>
        </w:r>
        <w:r w:rsidR="00DF0898">
          <w:rPr>
            <w:noProof/>
            <w:webHidden/>
          </w:rPr>
        </w:r>
        <w:r w:rsidR="00DF0898">
          <w:rPr>
            <w:noProof/>
            <w:webHidden/>
          </w:rPr>
          <w:fldChar w:fldCharType="separate"/>
        </w:r>
        <w:r w:rsidR="00467C36">
          <w:rPr>
            <w:noProof/>
            <w:webHidden/>
          </w:rPr>
          <w:t>50</w:t>
        </w:r>
        <w:r w:rsidR="00DF0898">
          <w:rPr>
            <w:noProof/>
            <w:webHidden/>
          </w:rPr>
          <w:fldChar w:fldCharType="end"/>
        </w:r>
      </w:hyperlink>
    </w:p>
    <w:p w14:paraId="66BD58D3" w14:textId="44CC4820"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57" w:history="1">
        <w:r w:rsidR="00DF0898" w:rsidRPr="003B1236">
          <w:rPr>
            <w:rStyle w:val="Hyperlink"/>
            <w:noProof/>
          </w:rPr>
          <w:t>Tabelle 11: Vergleich des nachtrainierten GECToR-RoBERTa-Modells mit dem ursprünglichen Modell mit Hilfe des GLEU-Scores.</w:t>
        </w:r>
        <w:r w:rsidR="00DF0898">
          <w:rPr>
            <w:noProof/>
            <w:webHidden/>
          </w:rPr>
          <w:tab/>
        </w:r>
        <w:r w:rsidR="00DF0898">
          <w:rPr>
            <w:noProof/>
            <w:webHidden/>
          </w:rPr>
          <w:fldChar w:fldCharType="begin"/>
        </w:r>
        <w:r w:rsidR="00DF0898">
          <w:rPr>
            <w:noProof/>
            <w:webHidden/>
          </w:rPr>
          <w:instrText xml:space="preserve"> PAGEREF _Toc69646057 \h </w:instrText>
        </w:r>
        <w:r w:rsidR="00DF0898">
          <w:rPr>
            <w:noProof/>
            <w:webHidden/>
          </w:rPr>
        </w:r>
        <w:r w:rsidR="00DF0898">
          <w:rPr>
            <w:noProof/>
            <w:webHidden/>
          </w:rPr>
          <w:fldChar w:fldCharType="separate"/>
        </w:r>
        <w:r w:rsidR="00467C36">
          <w:rPr>
            <w:noProof/>
            <w:webHidden/>
          </w:rPr>
          <w:t>51</w:t>
        </w:r>
        <w:r w:rsidR="00DF0898">
          <w:rPr>
            <w:noProof/>
            <w:webHidden/>
          </w:rPr>
          <w:fldChar w:fldCharType="end"/>
        </w:r>
      </w:hyperlink>
    </w:p>
    <w:p w14:paraId="090585A0" w14:textId="1CC8BD73"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58" w:history="1">
        <w:r w:rsidR="00DF0898" w:rsidRPr="003B1236">
          <w:rPr>
            <w:rStyle w:val="Hyperlink"/>
            <w:noProof/>
          </w:rPr>
          <w:t>Tabelle 12: Vergleich des nachtrainierten GECToR-RoBERTa-Modells mit dem ursprünglichen Modell mit Hilfe des SacreBLEU-Scores.</w:t>
        </w:r>
        <w:r w:rsidR="00DF0898">
          <w:rPr>
            <w:noProof/>
            <w:webHidden/>
          </w:rPr>
          <w:tab/>
        </w:r>
        <w:r w:rsidR="00DF0898">
          <w:rPr>
            <w:noProof/>
            <w:webHidden/>
          </w:rPr>
          <w:fldChar w:fldCharType="begin"/>
        </w:r>
        <w:r w:rsidR="00DF0898">
          <w:rPr>
            <w:noProof/>
            <w:webHidden/>
          </w:rPr>
          <w:instrText xml:space="preserve"> PAGEREF _Toc69646058 \h </w:instrText>
        </w:r>
        <w:r w:rsidR="00DF0898">
          <w:rPr>
            <w:noProof/>
            <w:webHidden/>
          </w:rPr>
        </w:r>
        <w:r w:rsidR="00DF0898">
          <w:rPr>
            <w:noProof/>
            <w:webHidden/>
          </w:rPr>
          <w:fldChar w:fldCharType="separate"/>
        </w:r>
        <w:r w:rsidR="00467C36">
          <w:rPr>
            <w:noProof/>
            <w:webHidden/>
          </w:rPr>
          <w:t>51</w:t>
        </w:r>
        <w:r w:rsidR="00DF0898">
          <w:rPr>
            <w:noProof/>
            <w:webHidden/>
          </w:rPr>
          <w:fldChar w:fldCharType="end"/>
        </w:r>
      </w:hyperlink>
    </w:p>
    <w:p w14:paraId="33E3FEFA" w14:textId="364B0AA6"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59" w:history="1">
        <w:r w:rsidR="00DF0898" w:rsidRPr="003B1236">
          <w:rPr>
            <w:rStyle w:val="Hyperlink"/>
            <w:noProof/>
          </w:rPr>
          <w:t>Tabelle 13: Vergleich des nachtrainierten GECToR-XLNet-Modells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_Toc69646059 \h </w:instrText>
        </w:r>
        <w:r w:rsidR="00DF0898">
          <w:rPr>
            <w:noProof/>
            <w:webHidden/>
          </w:rPr>
        </w:r>
        <w:r w:rsidR="00DF0898">
          <w:rPr>
            <w:noProof/>
            <w:webHidden/>
          </w:rPr>
          <w:fldChar w:fldCharType="separate"/>
        </w:r>
        <w:r w:rsidR="00467C36">
          <w:rPr>
            <w:noProof/>
            <w:webHidden/>
          </w:rPr>
          <w:t>53</w:t>
        </w:r>
        <w:r w:rsidR="00DF0898">
          <w:rPr>
            <w:noProof/>
            <w:webHidden/>
          </w:rPr>
          <w:fldChar w:fldCharType="end"/>
        </w:r>
      </w:hyperlink>
    </w:p>
    <w:p w14:paraId="4CB98AF8" w14:textId="0D6DD79A"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60" w:history="1">
        <w:r w:rsidR="00DF0898" w:rsidRPr="003B1236">
          <w:rPr>
            <w:rStyle w:val="Hyperlink"/>
            <w:noProof/>
          </w:rPr>
          <w:t>Tabelle 14: Vergleich des nachtrainierten GECToR-XLNet-Modells mit dem ursprünglichen Modell mit Hilfe des GLEU-Scores.</w:t>
        </w:r>
        <w:r w:rsidR="00DF0898">
          <w:rPr>
            <w:noProof/>
            <w:webHidden/>
          </w:rPr>
          <w:tab/>
        </w:r>
        <w:r w:rsidR="00DF0898">
          <w:rPr>
            <w:noProof/>
            <w:webHidden/>
          </w:rPr>
          <w:fldChar w:fldCharType="begin"/>
        </w:r>
        <w:r w:rsidR="00DF0898">
          <w:rPr>
            <w:noProof/>
            <w:webHidden/>
          </w:rPr>
          <w:instrText xml:space="preserve"> PAGEREF _Toc69646060 \h </w:instrText>
        </w:r>
        <w:r w:rsidR="00DF0898">
          <w:rPr>
            <w:noProof/>
            <w:webHidden/>
          </w:rPr>
        </w:r>
        <w:r w:rsidR="00DF0898">
          <w:rPr>
            <w:noProof/>
            <w:webHidden/>
          </w:rPr>
          <w:fldChar w:fldCharType="separate"/>
        </w:r>
        <w:r w:rsidR="00467C36">
          <w:rPr>
            <w:noProof/>
            <w:webHidden/>
          </w:rPr>
          <w:t>53</w:t>
        </w:r>
        <w:r w:rsidR="00DF0898">
          <w:rPr>
            <w:noProof/>
            <w:webHidden/>
          </w:rPr>
          <w:fldChar w:fldCharType="end"/>
        </w:r>
      </w:hyperlink>
    </w:p>
    <w:p w14:paraId="0515373F" w14:textId="52C1995A"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61" w:history="1">
        <w:r w:rsidR="00DF0898" w:rsidRPr="003B1236">
          <w:rPr>
            <w:rStyle w:val="Hyperlink"/>
            <w:noProof/>
          </w:rPr>
          <w:t>Tabelle 15: Vergleich des nachtrainierten GECToR-XLNet-Modells mit dem ursprünglichen Modell mit Hilfe des SacreBLEU-Scores.</w:t>
        </w:r>
        <w:r w:rsidR="00DF0898">
          <w:rPr>
            <w:noProof/>
            <w:webHidden/>
          </w:rPr>
          <w:tab/>
        </w:r>
        <w:r w:rsidR="00DF0898">
          <w:rPr>
            <w:noProof/>
            <w:webHidden/>
          </w:rPr>
          <w:fldChar w:fldCharType="begin"/>
        </w:r>
        <w:r w:rsidR="00DF0898">
          <w:rPr>
            <w:noProof/>
            <w:webHidden/>
          </w:rPr>
          <w:instrText xml:space="preserve"> PAGEREF _Toc69646061 \h </w:instrText>
        </w:r>
        <w:r w:rsidR="00DF0898">
          <w:rPr>
            <w:noProof/>
            <w:webHidden/>
          </w:rPr>
        </w:r>
        <w:r w:rsidR="00DF0898">
          <w:rPr>
            <w:noProof/>
            <w:webHidden/>
          </w:rPr>
          <w:fldChar w:fldCharType="separate"/>
        </w:r>
        <w:r w:rsidR="00467C36">
          <w:rPr>
            <w:noProof/>
            <w:webHidden/>
          </w:rPr>
          <w:t>53</w:t>
        </w:r>
        <w:r w:rsidR="00DF0898">
          <w:rPr>
            <w:noProof/>
            <w:webHidden/>
          </w:rPr>
          <w:fldChar w:fldCharType="end"/>
        </w:r>
      </w:hyperlink>
    </w:p>
    <w:p w14:paraId="19F515A0" w14:textId="6F71CA24"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62" w:history="1">
        <w:r w:rsidR="00DF0898" w:rsidRPr="003B1236">
          <w:rPr>
            <w:rStyle w:val="Hyperlink"/>
            <w:noProof/>
          </w:rPr>
          <w:t>Tabelle 16: Vergleich des nachtrainierten GECToR-XLNet-Modells mit dem ursprünglichen Modell mit Hilfe des ROUGE-L-Scores.</w:t>
        </w:r>
        <w:r w:rsidR="00DF0898">
          <w:rPr>
            <w:noProof/>
            <w:webHidden/>
          </w:rPr>
          <w:tab/>
        </w:r>
        <w:r w:rsidR="00DF0898">
          <w:rPr>
            <w:noProof/>
            <w:webHidden/>
          </w:rPr>
          <w:fldChar w:fldCharType="begin"/>
        </w:r>
        <w:r w:rsidR="00DF0898">
          <w:rPr>
            <w:noProof/>
            <w:webHidden/>
          </w:rPr>
          <w:instrText xml:space="preserve"> PAGEREF _Toc69646062 \h </w:instrText>
        </w:r>
        <w:r w:rsidR="00DF0898">
          <w:rPr>
            <w:noProof/>
            <w:webHidden/>
          </w:rPr>
        </w:r>
        <w:r w:rsidR="00DF0898">
          <w:rPr>
            <w:noProof/>
            <w:webHidden/>
          </w:rPr>
          <w:fldChar w:fldCharType="separate"/>
        </w:r>
        <w:r w:rsidR="00467C36">
          <w:rPr>
            <w:noProof/>
            <w:webHidden/>
          </w:rPr>
          <w:t>54</w:t>
        </w:r>
        <w:r w:rsidR="00DF0898">
          <w:rPr>
            <w:noProof/>
            <w:webHidden/>
          </w:rPr>
          <w:fldChar w:fldCharType="end"/>
        </w:r>
      </w:hyperlink>
    </w:p>
    <w:p w14:paraId="6A4B5544" w14:textId="618C05F1"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63" w:history="1">
        <w:r w:rsidR="00DF0898" w:rsidRPr="003B1236">
          <w:rPr>
            <w:rStyle w:val="Hyperlink"/>
            <w:noProof/>
          </w:rPr>
          <w:t>Tabelle 17: Vergleich der eigenen GECToR-Modelle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_Toc69646063 \h </w:instrText>
        </w:r>
        <w:r w:rsidR="00DF0898">
          <w:rPr>
            <w:noProof/>
            <w:webHidden/>
          </w:rPr>
        </w:r>
        <w:r w:rsidR="00DF0898">
          <w:rPr>
            <w:noProof/>
            <w:webHidden/>
          </w:rPr>
          <w:fldChar w:fldCharType="separate"/>
        </w:r>
        <w:r w:rsidR="00467C36">
          <w:rPr>
            <w:noProof/>
            <w:webHidden/>
          </w:rPr>
          <w:t>55</w:t>
        </w:r>
        <w:r w:rsidR="00DF0898">
          <w:rPr>
            <w:noProof/>
            <w:webHidden/>
          </w:rPr>
          <w:fldChar w:fldCharType="end"/>
        </w:r>
      </w:hyperlink>
    </w:p>
    <w:p w14:paraId="6713101B" w14:textId="71EB791A"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64" w:history="1">
        <w:r w:rsidR="00DF0898" w:rsidRPr="003B1236">
          <w:rPr>
            <w:rStyle w:val="Hyperlink"/>
            <w:noProof/>
          </w:rPr>
          <w:t>Tabelle 18: Vergleich der eigenen GECToR-Modelle mit dem ursprünglichen Modell mit Hilfe von GLEU, SacreBLEU und ROUGE-L.</w:t>
        </w:r>
        <w:r w:rsidR="00DF0898">
          <w:rPr>
            <w:noProof/>
            <w:webHidden/>
          </w:rPr>
          <w:tab/>
        </w:r>
        <w:r w:rsidR="00DF0898">
          <w:rPr>
            <w:noProof/>
            <w:webHidden/>
          </w:rPr>
          <w:fldChar w:fldCharType="begin"/>
        </w:r>
        <w:r w:rsidR="00DF0898">
          <w:rPr>
            <w:noProof/>
            <w:webHidden/>
          </w:rPr>
          <w:instrText xml:space="preserve"> PAGEREF _Toc69646064 \h </w:instrText>
        </w:r>
        <w:r w:rsidR="00DF0898">
          <w:rPr>
            <w:noProof/>
            <w:webHidden/>
          </w:rPr>
        </w:r>
        <w:r w:rsidR="00DF0898">
          <w:rPr>
            <w:noProof/>
            <w:webHidden/>
          </w:rPr>
          <w:fldChar w:fldCharType="separate"/>
        </w:r>
        <w:r w:rsidR="00467C36">
          <w:rPr>
            <w:noProof/>
            <w:webHidden/>
          </w:rPr>
          <w:t>56</w:t>
        </w:r>
        <w:r w:rsidR="00DF0898">
          <w:rPr>
            <w:noProof/>
            <w:webHidden/>
          </w:rPr>
          <w:fldChar w:fldCharType="end"/>
        </w:r>
      </w:hyperlink>
    </w:p>
    <w:p w14:paraId="615DC60E" w14:textId="00FFC0C4"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65" w:history="1">
        <w:r w:rsidR="00DF0898" w:rsidRPr="003B1236">
          <w:rPr>
            <w:rStyle w:val="Hyperlink"/>
            <w:noProof/>
          </w:rPr>
          <w:t>Tabelle 19: Vergleich des nachtrainierten PIE-Modells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_Toc69646065 \h </w:instrText>
        </w:r>
        <w:r w:rsidR="00DF0898">
          <w:rPr>
            <w:noProof/>
            <w:webHidden/>
          </w:rPr>
        </w:r>
        <w:r w:rsidR="00DF0898">
          <w:rPr>
            <w:noProof/>
            <w:webHidden/>
          </w:rPr>
          <w:fldChar w:fldCharType="separate"/>
        </w:r>
        <w:r w:rsidR="00467C36">
          <w:rPr>
            <w:noProof/>
            <w:webHidden/>
          </w:rPr>
          <w:t>56</w:t>
        </w:r>
        <w:r w:rsidR="00DF0898">
          <w:rPr>
            <w:noProof/>
            <w:webHidden/>
          </w:rPr>
          <w:fldChar w:fldCharType="end"/>
        </w:r>
      </w:hyperlink>
    </w:p>
    <w:p w14:paraId="6583F6A7" w14:textId="11C5ED98"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66" w:history="1">
        <w:r w:rsidR="00DF0898" w:rsidRPr="003B1236">
          <w:rPr>
            <w:rStyle w:val="Hyperlink"/>
            <w:noProof/>
          </w:rPr>
          <w:t>Tabelle 20: Vergleich des nachtrainierten PIE-Modells mit dem ursprünglichen Modell mit Hilfe des GLEU- und SacreBLEU-Scores.</w:t>
        </w:r>
        <w:r w:rsidR="00DF0898">
          <w:rPr>
            <w:noProof/>
            <w:webHidden/>
          </w:rPr>
          <w:tab/>
        </w:r>
        <w:r w:rsidR="00DF0898">
          <w:rPr>
            <w:noProof/>
            <w:webHidden/>
          </w:rPr>
          <w:fldChar w:fldCharType="begin"/>
        </w:r>
        <w:r w:rsidR="00DF0898">
          <w:rPr>
            <w:noProof/>
            <w:webHidden/>
          </w:rPr>
          <w:instrText xml:space="preserve"> PAGEREF _Toc69646066 \h </w:instrText>
        </w:r>
        <w:r w:rsidR="00DF0898">
          <w:rPr>
            <w:noProof/>
            <w:webHidden/>
          </w:rPr>
        </w:r>
        <w:r w:rsidR="00DF0898">
          <w:rPr>
            <w:noProof/>
            <w:webHidden/>
          </w:rPr>
          <w:fldChar w:fldCharType="separate"/>
        </w:r>
        <w:r w:rsidR="00467C36">
          <w:rPr>
            <w:noProof/>
            <w:webHidden/>
          </w:rPr>
          <w:t>56</w:t>
        </w:r>
        <w:r w:rsidR="00DF0898">
          <w:rPr>
            <w:noProof/>
            <w:webHidden/>
          </w:rPr>
          <w:fldChar w:fldCharType="end"/>
        </w:r>
      </w:hyperlink>
    </w:p>
    <w:p w14:paraId="129A5045" w14:textId="23C3171D"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67" w:history="1">
        <w:r w:rsidR="00DF0898" w:rsidRPr="003B1236">
          <w:rPr>
            <w:rStyle w:val="Hyperlink"/>
            <w:noProof/>
          </w:rPr>
          <w:t>Tabelle 21: Vergleich des nachtrainierten PIE-Modells mit dem ursprünglichen Modell mit Hilfe des ROUGE-L-Scores.</w:t>
        </w:r>
        <w:r w:rsidR="00DF0898">
          <w:rPr>
            <w:noProof/>
            <w:webHidden/>
          </w:rPr>
          <w:tab/>
        </w:r>
        <w:r w:rsidR="00DF0898">
          <w:rPr>
            <w:noProof/>
            <w:webHidden/>
          </w:rPr>
          <w:fldChar w:fldCharType="begin"/>
        </w:r>
        <w:r w:rsidR="00DF0898">
          <w:rPr>
            <w:noProof/>
            <w:webHidden/>
          </w:rPr>
          <w:instrText xml:space="preserve"> PAGEREF _Toc69646067 \h </w:instrText>
        </w:r>
        <w:r w:rsidR="00DF0898">
          <w:rPr>
            <w:noProof/>
            <w:webHidden/>
          </w:rPr>
        </w:r>
        <w:r w:rsidR="00DF0898">
          <w:rPr>
            <w:noProof/>
            <w:webHidden/>
          </w:rPr>
          <w:fldChar w:fldCharType="separate"/>
        </w:r>
        <w:r w:rsidR="00467C36">
          <w:rPr>
            <w:noProof/>
            <w:webHidden/>
          </w:rPr>
          <w:t>57</w:t>
        </w:r>
        <w:r w:rsidR="00DF0898">
          <w:rPr>
            <w:noProof/>
            <w:webHidden/>
          </w:rPr>
          <w:fldChar w:fldCharType="end"/>
        </w:r>
      </w:hyperlink>
    </w:p>
    <w:p w14:paraId="45061440" w14:textId="3E2BA462"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68" w:history="1">
        <w:r w:rsidR="00DF0898" w:rsidRPr="003B1236">
          <w:rPr>
            <w:rStyle w:val="Hyperlink"/>
            <w:noProof/>
          </w:rPr>
          <w:t>Tabelle 22: Vergleich des nachtrainierten Fairseq-GEC-Modells mit dem ursprünglichen Modell mit Hilfe des M²-Scores.</w:t>
        </w:r>
        <w:r w:rsidR="00DF0898">
          <w:rPr>
            <w:noProof/>
            <w:webHidden/>
          </w:rPr>
          <w:tab/>
        </w:r>
        <w:r w:rsidR="00DF0898">
          <w:rPr>
            <w:noProof/>
            <w:webHidden/>
          </w:rPr>
          <w:fldChar w:fldCharType="begin"/>
        </w:r>
        <w:r w:rsidR="00DF0898">
          <w:rPr>
            <w:noProof/>
            <w:webHidden/>
          </w:rPr>
          <w:instrText xml:space="preserve"> PAGEREF _Toc69646068 \h </w:instrText>
        </w:r>
        <w:r w:rsidR="00DF0898">
          <w:rPr>
            <w:noProof/>
            <w:webHidden/>
          </w:rPr>
        </w:r>
        <w:r w:rsidR="00DF0898">
          <w:rPr>
            <w:noProof/>
            <w:webHidden/>
          </w:rPr>
          <w:fldChar w:fldCharType="separate"/>
        </w:r>
        <w:r w:rsidR="00467C36">
          <w:rPr>
            <w:noProof/>
            <w:webHidden/>
          </w:rPr>
          <w:t>58</w:t>
        </w:r>
        <w:r w:rsidR="00DF0898">
          <w:rPr>
            <w:noProof/>
            <w:webHidden/>
          </w:rPr>
          <w:fldChar w:fldCharType="end"/>
        </w:r>
      </w:hyperlink>
    </w:p>
    <w:p w14:paraId="1543A309" w14:textId="6C202880"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69" w:history="1">
        <w:r w:rsidR="00DF0898" w:rsidRPr="003B1236">
          <w:rPr>
            <w:rStyle w:val="Hyperlink"/>
            <w:noProof/>
          </w:rPr>
          <w:t>Tabelle 23: Vergleich des nachtrainierten Fairseq-GEC-Modells mit dem ursprünglichen Modell mit Hilfe des GLEU- und SacreBLEU-Scores.</w:t>
        </w:r>
        <w:r w:rsidR="00DF0898">
          <w:rPr>
            <w:noProof/>
            <w:webHidden/>
          </w:rPr>
          <w:tab/>
        </w:r>
        <w:r w:rsidR="00DF0898">
          <w:rPr>
            <w:noProof/>
            <w:webHidden/>
          </w:rPr>
          <w:fldChar w:fldCharType="begin"/>
        </w:r>
        <w:r w:rsidR="00DF0898">
          <w:rPr>
            <w:noProof/>
            <w:webHidden/>
          </w:rPr>
          <w:instrText xml:space="preserve"> PAGEREF _Toc69646069 \h </w:instrText>
        </w:r>
        <w:r w:rsidR="00DF0898">
          <w:rPr>
            <w:noProof/>
            <w:webHidden/>
          </w:rPr>
        </w:r>
        <w:r w:rsidR="00DF0898">
          <w:rPr>
            <w:noProof/>
            <w:webHidden/>
          </w:rPr>
          <w:fldChar w:fldCharType="separate"/>
        </w:r>
        <w:r w:rsidR="00467C36">
          <w:rPr>
            <w:noProof/>
            <w:webHidden/>
          </w:rPr>
          <w:t>58</w:t>
        </w:r>
        <w:r w:rsidR="00DF0898">
          <w:rPr>
            <w:noProof/>
            <w:webHidden/>
          </w:rPr>
          <w:fldChar w:fldCharType="end"/>
        </w:r>
      </w:hyperlink>
    </w:p>
    <w:p w14:paraId="5ED24431" w14:textId="34E486A0"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70" w:history="1">
        <w:r w:rsidR="00DF0898" w:rsidRPr="003B1236">
          <w:rPr>
            <w:rStyle w:val="Hyperlink"/>
            <w:noProof/>
          </w:rPr>
          <w:t>Tabelle 24: Vergleich des nachtrainierten Fairseq-GEC-Modells mit dem ursprünglichen Modell mit Hilfe des ROUGE-L-Scores.</w:t>
        </w:r>
        <w:r w:rsidR="00DF0898">
          <w:rPr>
            <w:noProof/>
            <w:webHidden/>
          </w:rPr>
          <w:tab/>
        </w:r>
        <w:r w:rsidR="00DF0898">
          <w:rPr>
            <w:noProof/>
            <w:webHidden/>
          </w:rPr>
          <w:fldChar w:fldCharType="begin"/>
        </w:r>
        <w:r w:rsidR="00DF0898">
          <w:rPr>
            <w:noProof/>
            <w:webHidden/>
          </w:rPr>
          <w:instrText xml:space="preserve"> PAGEREF _Toc69646070 \h </w:instrText>
        </w:r>
        <w:r w:rsidR="00DF0898">
          <w:rPr>
            <w:noProof/>
            <w:webHidden/>
          </w:rPr>
        </w:r>
        <w:r w:rsidR="00DF0898">
          <w:rPr>
            <w:noProof/>
            <w:webHidden/>
          </w:rPr>
          <w:fldChar w:fldCharType="separate"/>
        </w:r>
        <w:r w:rsidR="00467C36">
          <w:rPr>
            <w:noProof/>
            <w:webHidden/>
          </w:rPr>
          <w:t>59</w:t>
        </w:r>
        <w:r w:rsidR="00DF0898">
          <w:rPr>
            <w:noProof/>
            <w:webHidden/>
          </w:rPr>
          <w:fldChar w:fldCharType="end"/>
        </w:r>
      </w:hyperlink>
    </w:p>
    <w:p w14:paraId="438F0748" w14:textId="254E68C7"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71" w:history="1">
        <w:r w:rsidR="00DF0898" w:rsidRPr="003B1236">
          <w:rPr>
            <w:rStyle w:val="Hyperlink"/>
            <w:noProof/>
          </w:rPr>
          <w:t>Tabelle 25: Vergleich der verschiedenen Modellarchitekturen anhand des besten Modells aus 20 Epochen Nachtrainieren. Evaluation mittels M²-Score.</w:t>
        </w:r>
        <w:r w:rsidR="00DF0898">
          <w:rPr>
            <w:noProof/>
            <w:webHidden/>
          </w:rPr>
          <w:tab/>
        </w:r>
        <w:r w:rsidR="00DF0898">
          <w:rPr>
            <w:noProof/>
            <w:webHidden/>
          </w:rPr>
          <w:fldChar w:fldCharType="begin"/>
        </w:r>
        <w:r w:rsidR="00DF0898">
          <w:rPr>
            <w:noProof/>
            <w:webHidden/>
          </w:rPr>
          <w:instrText xml:space="preserve"> PAGEREF _Toc69646071 \h </w:instrText>
        </w:r>
        <w:r w:rsidR="00DF0898">
          <w:rPr>
            <w:noProof/>
            <w:webHidden/>
          </w:rPr>
        </w:r>
        <w:r w:rsidR="00DF0898">
          <w:rPr>
            <w:noProof/>
            <w:webHidden/>
          </w:rPr>
          <w:fldChar w:fldCharType="separate"/>
        </w:r>
        <w:r w:rsidR="00467C36">
          <w:rPr>
            <w:noProof/>
            <w:webHidden/>
          </w:rPr>
          <w:t>61</w:t>
        </w:r>
        <w:r w:rsidR="00DF0898">
          <w:rPr>
            <w:noProof/>
            <w:webHidden/>
          </w:rPr>
          <w:fldChar w:fldCharType="end"/>
        </w:r>
      </w:hyperlink>
    </w:p>
    <w:p w14:paraId="61173C2E" w14:textId="11FC8A59"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72" w:history="1">
        <w:r w:rsidR="00DF0898" w:rsidRPr="003B1236">
          <w:rPr>
            <w:rStyle w:val="Hyperlink"/>
            <w:noProof/>
          </w:rPr>
          <w:t>Tabelle 26: Vergleich der verschiedenen Modellarchitekturen anhand des besten Modells aus 20 Epochen Nachtrainieren. Evaluation mittels GLEU-Score.</w:t>
        </w:r>
        <w:r w:rsidR="00DF0898">
          <w:rPr>
            <w:noProof/>
            <w:webHidden/>
          </w:rPr>
          <w:tab/>
        </w:r>
        <w:r w:rsidR="00DF0898">
          <w:rPr>
            <w:noProof/>
            <w:webHidden/>
          </w:rPr>
          <w:fldChar w:fldCharType="begin"/>
        </w:r>
        <w:r w:rsidR="00DF0898">
          <w:rPr>
            <w:noProof/>
            <w:webHidden/>
          </w:rPr>
          <w:instrText xml:space="preserve"> PAGEREF _Toc69646072 \h </w:instrText>
        </w:r>
        <w:r w:rsidR="00DF0898">
          <w:rPr>
            <w:noProof/>
            <w:webHidden/>
          </w:rPr>
        </w:r>
        <w:r w:rsidR="00DF0898">
          <w:rPr>
            <w:noProof/>
            <w:webHidden/>
          </w:rPr>
          <w:fldChar w:fldCharType="separate"/>
        </w:r>
        <w:r w:rsidR="00467C36">
          <w:rPr>
            <w:noProof/>
            <w:webHidden/>
          </w:rPr>
          <w:t>62</w:t>
        </w:r>
        <w:r w:rsidR="00DF0898">
          <w:rPr>
            <w:noProof/>
            <w:webHidden/>
          </w:rPr>
          <w:fldChar w:fldCharType="end"/>
        </w:r>
      </w:hyperlink>
    </w:p>
    <w:p w14:paraId="536CA78C" w14:textId="5B1573DB"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73" w:history="1">
        <w:r w:rsidR="00DF0898" w:rsidRPr="003B1236">
          <w:rPr>
            <w:rStyle w:val="Hyperlink"/>
            <w:noProof/>
          </w:rPr>
          <w:t>Tabelle 27: Vergleich der verschiedenen Modellarchitekturen anhand des besten Modells aus 20 Epochen Nachtrainieren. Evaluation mittels SacreBLEU-Score.</w:t>
        </w:r>
        <w:r w:rsidR="00DF0898">
          <w:rPr>
            <w:noProof/>
            <w:webHidden/>
          </w:rPr>
          <w:tab/>
        </w:r>
        <w:r w:rsidR="00DF0898">
          <w:rPr>
            <w:noProof/>
            <w:webHidden/>
          </w:rPr>
          <w:fldChar w:fldCharType="begin"/>
        </w:r>
        <w:r w:rsidR="00DF0898">
          <w:rPr>
            <w:noProof/>
            <w:webHidden/>
          </w:rPr>
          <w:instrText xml:space="preserve"> PAGEREF _Toc69646073 \h </w:instrText>
        </w:r>
        <w:r w:rsidR="00DF0898">
          <w:rPr>
            <w:noProof/>
            <w:webHidden/>
          </w:rPr>
        </w:r>
        <w:r w:rsidR="00DF0898">
          <w:rPr>
            <w:noProof/>
            <w:webHidden/>
          </w:rPr>
          <w:fldChar w:fldCharType="separate"/>
        </w:r>
        <w:r w:rsidR="00467C36">
          <w:rPr>
            <w:noProof/>
            <w:webHidden/>
          </w:rPr>
          <w:t>62</w:t>
        </w:r>
        <w:r w:rsidR="00DF0898">
          <w:rPr>
            <w:noProof/>
            <w:webHidden/>
          </w:rPr>
          <w:fldChar w:fldCharType="end"/>
        </w:r>
      </w:hyperlink>
    </w:p>
    <w:p w14:paraId="0A6482D9" w14:textId="6D0F33F8"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74" w:history="1">
        <w:r w:rsidR="00DF0898" w:rsidRPr="003B1236">
          <w:rPr>
            <w:rStyle w:val="Hyperlink"/>
            <w:noProof/>
          </w:rPr>
          <w:t>Tabelle 28: Vergleich der verschiedenen Modellarchitekturen anhand des besten Modells aus 20 Epochen Nachtrainieren. Evaluation mittels ROUGE-L-Score.</w:t>
        </w:r>
        <w:r w:rsidR="00DF0898">
          <w:rPr>
            <w:noProof/>
            <w:webHidden/>
          </w:rPr>
          <w:tab/>
        </w:r>
        <w:r w:rsidR="00DF0898">
          <w:rPr>
            <w:noProof/>
            <w:webHidden/>
          </w:rPr>
          <w:fldChar w:fldCharType="begin"/>
        </w:r>
        <w:r w:rsidR="00DF0898">
          <w:rPr>
            <w:noProof/>
            <w:webHidden/>
          </w:rPr>
          <w:instrText xml:space="preserve"> PAGEREF _Toc69646074 \h </w:instrText>
        </w:r>
        <w:r w:rsidR="00DF0898">
          <w:rPr>
            <w:noProof/>
            <w:webHidden/>
          </w:rPr>
        </w:r>
        <w:r w:rsidR="00DF0898">
          <w:rPr>
            <w:noProof/>
            <w:webHidden/>
          </w:rPr>
          <w:fldChar w:fldCharType="separate"/>
        </w:r>
        <w:r w:rsidR="00467C36">
          <w:rPr>
            <w:noProof/>
            <w:webHidden/>
          </w:rPr>
          <w:t>62</w:t>
        </w:r>
        <w:r w:rsidR="00DF0898">
          <w:rPr>
            <w:noProof/>
            <w:webHidden/>
          </w:rPr>
          <w:fldChar w:fldCharType="end"/>
        </w:r>
      </w:hyperlink>
    </w:p>
    <w:p w14:paraId="4CFC8244" w14:textId="5235442F"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75" w:history="1">
        <w:r w:rsidR="00DF0898" w:rsidRPr="003B1236">
          <w:rPr>
            <w:rStyle w:val="Hyperlink"/>
            <w:noProof/>
          </w:rPr>
          <w:t>Tabelle 29: Vorstellung der Ergebnisse der Ensemblebildung der GECToR-Modelle gemessen am M²-Score.</w:t>
        </w:r>
        <w:r w:rsidR="00DF0898">
          <w:rPr>
            <w:noProof/>
            <w:webHidden/>
          </w:rPr>
          <w:tab/>
        </w:r>
        <w:r w:rsidR="00DF0898">
          <w:rPr>
            <w:noProof/>
            <w:webHidden/>
          </w:rPr>
          <w:fldChar w:fldCharType="begin"/>
        </w:r>
        <w:r w:rsidR="00DF0898">
          <w:rPr>
            <w:noProof/>
            <w:webHidden/>
          </w:rPr>
          <w:instrText xml:space="preserve"> PAGEREF _Toc69646075 \h </w:instrText>
        </w:r>
        <w:r w:rsidR="00DF0898">
          <w:rPr>
            <w:noProof/>
            <w:webHidden/>
          </w:rPr>
        </w:r>
        <w:r w:rsidR="00DF0898">
          <w:rPr>
            <w:noProof/>
            <w:webHidden/>
          </w:rPr>
          <w:fldChar w:fldCharType="separate"/>
        </w:r>
        <w:r w:rsidR="00467C36">
          <w:rPr>
            <w:noProof/>
            <w:webHidden/>
          </w:rPr>
          <w:t>63</w:t>
        </w:r>
        <w:r w:rsidR="00DF0898">
          <w:rPr>
            <w:noProof/>
            <w:webHidden/>
          </w:rPr>
          <w:fldChar w:fldCharType="end"/>
        </w:r>
      </w:hyperlink>
    </w:p>
    <w:p w14:paraId="0E1E56D4" w14:textId="028700D2"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76" w:history="1">
        <w:r w:rsidR="00DF0898" w:rsidRPr="003B1236">
          <w:rPr>
            <w:rStyle w:val="Hyperlink"/>
            <w:noProof/>
          </w:rPr>
          <w:t>Tabelle 30: Vorstellung der Ergebnisse der Ensemblebildung der GECToR-Modelle gemessen am GLEU- und SacreBLEU-Score.</w:t>
        </w:r>
        <w:r w:rsidR="00DF0898">
          <w:rPr>
            <w:noProof/>
            <w:webHidden/>
          </w:rPr>
          <w:tab/>
        </w:r>
        <w:r w:rsidR="00DF0898">
          <w:rPr>
            <w:noProof/>
            <w:webHidden/>
          </w:rPr>
          <w:fldChar w:fldCharType="begin"/>
        </w:r>
        <w:r w:rsidR="00DF0898">
          <w:rPr>
            <w:noProof/>
            <w:webHidden/>
          </w:rPr>
          <w:instrText xml:space="preserve"> PAGEREF _Toc69646076 \h </w:instrText>
        </w:r>
        <w:r w:rsidR="00DF0898">
          <w:rPr>
            <w:noProof/>
            <w:webHidden/>
          </w:rPr>
        </w:r>
        <w:r w:rsidR="00DF0898">
          <w:rPr>
            <w:noProof/>
            <w:webHidden/>
          </w:rPr>
          <w:fldChar w:fldCharType="separate"/>
        </w:r>
        <w:r w:rsidR="00467C36">
          <w:rPr>
            <w:noProof/>
            <w:webHidden/>
          </w:rPr>
          <w:t>64</w:t>
        </w:r>
        <w:r w:rsidR="00DF0898">
          <w:rPr>
            <w:noProof/>
            <w:webHidden/>
          </w:rPr>
          <w:fldChar w:fldCharType="end"/>
        </w:r>
      </w:hyperlink>
    </w:p>
    <w:p w14:paraId="3CF5BA9D" w14:textId="2CBCB0BA" w:rsidR="00DF0898" w:rsidRDefault="008666EE">
      <w:pPr>
        <w:pStyle w:val="Abbildungsverzeichnis"/>
        <w:tabs>
          <w:tab w:val="right" w:leader="dot" w:pos="8493"/>
        </w:tabs>
        <w:rPr>
          <w:rFonts w:asciiTheme="minorHAnsi" w:eastAsiaTheme="minorEastAsia" w:hAnsiTheme="minorHAnsi" w:cstheme="minorBidi"/>
          <w:noProof/>
          <w:szCs w:val="22"/>
        </w:rPr>
      </w:pPr>
      <w:hyperlink w:anchor="_Toc69646077" w:history="1">
        <w:r w:rsidR="00DF0898" w:rsidRPr="003B1236">
          <w:rPr>
            <w:rStyle w:val="Hyperlink"/>
            <w:noProof/>
          </w:rPr>
          <w:t>Tabelle 31: Vorstellung der Ergebnisse der Ensemblebildung der GECToR-Modelle gemessen am ROUGE-L-Score.</w:t>
        </w:r>
        <w:r w:rsidR="00DF0898">
          <w:rPr>
            <w:noProof/>
            <w:webHidden/>
          </w:rPr>
          <w:tab/>
        </w:r>
        <w:r w:rsidR="00DF0898">
          <w:rPr>
            <w:noProof/>
            <w:webHidden/>
          </w:rPr>
          <w:fldChar w:fldCharType="begin"/>
        </w:r>
        <w:r w:rsidR="00DF0898">
          <w:rPr>
            <w:noProof/>
            <w:webHidden/>
          </w:rPr>
          <w:instrText xml:space="preserve"> PAGEREF _Toc69646077 \h </w:instrText>
        </w:r>
        <w:r w:rsidR="00DF0898">
          <w:rPr>
            <w:noProof/>
            <w:webHidden/>
          </w:rPr>
        </w:r>
        <w:r w:rsidR="00DF0898">
          <w:rPr>
            <w:noProof/>
            <w:webHidden/>
          </w:rPr>
          <w:fldChar w:fldCharType="separate"/>
        </w:r>
        <w:r w:rsidR="00467C36">
          <w:rPr>
            <w:noProof/>
            <w:webHidden/>
          </w:rPr>
          <w:t>64</w:t>
        </w:r>
        <w:r w:rsidR="00DF0898">
          <w:rPr>
            <w:noProof/>
            <w:webHidden/>
          </w:rPr>
          <w:fldChar w:fldCharType="end"/>
        </w:r>
      </w:hyperlink>
    </w:p>
    <w:p w14:paraId="6296F29D" w14:textId="1AD95175" w:rsidR="00980BD4" w:rsidRDefault="00DF0898" w:rsidP="00DF0898">
      <w:pPr>
        <w:pStyle w:val="Inhaltsverzeichnisberschrift"/>
      </w:pPr>
      <w:r>
        <w:lastRenderedPageBreak/>
        <w:fldChar w:fldCharType="end"/>
      </w:r>
      <w:r w:rsidR="00980BD4" w:rsidRPr="00D6387F">
        <w:t>Codeverzeichnis</w:t>
      </w:r>
    </w:p>
    <w:p w14:paraId="7F3D42B5" w14:textId="41B91B39" w:rsidR="00174B51" w:rsidRDefault="00174B51">
      <w:pPr>
        <w:pStyle w:val="Abbildungsverzeichnis"/>
        <w:tabs>
          <w:tab w:val="right" w:leader="dot" w:pos="8493"/>
        </w:tabs>
        <w:rPr>
          <w:rFonts w:asciiTheme="minorHAnsi" w:eastAsiaTheme="minorEastAsia" w:hAnsiTheme="minorHAnsi" w:cstheme="minorBidi"/>
          <w:noProof/>
          <w:szCs w:val="22"/>
        </w:rPr>
      </w:pPr>
      <w:r>
        <w:fldChar w:fldCharType="begin"/>
      </w:r>
      <w:r>
        <w:instrText xml:space="preserve"> TOC \h \z \c "Code" </w:instrText>
      </w:r>
      <w:r>
        <w:fldChar w:fldCharType="separate"/>
      </w:r>
      <w:hyperlink w:anchor="_Toc69644908" w:history="1">
        <w:r w:rsidRPr="006771CB">
          <w:rPr>
            <w:rStyle w:val="Hyperlink"/>
            <w:noProof/>
          </w:rPr>
          <w:t>Code 1: Extraktion von Einträgen aus dem Ticketsystem der Firma HORSCH mittels eines Webcrawlers. Benutzt wurde das Chromedriver-Framework.</w:t>
        </w:r>
        <w:r>
          <w:rPr>
            <w:noProof/>
            <w:webHidden/>
          </w:rPr>
          <w:tab/>
        </w:r>
        <w:r>
          <w:rPr>
            <w:noProof/>
            <w:webHidden/>
          </w:rPr>
          <w:fldChar w:fldCharType="begin"/>
        </w:r>
        <w:r>
          <w:rPr>
            <w:noProof/>
            <w:webHidden/>
          </w:rPr>
          <w:instrText xml:space="preserve"> PAGEREF _Toc69644908 \h </w:instrText>
        </w:r>
        <w:r>
          <w:rPr>
            <w:noProof/>
            <w:webHidden/>
          </w:rPr>
        </w:r>
        <w:r>
          <w:rPr>
            <w:noProof/>
            <w:webHidden/>
          </w:rPr>
          <w:fldChar w:fldCharType="separate"/>
        </w:r>
        <w:r w:rsidR="00467C36">
          <w:rPr>
            <w:noProof/>
            <w:webHidden/>
          </w:rPr>
          <w:t>27</w:t>
        </w:r>
        <w:r>
          <w:rPr>
            <w:noProof/>
            <w:webHidden/>
          </w:rPr>
          <w:fldChar w:fldCharType="end"/>
        </w:r>
      </w:hyperlink>
    </w:p>
    <w:p w14:paraId="6C350A4B" w14:textId="06D9357A" w:rsidR="00174B51" w:rsidRDefault="008666EE">
      <w:pPr>
        <w:pStyle w:val="Abbildungsverzeichnis"/>
        <w:tabs>
          <w:tab w:val="right" w:leader="dot" w:pos="8493"/>
        </w:tabs>
        <w:rPr>
          <w:rFonts w:asciiTheme="minorHAnsi" w:eastAsiaTheme="minorEastAsia" w:hAnsiTheme="minorHAnsi" w:cstheme="minorBidi"/>
          <w:noProof/>
          <w:szCs w:val="22"/>
        </w:rPr>
      </w:pPr>
      <w:hyperlink w:anchor="_Toc69644909" w:history="1">
        <w:r w:rsidR="00174B51" w:rsidRPr="006771CB">
          <w:rPr>
            <w:rStyle w:val="Hyperlink"/>
            <w:noProof/>
          </w:rPr>
          <w:t>Code 2: Dependency-Parsing. Filtern der analysierten Einträge nach der Wurzel (ROOT), sowie Überprüfung ob es sich um ein Verb handelt.</w:t>
        </w:r>
        <w:r w:rsidR="00174B51">
          <w:rPr>
            <w:noProof/>
            <w:webHidden/>
          </w:rPr>
          <w:tab/>
        </w:r>
        <w:r w:rsidR="00174B51">
          <w:rPr>
            <w:noProof/>
            <w:webHidden/>
          </w:rPr>
          <w:fldChar w:fldCharType="begin"/>
        </w:r>
        <w:r w:rsidR="00174B51">
          <w:rPr>
            <w:noProof/>
            <w:webHidden/>
          </w:rPr>
          <w:instrText xml:space="preserve"> PAGEREF _Toc69644909 \h </w:instrText>
        </w:r>
        <w:r w:rsidR="00174B51">
          <w:rPr>
            <w:noProof/>
            <w:webHidden/>
          </w:rPr>
        </w:r>
        <w:r w:rsidR="00174B51">
          <w:rPr>
            <w:noProof/>
            <w:webHidden/>
          </w:rPr>
          <w:fldChar w:fldCharType="separate"/>
        </w:r>
        <w:r w:rsidR="00467C36">
          <w:rPr>
            <w:noProof/>
            <w:webHidden/>
          </w:rPr>
          <w:t>28</w:t>
        </w:r>
        <w:r w:rsidR="00174B51">
          <w:rPr>
            <w:noProof/>
            <w:webHidden/>
          </w:rPr>
          <w:fldChar w:fldCharType="end"/>
        </w:r>
      </w:hyperlink>
    </w:p>
    <w:p w14:paraId="49D8D8DB" w14:textId="540FCA2A" w:rsidR="00174B51" w:rsidRDefault="008666EE">
      <w:pPr>
        <w:pStyle w:val="Abbildungsverzeichnis"/>
        <w:tabs>
          <w:tab w:val="right" w:leader="dot" w:pos="8493"/>
        </w:tabs>
        <w:rPr>
          <w:rFonts w:asciiTheme="minorHAnsi" w:eastAsiaTheme="minorEastAsia" w:hAnsiTheme="minorHAnsi" w:cstheme="minorBidi"/>
          <w:noProof/>
          <w:szCs w:val="22"/>
        </w:rPr>
      </w:pPr>
      <w:hyperlink w:anchor="_Toc69644910" w:history="1">
        <w:r w:rsidR="00174B51" w:rsidRPr="006771CB">
          <w:rPr>
            <w:rStyle w:val="Hyperlink"/>
            <w:noProof/>
          </w:rPr>
          <w:t>Code 3: Dynamische Entfernung von Abkürzungen. Erkennt der Algorithmus eine unbekannte Abkürzung wird der Benutzer aufgefordert eine ausgeschriebene Form einzugeben.</w:t>
        </w:r>
        <w:r w:rsidR="00174B51">
          <w:rPr>
            <w:noProof/>
            <w:webHidden/>
          </w:rPr>
          <w:tab/>
        </w:r>
        <w:r w:rsidR="00174B51">
          <w:rPr>
            <w:noProof/>
            <w:webHidden/>
          </w:rPr>
          <w:fldChar w:fldCharType="begin"/>
        </w:r>
        <w:r w:rsidR="00174B51">
          <w:rPr>
            <w:noProof/>
            <w:webHidden/>
          </w:rPr>
          <w:instrText xml:space="preserve"> PAGEREF _Toc69644910 \h </w:instrText>
        </w:r>
        <w:r w:rsidR="00174B51">
          <w:rPr>
            <w:noProof/>
            <w:webHidden/>
          </w:rPr>
        </w:r>
        <w:r w:rsidR="00174B51">
          <w:rPr>
            <w:noProof/>
            <w:webHidden/>
          </w:rPr>
          <w:fldChar w:fldCharType="separate"/>
        </w:r>
        <w:r w:rsidR="00467C36">
          <w:rPr>
            <w:noProof/>
            <w:webHidden/>
          </w:rPr>
          <w:t>29</w:t>
        </w:r>
        <w:r w:rsidR="00174B51">
          <w:rPr>
            <w:noProof/>
            <w:webHidden/>
          </w:rPr>
          <w:fldChar w:fldCharType="end"/>
        </w:r>
      </w:hyperlink>
    </w:p>
    <w:p w14:paraId="1F041BE8" w14:textId="267AE239" w:rsidR="00174B51" w:rsidRDefault="008666EE">
      <w:pPr>
        <w:pStyle w:val="Abbildungsverzeichnis"/>
        <w:tabs>
          <w:tab w:val="right" w:leader="dot" w:pos="8493"/>
        </w:tabs>
        <w:rPr>
          <w:rFonts w:asciiTheme="minorHAnsi" w:eastAsiaTheme="minorEastAsia" w:hAnsiTheme="minorHAnsi" w:cstheme="minorBidi"/>
          <w:noProof/>
          <w:szCs w:val="22"/>
        </w:rPr>
      </w:pPr>
      <w:hyperlink w:anchor="_Toc69644911" w:history="1">
        <w:r w:rsidR="00174B51" w:rsidRPr="006771CB">
          <w:rPr>
            <w:rStyle w:val="Hyperlink"/>
            <w:noProof/>
          </w:rPr>
          <w:t>Code 4: Übersetzung der Sätze des Datensatzes mittels der API von DeepL.</w:t>
        </w:r>
        <w:r w:rsidR="00174B51">
          <w:rPr>
            <w:noProof/>
            <w:webHidden/>
          </w:rPr>
          <w:tab/>
        </w:r>
        <w:r w:rsidR="00174B51">
          <w:rPr>
            <w:noProof/>
            <w:webHidden/>
          </w:rPr>
          <w:fldChar w:fldCharType="begin"/>
        </w:r>
        <w:r w:rsidR="00174B51">
          <w:rPr>
            <w:noProof/>
            <w:webHidden/>
          </w:rPr>
          <w:instrText xml:space="preserve"> PAGEREF _Toc69644911 \h </w:instrText>
        </w:r>
        <w:r w:rsidR="00174B51">
          <w:rPr>
            <w:noProof/>
            <w:webHidden/>
          </w:rPr>
        </w:r>
        <w:r w:rsidR="00174B51">
          <w:rPr>
            <w:noProof/>
            <w:webHidden/>
          </w:rPr>
          <w:fldChar w:fldCharType="separate"/>
        </w:r>
        <w:r w:rsidR="00467C36">
          <w:rPr>
            <w:noProof/>
            <w:webHidden/>
          </w:rPr>
          <w:t>31</w:t>
        </w:r>
        <w:r w:rsidR="00174B51">
          <w:rPr>
            <w:noProof/>
            <w:webHidden/>
          </w:rPr>
          <w:fldChar w:fldCharType="end"/>
        </w:r>
      </w:hyperlink>
    </w:p>
    <w:p w14:paraId="7BAF5EA8" w14:textId="2865BCF4" w:rsidR="00174B51" w:rsidRDefault="008666EE">
      <w:pPr>
        <w:pStyle w:val="Abbildungsverzeichnis"/>
        <w:tabs>
          <w:tab w:val="right" w:leader="dot" w:pos="8493"/>
        </w:tabs>
        <w:rPr>
          <w:rFonts w:asciiTheme="minorHAnsi" w:eastAsiaTheme="minorEastAsia" w:hAnsiTheme="minorHAnsi" w:cstheme="minorBidi"/>
          <w:noProof/>
          <w:szCs w:val="22"/>
        </w:rPr>
      </w:pPr>
      <w:hyperlink w:anchor="_Toc69644912" w:history="1">
        <w:r w:rsidR="00174B51" w:rsidRPr="006771CB">
          <w:rPr>
            <w:rStyle w:val="Hyperlink"/>
            <w:noProof/>
          </w:rPr>
          <w:t>Code 5: Überführen von Ausgangs- und Zielsätzen in die Source-Gold-Annotation.</w:t>
        </w:r>
        <w:r w:rsidR="00174B51">
          <w:rPr>
            <w:noProof/>
            <w:webHidden/>
          </w:rPr>
          <w:tab/>
        </w:r>
        <w:r w:rsidR="00174B51">
          <w:rPr>
            <w:noProof/>
            <w:webHidden/>
          </w:rPr>
          <w:fldChar w:fldCharType="begin"/>
        </w:r>
        <w:r w:rsidR="00174B51">
          <w:rPr>
            <w:noProof/>
            <w:webHidden/>
          </w:rPr>
          <w:instrText xml:space="preserve"> PAGEREF _Toc69644912 \h </w:instrText>
        </w:r>
        <w:r w:rsidR="00174B51">
          <w:rPr>
            <w:noProof/>
            <w:webHidden/>
          </w:rPr>
        </w:r>
        <w:r w:rsidR="00174B51">
          <w:rPr>
            <w:noProof/>
            <w:webHidden/>
          </w:rPr>
          <w:fldChar w:fldCharType="separate"/>
        </w:r>
        <w:r w:rsidR="00467C36">
          <w:rPr>
            <w:noProof/>
            <w:webHidden/>
          </w:rPr>
          <w:t>44</w:t>
        </w:r>
        <w:r w:rsidR="00174B51">
          <w:rPr>
            <w:noProof/>
            <w:webHidden/>
          </w:rPr>
          <w:fldChar w:fldCharType="end"/>
        </w:r>
      </w:hyperlink>
    </w:p>
    <w:p w14:paraId="4D9A4FC9" w14:textId="536B8F06" w:rsidR="008B6F0D" w:rsidRPr="001E1A99" w:rsidRDefault="00174B51" w:rsidP="008B6F0D">
      <w:pPr>
        <w:pStyle w:val="Inhaltsverzeichnisberschrift"/>
        <w:ind w:left="0" w:firstLine="0"/>
      </w:pPr>
      <w:r>
        <w:fldChar w:fldCharType="end"/>
      </w:r>
      <w:r w:rsidR="008B6F0D" w:rsidRPr="001E1A99">
        <w:br w:type="page"/>
      </w:r>
    </w:p>
    <w:p w14:paraId="33F3BD18" w14:textId="77777777" w:rsidR="00FE3667" w:rsidRPr="001E1A99" w:rsidRDefault="00FE3667" w:rsidP="00F55521">
      <w:pPr>
        <w:pStyle w:val="Inhaltsverzeichnisberschrift"/>
      </w:pPr>
      <w:r w:rsidRPr="001E1A99">
        <w:lastRenderedPageBreak/>
        <w:t>Zusammenfassung</w:t>
      </w:r>
    </w:p>
    <w:p w14:paraId="1E6F0B77" w14:textId="4566C005" w:rsidR="00FE3667" w:rsidRPr="001E1A99" w:rsidRDefault="005416FD" w:rsidP="00FE3667">
      <w:pPr>
        <w:pStyle w:val="Folgeabsatz"/>
        <w:ind w:firstLine="0"/>
      </w:pPr>
      <w:r>
        <w:t xml:space="preserve">Aufgrund der Planung einer Plattform, auf der sich Kunden, Händler und die Firma HORSCH über Probleme und deren Lösungen austauschen können, ergaben sich Probleme hinsichtlich sprachlicher Differenzen und Barrieren. Die Schwierigkeiten dieses Informationsaustauschs von Menschen aus verschiedenen Ländern, der durch Globalisierung und weltweiten Verkauf von Maschinen entsteht, sollen durch Grammatical Error Correction (GEC) verringert werden. In dieser Arbeit wurden bestehende GEC-Systeme ausgewählt, nachtrainiert und anschließend gegenübergestellt. </w:t>
      </w:r>
      <w:r w:rsidR="00FA5FBD">
        <w:t>Dazu wurde ein domänenspezifischer Datensatz erhoben und dieser verwendet, um die Modelle GECToR, PIE und Fairseq-GEC nachzutrainieren. Die erste Zwischenevaluation zeigte, dass sich die Systeme durch das Training weiter verbessern konnten. Nach 20 Epochen Training fand die finale Beurteilung der Modelle statt. Es zeigte sich, dass die Vorhersagepräzision nach den ersten vier Epochen ihr Maximum erreichte. Lediglich die Fehlererkennungsrate konnte durch längeres Training weiter verbessert werden, was jedoch auf Kosten der Precision geschieht. Die besten Ergebnisse lieferte ein Modell der GECToR-Architektur. Durch Ensemblebildung konnte die Performance weiter gesteigert werden.</w:t>
      </w:r>
    </w:p>
    <w:p w14:paraId="25178589" w14:textId="77777777" w:rsidR="00FE3667" w:rsidRPr="00633F3C" w:rsidRDefault="00FE3667" w:rsidP="00F55521">
      <w:pPr>
        <w:pStyle w:val="Inhaltsverzeichnisberschrift"/>
        <w:rPr>
          <w:lang w:val="en-US"/>
        </w:rPr>
      </w:pPr>
      <w:r w:rsidRPr="00633F3C">
        <w:rPr>
          <w:lang w:val="en-US"/>
        </w:rPr>
        <w:t>Abstract</w:t>
      </w:r>
    </w:p>
    <w:p w14:paraId="54D48CBB" w14:textId="32241499" w:rsidR="00100649" w:rsidRDefault="00690D57" w:rsidP="00690D57">
      <w:pPr>
        <w:rPr>
          <w:lang w:val="en-US"/>
        </w:rPr>
        <w:sectPr w:rsidR="00100649" w:rsidSect="00DA5FBA">
          <w:headerReference w:type="default" r:id="rId9"/>
          <w:type w:val="continuous"/>
          <w:pgSz w:w="11906" w:h="16838"/>
          <w:pgMar w:top="1418" w:right="1418" w:bottom="1134" w:left="1985" w:header="709" w:footer="709" w:gutter="0"/>
          <w:cols w:space="708"/>
          <w:docGrid w:linePitch="360"/>
        </w:sectPr>
      </w:pPr>
      <w:bookmarkStart w:id="0" w:name="_Toc354659178"/>
      <w:bookmarkStart w:id="1" w:name="_Toc354660357"/>
      <w:bookmarkStart w:id="2" w:name="_Toc354660407"/>
      <w:bookmarkStart w:id="3" w:name="_Toc354660468"/>
      <w:bookmarkStart w:id="4" w:name="_Toc361142756"/>
      <w:bookmarkStart w:id="5" w:name="_Toc361143689"/>
      <w:r w:rsidRPr="00690D57">
        <w:rPr>
          <w:lang w:val="en-US"/>
        </w:rPr>
        <w:t>Globalization and the worldwide sale of machines by HORSCH GmbH have resulted in an extensive exchange of information between people of different origins. The planning of a platform, on which customers, dealers and the company should exchange information about problems and quick solutions, brought the idea to reduce the language barriers by means of Grammatical Error Correction (GEC). The goal of this work is to select, retrain, and then compare existing GEC systems. For this purpose, the models of GECToR, PIE and Fairseq-GEC were used and retrained on a domain-specific dataset. An interim evaluation after four epochs showed that the retraining had a positive impact on the performance of the selected systems. The final evaluation after 20 epochs of training indicated that the prediction accuracy did not increase further after the first four epochs. However, the error detection rate continued to increase. It was also found that one of the GECToR models gave the best results. By ensemble building of GECToR the performance could be further improved.</w:t>
      </w:r>
      <w:r w:rsidR="007322CC">
        <w:rPr>
          <w:lang w:val="en-US"/>
        </w:rPr>
        <w:br w:type="page"/>
      </w:r>
    </w:p>
    <w:p w14:paraId="0A79BADA" w14:textId="757B6D74" w:rsidR="007322CC" w:rsidRPr="000F0D8D" w:rsidRDefault="006F76D8" w:rsidP="005C5CAF">
      <w:pPr>
        <w:pStyle w:val="berschrift1"/>
      </w:pPr>
      <w:bookmarkStart w:id="6" w:name="_Toc69656368"/>
      <w:r>
        <w:lastRenderedPageBreak/>
        <w:t>E</w:t>
      </w:r>
      <w:r w:rsidR="007322CC" w:rsidRPr="005C5CAF">
        <w:t>inleitung</w:t>
      </w:r>
      <w:bookmarkEnd w:id="6"/>
    </w:p>
    <w:p w14:paraId="7B01FF94" w14:textId="4BCC035E" w:rsidR="007322CC" w:rsidRPr="000F0D8D" w:rsidRDefault="007322CC" w:rsidP="007322CC">
      <w:r w:rsidRPr="000F0D8D">
        <w:t xml:space="preserve">In Zeiten der Globalisierung und dem weltweiten Export von Maschinen stellt sich die Firma HORSCH die Frage, wie sich </w:t>
      </w:r>
      <w:r w:rsidR="00D777A1">
        <w:t>Betrieb</w:t>
      </w:r>
      <w:r w:rsidRPr="000F0D8D">
        <w:t xml:space="preserve">, Händler und Kunden untereinander effizient vernetzen und miteinander kommunizieren können. Diese Frage führte zur Idee der Einführung einer Plattform, auf der Kunden des Konzerns Fragen und Probleme sowohl an den Betrieb </w:t>
      </w:r>
      <w:r w:rsidR="00055FF5" w:rsidRPr="000F0D8D">
        <w:t>direkt</w:t>
      </w:r>
      <w:r w:rsidRPr="000F0D8D">
        <w:t xml:space="preserve"> als auch an Händler und andere Kunden stellen können, um Lösungen oder Anregungen weitergeben zu können.</w:t>
      </w:r>
    </w:p>
    <w:p w14:paraId="16B6CE6C" w14:textId="42E5DDE0" w:rsidR="007322CC" w:rsidRDefault="007322CC" w:rsidP="007322CC">
      <w:r w:rsidRPr="000F0D8D">
        <w:t xml:space="preserve">Problem an diesem Vorhaben ist jedoch, dass es Schwierigkeiten bei der Kommunikation aufgrund sprachlicher Differenzen und Barrieren geben könnte. </w:t>
      </w:r>
      <w:r w:rsidR="00F34744">
        <w:t>Dabei</w:t>
      </w:r>
      <w:r w:rsidRPr="000F0D8D">
        <w:t xml:space="preserve"> ist Englisch als Weltsprache der Ausgangspunkt dieses Informationsaustauschs</w:t>
      </w:r>
      <w:r w:rsidR="00F34744">
        <w:t xml:space="preserve">. </w:t>
      </w:r>
      <w:r w:rsidRPr="000F0D8D">
        <w:t xml:space="preserve">Überlegungen diese Komplikation zumindest teilweise </w:t>
      </w:r>
      <w:r w:rsidR="0087101A">
        <w:t>lösen zu können</w:t>
      </w:r>
      <w:r w:rsidRPr="000F0D8D">
        <w:t xml:space="preserve">, führte zum Themengebiet der Grammatical Error Correction. Dieses Feld beschäftigt sich mit Systemen, die </w:t>
      </w:r>
      <w:r w:rsidR="00055FF5" w:rsidRPr="000F0D8D">
        <w:t>potenziell</w:t>
      </w:r>
      <w:r w:rsidRPr="000F0D8D">
        <w:t xml:space="preserve"> grammatikalisch inkorrekte Sätze/Sequenzen in eine korrekte Form überführt. Damit soll der Austausch zwischen den Parteien eines Dialogs erleichtert werden.</w:t>
      </w:r>
    </w:p>
    <w:p w14:paraId="589C998D" w14:textId="77777777" w:rsidR="00BA1143" w:rsidRDefault="007322CC" w:rsidP="00BA1143">
      <w:pPr>
        <w:keepNext/>
        <w:jc w:val="center"/>
      </w:pPr>
      <w:r>
        <w:rPr>
          <w:noProof/>
        </w:rPr>
        <w:drawing>
          <wp:inline distT="0" distB="0" distL="0" distR="0" wp14:anchorId="0FAD7F4D" wp14:editId="0DF96DDD">
            <wp:extent cx="5031424" cy="2647950"/>
            <wp:effectExtent l="0" t="0" r="0" b="0"/>
            <wp:docPr id="9" name="Grafik 9" descr="https://contenthub-static.grammarly.com/blog/wp-content/uploads/2021/01/nlp-adversarial-grammatical-error-correction-inlin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nthub-static.grammarly.com/blog/wp-content/uploads/2021/01/nlp-adversarial-grammatical-error-correction-inline_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2839" cy="2648695"/>
                    </a:xfrm>
                    <a:prstGeom prst="rect">
                      <a:avLst/>
                    </a:prstGeom>
                    <a:noFill/>
                    <a:ln>
                      <a:noFill/>
                    </a:ln>
                  </pic:spPr>
                </pic:pic>
              </a:graphicData>
            </a:graphic>
          </wp:inline>
        </w:drawing>
      </w:r>
    </w:p>
    <w:p w14:paraId="7E19D03C" w14:textId="5FC0454E" w:rsidR="007322CC" w:rsidRDefault="00BA1143" w:rsidP="00BA1143">
      <w:pPr>
        <w:pStyle w:val="Beschriftung"/>
      </w:pPr>
      <w:bookmarkStart w:id="7" w:name="_Toc69655840"/>
      <w:r>
        <w:t xml:space="preserve">Abbildung </w:t>
      </w:r>
      <w:fldSimple w:instr=" SEQ Abbildung \* ARABIC ">
        <w:r w:rsidR="00467C36">
          <w:rPr>
            <w:noProof/>
          </w:rPr>
          <w:t>1</w:t>
        </w:r>
      </w:fldSimple>
      <w:r>
        <w:t>: Gegenüberstellung eines Satzpaares bestehend aus einem fehlerhaften und einem korrekten Satz. Die Fehler des linken Satzes sind farblich hervorgehoben. (</w:t>
      </w:r>
      <w:r w:rsidRPr="00BA1143">
        <w:t>https://www.grammarly.com/blog/engineering/adversarial-grammatical-error-correction/</w:t>
      </w:r>
      <w:r>
        <w:t>, 18.04.2021)</w:t>
      </w:r>
      <w:bookmarkEnd w:id="7"/>
    </w:p>
    <w:p w14:paraId="758CD370" w14:textId="0D098F37" w:rsidR="007322CC" w:rsidRPr="000F0D8D" w:rsidRDefault="007322CC" w:rsidP="007322CC">
      <w:r>
        <w:t xml:space="preserve">Grammatical Error Correction gewann über die Zeit immer mehr an Bedeutung und ist heute ein bedeutender Task im Feld des Natural Language Processing. Die Ursprünge der automatischen, maschinellen Fehlerkorrektur gehen auf Ansätze zurück, </w:t>
      </w:r>
      <w:r w:rsidR="0087101A">
        <w:t xml:space="preserve">bei denen </w:t>
      </w:r>
      <w:r>
        <w:lastRenderedPageBreak/>
        <w:t>fehlerspezifische Machine-Learning-Classifier au</w:t>
      </w:r>
      <w:r w:rsidR="0087101A">
        <w:t>fgebaut und trainiert werden</w:t>
      </w:r>
      <w:r>
        <w:t xml:space="preserve">. Mit der Zeit wandelte sich der Grundgedanke der Systeme, hin zu einer einsprachigen Übersetzungsaufgabe. Dabei soll ein System einen gegebenen fehlerhaften Text in seine korrekte Form übersetzen. Mit steigendem Fortschritt im Bereich der neuronalen Netze </w:t>
      </w:r>
      <w:r w:rsidR="00F34744">
        <w:t>wurden statistische Ansätze mit auf neuronalen Netzen basierten Systemen kombiniert oder durch diese verdrängt</w:t>
      </w:r>
      <w:r>
        <w:t>.</w:t>
      </w:r>
      <w:r w:rsidR="00860754">
        <w:t xml:space="preserve"> (Raheja &amp; Alikaniotis, 2020)</w:t>
      </w:r>
      <w:r>
        <w:t xml:space="preserve"> Ein</w:t>
      </w:r>
      <w:r w:rsidR="00D777A1">
        <w:t xml:space="preserve">e weitere Herangehensweise </w:t>
      </w:r>
      <w:r>
        <w:t>diesem Problem der Fehlerkorrektur zu begegnen, ist es, Fehler zu annotieren und anschließend anhand verschiedener Tags auszubessern.</w:t>
      </w:r>
      <w:r w:rsidR="00860754">
        <w:t xml:space="preserve"> (Omelianchuk et al., 2020)</w:t>
      </w:r>
      <w:r>
        <w:t xml:space="preserve"> </w:t>
      </w:r>
    </w:p>
    <w:p w14:paraId="3ADF3899" w14:textId="651CFC25" w:rsidR="007322CC" w:rsidRPr="00AE7CB5" w:rsidRDefault="007322CC" w:rsidP="007322CC">
      <w:r w:rsidRPr="000F0D8D">
        <w:t>Mit dieser Arbeit wird der Versuch unternommen, bestehende Grammatical Error Correction Systeme nachzutrainieren und anschließend systematisch zu vergleichen.</w:t>
      </w:r>
      <w:r>
        <w:t xml:space="preserve"> Dazu wurden </w:t>
      </w:r>
      <w:r w:rsidR="00D777A1">
        <w:t>Werke</w:t>
      </w:r>
      <w:r>
        <w:t xml:space="preserve"> ausgewählt, die dem aktuellen State-of-the-Art entsprechen</w:t>
      </w:r>
      <w:r w:rsidR="00F34744">
        <w:t>. Dabei war ebenfalls wichtig, dass die</w:t>
      </w:r>
      <w:r w:rsidR="0087101A">
        <w:t>se</w:t>
      </w:r>
      <w:r w:rsidR="00F34744">
        <w:t xml:space="preserve"> Modelle und der Code öffentlich verfügbar sind.</w:t>
      </w:r>
    </w:p>
    <w:p w14:paraId="39FA945D" w14:textId="3E8B6E63" w:rsidR="007322CC" w:rsidRPr="00130D09" w:rsidRDefault="00980BD4" w:rsidP="005C5CAF">
      <w:pPr>
        <w:pStyle w:val="berschrift1"/>
      </w:pPr>
      <w:r w:rsidRPr="00AE7CB5">
        <w:br w:type="page"/>
      </w:r>
      <w:bookmarkStart w:id="8" w:name="_Toc69656369"/>
      <w:r w:rsidR="007322CC" w:rsidRPr="005C5CAF">
        <w:lastRenderedPageBreak/>
        <w:t>Related</w:t>
      </w:r>
      <w:r w:rsidR="007322CC" w:rsidRPr="00130D09">
        <w:t xml:space="preserve"> Work</w:t>
      </w:r>
      <w:bookmarkEnd w:id="8"/>
    </w:p>
    <w:p w14:paraId="5D1A8E39" w14:textId="01146A9B" w:rsidR="007322CC" w:rsidRPr="00130D09" w:rsidRDefault="007322CC" w:rsidP="007322CC">
      <w:r w:rsidRPr="00130D09">
        <w:t>Im folgenden Kapitel werden Arbeiten und Techniken vorgestellt, die in vergangenen Werken verwendet wurden und hilfreich für die Umsetzung dieser Arbeit sein könn</w:t>
      </w:r>
      <w:r w:rsidR="0087101A">
        <w:t>t</w:t>
      </w:r>
      <w:r w:rsidRPr="00130D09">
        <w:t>en. Zu Beginn soll das Thema Neural Machine Translation (NMT) definiert sowie näher beleuchtet werden. Anschließend wird auf das Feld Sequence Tagging näher eingegangen</w:t>
      </w:r>
      <w:r w:rsidR="00F34744">
        <w:t>, bevor z</w:t>
      </w:r>
      <w:r w:rsidRPr="00130D09">
        <w:t>uletzt Arbeiten aus der Grammatical Error Correction (GEC) vorgestellt</w:t>
      </w:r>
      <w:r w:rsidR="00F34744">
        <w:t xml:space="preserve"> werden.</w:t>
      </w:r>
    </w:p>
    <w:p w14:paraId="5ECF03C3" w14:textId="306E648D" w:rsidR="007322CC" w:rsidRPr="00130D09" w:rsidRDefault="007322CC" w:rsidP="005C5CAF">
      <w:pPr>
        <w:pStyle w:val="berschrift2"/>
      </w:pPr>
      <w:bookmarkStart w:id="9" w:name="_Toc69656370"/>
      <w:r w:rsidRPr="00130D09">
        <w:t xml:space="preserve">Neural </w:t>
      </w:r>
      <w:r w:rsidRPr="005C5CAF">
        <w:t>Machine</w:t>
      </w:r>
      <w:r w:rsidRPr="00130D09">
        <w:t xml:space="preserve"> Translation</w:t>
      </w:r>
      <w:bookmarkEnd w:id="9"/>
    </w:p>
    <w:p w14:paraId="46D02EA0" w14:textId="0D5DA5C4" w:rsidR="007322CC" w:rsidRPr="00130D09" w:rsidRDefault="007322CC" w:rsidP="007322CC">
      <w:r w:rsidRPr="00130D09">
        <w:t>Neural Machine Translation hat die Zielsetzung eine Eingangssequenz in eine Sequenz von Wörtern einer anderen Sprache zu überführen. Gängig ist es hierbei Encoder-Decoder-Netze aufzubauen. D</w:t>
      </w:r>
      <w:r w:rsidR="0087101A">
        <w:t>abei</w:t>
      </w:r>
      <w:r w:rsidRPr="00130D09">
        <w:t xml:space="preserve"> überführt</w:t>
      </w:r>
      <w:r w:rsidR="0087101A">
        <w:t xml:space="preserve"> der Encoder</w:t>
      </w:r>
      <w:r w:rsidRPr="00130D09">
        <w:t xml:space="preserve"> die einzelnen Tokens einer Sequenz in eine Vektorrepräsentation und bildet den State-Vektor. Die Aufgabe des Decoders ist es anschließend jeden Token des Zielsatzes anhand des State-Vektors vorherzusagen. </w:t>
      </w:r>
      <w:r w:rsidR="00860754">
        <w:t>(DeepAI, 2020)</w:t>
      </w:r>
    </w:p>
    <w:p w14:paraId="77ED1188" w14:textId="77777777" w:rsidR="00BA1143" w:rsidRDefault="007322CC" w:rsidP="00BA1143">
      <w:pPr>
        <w:keepNext/>
        <w:jc w:val="center"/>
      </w:pPr>
      <w:r w:rsidRPr="00130D09">
        <w:rPr>
          <w:noProof/>
        </w:rPr>
        <w:drawing>
          <wp:inline distT="0" distB="0" distL="0" distR="0" wp14:anchorId="06895758" wp14:editId="5DE86C89">
            <wp:extent cx="3867511" cy="23622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3164" cy="2371761"/>
                    </a:xfrm>
                    <a:prstGeom prst="rect">
                      <a:avLst/>
                    </a:prstGeom>
                  </pic:spPr>
                </pic:pic>
              </a:graphicData>
            </a:graphic>
          </wp:inline>
        </w:drawing>
      </w:r>
    </w:p>
    <w:p w14:paraId="3B998159" w14:textId="7790A775" w:rsidR="007322CC" w:rsidRPr="00130D09" w:rsidRDefault="00BA1143" w:rsidP="00BA1143">
      <w:pPr>
        <w:pStyle w:val="Beschriftung"/>
      </w:pPr>
      <w:bookmarkStart w:id="10" w:name="_Toc69655841"/>
      <w:r>
        <w:t xml:space="preserve">Abbildung </w:t>
      </w:r>
      <w:fldSimple w:instr=" SEQ Abbildung \* ARABIC ">
        <w:r w:rsidR="00467C36">
          <w:rPr>
            <w:noProof/>
          </w:rPr>
          <w:t>2</w:t>
        </w:r>
      </w:fldSimple>
      <w:r>
        <w:t>: Grundlegender Aufbau eines Encoder-Decoder-Seq2Seq-Modells. Die Encoder-Elemente sind blau und die Decoder-Bestandteile rot dargestellt. (Luong et al., 2015)</w:t>
      </w:r>
      <w:bookmarkEnd w:id="10"/>
    </w:p>
    <w:p w14:paraId="34E4A962" w14:textId="7457296D" w:rsidR="007322CC" w:rsidRPr="00130D09" w:rsidRDefault="007322CC" w:rsidP="007322CC">
      <w:r w:rsidRPr="00130D09">
        <w:t>Die klassische Encoder-Decoder-Architektur kann durch weitere Layer, wie z</w:t>
      </w:r>
      <w:r w:rsidR="00BA4529">
        <w:t>um Beispiel</w:t>
      </w:r>
      <w:r w:rsidRPr="00130D09">
        <w:t xml:space="preserve"> Attention-Mechanismen oder Residual-Connections ergänzt werden. Diese Erweiterungen können dabei helfen, die Performance beim Umgang mit komplexen Sätzen o.ä. zu verbessern. Deshalb werden im </w:t>
      </w:r>
      <w:r w:rsidR="00F34744">
        <w:t>F</w:t>
      </w:r>
      <w:r w:rsidRPr="00130D09">
        <w:t>olgenden verschiedene Ansätze und Erweiterung</w:t>
      </w:r>
      <w:r w:rsidR="00F34744">
        <w:t>en</w:t>
      </w:r>
      <w:r w:rsidRPr="00130D09">
        <w:t xml:space="preserve"> dieser Grundarchitektur vorgestellt. Die Relevanz dieses Themas für </w:t>
      </w:r>
      <w:r w:rsidR="00F34744">
        <w:t>diese</w:t>
      </w:r>
      <w:r w:rsidRPr="00130D09">
        <w:t xml:space="preserve"> Arbeit ergibt sich aus dem Ansatz</w:t>
      </w:r>
      <w:r w:rsidR="0087101A">
        <w:t>,</w:t>
      </w:r>
      <w:r w:rsidRPr="00130D09">
        <w:t xml:space="preserve"> GEC-Systeme als Encoder-Decoder-Modelle </w:t>
      </w:r>
      <w:r w:rsidRPr="00130D09">
        <w:lastRenderedPageBreak/>
        <w:t>aufzubauen, da man GEC auch als Übersetzung von Learner Language in eine korrekte Sprache betrachten kann.</w:t>
      </w:r>
    </w:p>
    <w:p w14:paraId="4342DE1B" w14:textId="619D9433" w:rsidR="007322CC" w:rsidRPr="00130D09" w:rsidRDefault="007322CC" w:rsidP="007322CC">
      <w:r w:rsidRPr="00130D09">
        <w:t>Google’s Neural Machine Tran</w:t>
      </w:r>
      <w:r w:rsidR="00055FF5">
        <w:t>sl</w:t>
      </w:r>
      <w:r w:rsidRPr="00130D09">
        <w:t xml:space="preserve">ation (GNMT) ist ein gutes Beispiel für ein Encoder-Decoder Sequence-2-Sequence-Modell. Es besteht aus acht Encoder und acht Decoder-Modellen. Das Encoder-Netzwerk </w:t>
      </w:r>
      <w:r w:rsidR="009A3EFB" w:rsidRPr="00130D09">
        <w:t>produziert</w:t>
      </w:r>
      <w:r w:rsidRPr="00130D09">
        <w:t xml:space="preserve"> eine Liste von Vektoren. Jeder Vektor steht dabei für einen Token. Das Decoder-Netz in Kombination mit einem abschließenden Softmax-Layer kann nun Token für Token eine Sequenz aus dieser Liste von Vektoren aufbauen. Dies wird solange gemacht, bis das End-of-Sentence-Symbol vorhergesagt wurde. Zusätzlich sind Encoder und Decoder durch ein Attention-Netzwerk miteinander verbunden. Der Attention-Mechanismus erlaubt es dem Decoder sich während des Vorgangs auf verschiedene Teile des Ausgangssatzes zu fokussieren. Herausstechend ist ebenfalls, dass die erste Schicht des Encoders bidirektional ist, wobei alle anderen Layer des Encoders sowie Decoders unidirektional sind. Diese Bidirektionalität wird dazu verwendet, um den Kontext der Input-Sequenz besser erfassen zu können. Um die Parallelisierung während der Berechnung weitgehend aufrechterhalten zu können, wurde bei den anderen Schichten auf Unidirektionalität gesetzt.</w:t>
      </w:r>
      <w:r w:rsidR="00537C33">
        <w:t xml:space="preserve"> (Wu et al., 2016)</w:t>
      </w:r>
    </w:p>
    <w:p w14:paraId="32AC14E9" w14:textId="77777777" w:rsidR="00BA1143" w:rsidRDefault="007322CC" w:rsidP="00BA1143">
      <w:pPr>
        <w:keepNext/>
        <w:jc w:val="center"/>
      </w:pPr>
      <w:r w:rsidRPr="00130D09">
        <w:rPr>
          <w:noProof/>
        </w:rPr>
        <w:drawing>
          <wp:inline distT="0" distB="0" distL="0" distR="0" wp14:anchorId="3898ABFF" wp14:editId="540B2283">
            <wp:extent cx="4405904" cy="2286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0748" cy="2293702"/>
                    </a:xfrm>
                    <a:prstGeom prst="rect">
                      <a:avLst/>
                    </a:prstGeom>
                  </pic:spPr>
                </pic:pic>
              </a:graphicData>
            </a:graphic>
          </wp:inline>
        </w:drawing>
      </w:r>
    </w:p>
    <w:p w14:paraId="774F92EA" w14:textId="44F46C60" w:rsidR="007322CC" w:rsidRPr="00130D09" w:rsidRDefault="00BA1143" w:rsidP="00BA1143">
      <w:pPr>
        <w:pStyle w:val="Beschriftung"/>
      </w:pPr>
      <w:bookmarkStart w:id="11" w:name="_Toc69655842"/>
      <w:r>
        <w:t xml:space="preserve">Abbildung </w:t>
      </w:r>
      <w:fldSimple w:instr=" SEQ Abbildung \* ARABIC ">
        <w:r w:rsidR="00467C36">
          <w:rPr>
            <w:noProof/>
          </w:rPr>
          <w:t>3</w:t>
        </w:r>
      </w:fldSimple>
      <w:r>
        <w:t>: Aufbau des GNMT-Modells. Dargestellt ist auch die Verteilung der Elemente über die GPUs während des Trainings. (Wu et al., 2016)</w:t>
      </w:r>
      <w:bookmarkEnd w:id="11"/>
    </w:p>
    <w:p w14:paraId="74EADFAD" w14:textId="0022E313" w:rsidR="007322CC" w:rsidRPr="00130D09" w:rsidRDefault="007322CC" w:rsidP="007322CC">
      <w:r w:rsidRPr="00130D09">
        <w:t>Eine weitere Besonderheit dieses Modells ist die Verwendung einer Mischung aus Vorhersagen auf Wort- b</w:t>
      </w:r>
      <w:r w:rsidR="00BA4529">
        <w:t>eziehungsweise</w:t>
      </w:r>
      <w:r w:rsidRPr="00130D09">
        <w:t xml:space="preserve"> Buchstabenebene. Das Modell benutzt ein festes Vokabular, um Annahmen auf Wortebene zu tätigen. Stößt das Modell jedoch auf unbekannte Wörter kann es auf Vorhersagen auf Buchstabenebene zurückgreifen, um ein passendes Wort zu generieren.</w:t>
      </w:r>
      <w:r w:rsidR="00537C33">
        <w:t xml:space="preserve"> (Wu et al., 2016)</w:t>
      </w:r>
    </w:p>
    <w:p w14:paraId="7193E961" w14:textId="7511034A" w:rsidR="007322CC" w:rsidRPr="00130D09" w:rsidRDefault="007322CC" w:rsidP="007322CC">
      <w:r w:rsidRPr="00130D09">
        <w:lastRenderedPageBreak/>
        <w:t xml:space="preserve">Bei der Evaluation griffen die Entwickler unter anderem auf die Bewertung der Übersetzungen durch Menschen zurück. Dabei </w:t>
      </w:r>
      <w:r w:rsidR="00F34744" w:rsidRPr="00130D09">
        <w:t>wurden</w:t>
      </w:r>
      <w:r w:rsidRPr="00130D09">
        <w:t xml:space="preserve"> </w:t>
      </w:r>
      <w:r w:rsidR="0074557F">
        <w:t>das</w:t>
      </w:r>
      <w:r w:rsidRPr="00130D09">
        <w:t xml:space="preserve"> frühere, statistische Übersetzungsmodell</w:t>
      </w:r>
      <w:r w:rsidR="0074557F">
        <w:t xml:space="preserve"> von Google</w:t>
      </w:r>
      <w:r w:rsidRPr="00130D09">
        <w:t xml:space="preserve">, </w:t>
      </w:r>
      <w:r w:rsidR="004C52E4">
        <w:t>das GNMT</w:t>
      </w:r>
      <w:r w:rsidRPr="00130D09">
        <w:t xml:space="preserve"> und die Übersetzung durch Menschen miteinander verglichen. Dabei konnte sich das Modell dieser Arbeit durchschnittlich um mehr als 60% gegenüber dem</w:t>
      </w:r>
      <w:r w:rsidR="0074557F">
        <w:t xml:space="preserve"> </w:t>
      </w:r>
      <w:r w:rsidRPr="00130D09">
        <w:t>statistischen Modell verbessern</w:t>
      </w:r>
      <w:r w:rsidR="004C52E4">
        <w:t>, jedoch nicht an die Übersetzungsleistung einer durch Menschen anknüpfen</w:t>
      </w:r>
      <w:r w:rsidR="00860754">
        <w:t>. (Wu et al., 2016)</w:t>
      </w:r>
      <w:r w:rsidRPr="00130D09">
        <w:t xml:space="preserve"> </w:t>
      </w:r>
    </w:p>
    <w:p w14:paraId="526D200E" w14:textId="66A0397A" w:rsidR="007322CC" w:rsidRPr="00130D09" w:rsidRDefault="007322CC" w:rsidP="007322CC">
      <w:r w:rsidRPr="00130D09">
        <w:t>Ein weiteres Modell ist RNMT+ aus der Arbeit The Best of Both Worlds: Combining Recent Advances in Neural Machine Translation von Chen et al.</w:t>
      </w:r>
      <w:r w:rsidR="004C52E4">
        <w:t>.</w:t>
      </w:r>
      <w:r w:rsidRPr="00130D09">
        <w:t xml:space="preserve"> Aufbauend auf GNMT werden bei RNMT+ mehrere Encoder und Decoder Schichten verwendet. Der Encoder dieses Modells besteht aus sechs bidirektionalen LSTM-Schichten, gefolgt von sieben unidirektionalen LSTMs. Bevor die Ergebnisse der bidirektionalen Schichten an die nächste Schicht weitergegeben werden, werden sie verkettet. Der Decoder besteht wie bei GNMT aus acht unidirektionalen LSTM-Schichten. Ab der dritten Schicht des Encoders, sowie Decoders, wurden Residual Connections angefügt.</w:t>
      </w:r>
      <w:r w:rsidR="00537C33">
        <w:t xml:space="preserve"> (Chen et al., 2018)</w:t>
      </w:r>
      <w:r w:rsidRPr="00130D09">
        <w:t xml:space="preserve"> </w:t>
      </w:r>
      <w:r w:rsidR="0074557F">
        <w:t>Diese</w:t>
      </w:r>
      <w:r w:rsidRPr="00130D09">
        <w:t xml:space="preserve"> helfen dabei, tiefere Netzwerke zu trainieren, da man dem </w:t>
      </w:r>
      <w:r w:rsidR="00055FF5">
        <w:t>V</w:t>
      </w:r>
      <w:r w:rsidRPr="00130D09">
        <w:t xml:space="preserve">anishing </w:t>
      </w:r>
      <w:r w:rsidR="00055FF5">
        <w:t>G</w:t>
      </w:r>
      <w:r w:rsidRPr="00130D09">
        <w:t xml:space="preserve">radient </w:t>
      </w:r>
      <w:r w:rsidR="00055FF5">
        <w:t>P</w:t>
      </w:r>
      <w:r w:rsidRPr="00130D09">
        <w:t xml:space="preserve">roblem entgegenwirken kann, bei dem der Gradient gegen </w:t>
      </w:r>
      <w:r w:rsidR="0074557F">
        <w:t>N</w:t>
      </w:r>
      <w:r w:rsidRPr="00130D09">
        <w:t>ull strebt und Änderungen in den tiefen Schichten eines Netzes stark verlangsamt werden.</w:t>
      </w:r>
      <w:r w:rsidR="00860754">
        <w:t xml:space="preserve"> (Gesellschaft für Informatik e.V., 2017)</w:t>
      </w:r>
    </w:p>
    <w:p w14:paraId="152B1178" w14:textId="77777777" w:rsidR="00BA1143" w:rsidRDefault="007322CC" w:rsidP="00BA1143">
      <w:pPr>
        <w:keepNext/>
        <w:jc w:val="center"/>
      </w:pPr>
      <w:r w:rsidRPr="00130D09">
        <w:rPr>
          <w:noProof/>
        </w:rPr>
        <w:drawing>
          <wp:inline distT="0" distB="0" distL="0" distR="0" wp14:anchorId="4A37E35D" wp14:editId="5D1A5694">
            <wp:extent cx="2754598" cy="2101850"/>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9461" cy="2113191"/>
                    </a:xfrm>
                    <a:prstGeom prst="rect">
                      <a:avLst/>
                    </a:prstGeom>
                  </pic:spPr>
                </pic:pic>
              </a:graphicData>
            </a:graphic>
          </wp:inline>
        </w:drawing>
      </w:r>
    </w:p>
    <w:p w14:paraId="3F738FA1" w14:textId="5C4EEDBC" w:rsidR="007322CC" w:rsidRPr="00130D09" w:rsidRDefault="00BA1143" w:rsidP="00BA1143">
      <w:pPr>
        <w:pStyle w:val="Beschriftung"/>
      </w:pPr>
      <w:bookmarkStart w:id="12" w:name="_Toc69655843"/>
      <w:r>
        <w:t xml:space="preserve">Abbildung </w:t>
      </w:r>
      <w:fldSimple w:instr=" SEQ Abbildung \* ARABIC ">
        <w:r w:rsidR="00467C36">
          <w:rPr>
            <w:noProof/>
          </w:rPr>
          <w:t>4</w:t>
        </w:r>
      </w:fldSimple>
      <w:r>
        <w:t xml:space="preserve">: Residual Connections visualisiert durch gebogene Pfeile beim </w:t>
      </w:r>
      <w:r w:rsidR="00055FF5">
        <w:t>Überspringen</w:t>
      </w:r>
      <w:r>
        <w:t xml:space="preserve"> von LSTM-Zellen. (Wu et al., 2016)</w:t>
      </w:r>
      <w:bookmarkEnd w:id="12"/>
    </w:p>
    <w:p w14:paraId="46C4AEC4" w14:textId="024EDD30" w:rsidR="007322CC" w:rsidRPr="00130D09" w:rsidRDefault="007322CC" w:rsidP="007322CC">
      <w:r w:rsidRPr="00130D09">
        <w:t>Des Weiteren wurde in jede LSTM-Zelle ein Normalisierungsmechanismus verankert, der durch Transformer-Modell</w:t>
      </w:r>
      <w:r w:rsidR="0074557F">
        <w:t>e</w:t>
      </w:r>
      <w:r w:rsidRPr="00130D09">
        <w:t xml:space="preserve"> inspiriert wurde. Die Normalisierung hilft dabei, das Training zu stabilisieren. Zum Output des Encoders wurde ein </w:t>
      </w:r>
      <w:r w:rsidR="00055FF5">
        <w:t>P</w:t>
      </w:r>
      <w:r w:rsidRPr="00130D09">
        <w:t xml:space="preserve">rojection </w:t>
      </w:r>
      <w:r w:rsidR="00055FF5">
        <w:t>L</w:t>
      </w:r>
      <w:r w:rsidRPr="00130D09">
        <w:t xml:space="preserve">ayer hinzugefügt, der das Ziel hat, die Komplexität der Vektorrepräsentation der Daten des </w:t>
      </w:r>
      <w:r w:rsidRPr="00130D09">
        <w:lastRenderedPageBreak/>
        <w:t>Encoders zu reduzieren und mit der erwarteten Form des Inputs des Decoders abzugleichen. RNMT+ setzt, genau wie GNMT, auf einen Attention-Mechanismus. Anders als bei GNMT findet hier jedoch ein Multihead-Attention-Layer Verwendung.</w:t>
      </w:r>
      <w:r w:rsidR="00537C33">
        <w:t xml:space="preserve"> (Chen et al., 2018)</w:t>
      </w:r>
    </w:p>
    <w:p w14:paraId="0F6E309F" w14:textId="77777777" w:rsidR="00BA1143" w:rsidRDefault="007322CC" w:rsidP="00BA1143">
      <w:pPr>
        <w:keepNext/>
        <w:jc w:val="center"/>
      </w:pPr>
      <w:r w:rsidRPr="00130D09">
        <w:rPr>
          <w:noProof/>
        </w:rPr>
        <w:drawing>
          <wp:inline distT="0" distB="0" distL="0" distR="0" wp14:anchorId="567845E7" wp14:editId="5F1E9C76">
            <wp:extent cx="4758353" cy="2622550"/>
            <wp:effectExtent l="0" t="0" r="4445"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8330" cy="2650095"/>
                    </a:xfrm>
                    <a:prstGeom prst="rect">
                      <a:avLst/>
                    </a:prstGeom>
                  </pic:spPr>
                </pic:pic>
              </a:graphicData>
            </a:graphic>
          </wp:inline>
        </w:drawing>
      </w:r>
    </w:p>
    <w:p w14:paraId="02717950" w14:textId="6C5BBF8A" w:rsidR="007322CC" w:rsidRPr="00130D09" w:rsidRDefault="00BA1143" w:rsidP="00BA1143">
      <w:pPr>
        <w:pStyle w:val="Beschriftung"/>
      </w:pPr>
      <w:bookmarkStart w:id="13" w:name="_Toc69655844"/>
      <w:r>
        <w:t xml:space="preserve">Abbildung </w:t>
      </w:r>
      <w:fldSimple w:instr=" SEQ Abbildung \* ARABIC ">
        <w:r w:rsidR="00467C36">
          <w:rPr>
            <w:noProof/>
          </w:rPr>
          <w:t>5</w:t>
        </w:r>
      </w:fldSimple>
      <w:r>
        <w:t>: RNMT+ Modellarchitektur. (Chen et al., 2018)</w:t>
      </w:r>
      <w:bookmarkEnd w:id="13"/>
    </w:p>
    <w:p w14:paraId="13C38689" w14:textId="4EF904D2" w:rsidR="007322CC" w:rsidRPr="00130D09" w:rsidRDefault="007322CC" w:rsidP="007322CC">
      <w:r w:rsidRPr="00130D09">
        <w:t>Mit diesem Modell konnte auf dem WMT14 En</w:t>
      </w:r>
      <w:r w:rsidRPr="00130D09">
        <w:sym w:font="Wingdings" w:char="F0E0"/>
      </w:r>
      <w:r w:rsidRPr="00130D09">
        <w:t>FR Datensatz unter fünf Modellen das beste Ergebnis erreicht werden. Beim Vergleich wurden neben dem Modell von Chen et al.</w:t>
      </w:r>
      <w:r w:rsidR="004C52E4">
        <w:t>,</w:t>
      </w:r>
      <w:r w:rsidRPr="00130D09">
        <w:t xml:space="preserve"> GNMT, ein Convolutional Sequence-2-Sequence-Modell und zwei Transformer-Modelle verwendet</w:t>
      </w:r>
      <w:r w:rsidR="00860754">
        <w:t>. (Chen et al., 2018)</w:t>
      </w:r>
    </w:p>
    <w:p w14:paraId="4DDCAB77" w14:textId="77777777" w:rsidR="00BA1143" w:rsidRDefault="007322CC" w:rsidP="00BA1143">
      <w:pPr>
        <w:keepNext/>
        <w:jc w:val="center"/>
      </w:pPr>
      <w:r w:rsidRPr="00130D09">
        <w:rPr>
          <w:noProof/>
        </w:rPr>
        <w:drawing>
          <wp:inline distT="0" distB="0" distL="0" distR="0" wp14:anchorId="34654A23" wp14:editId="2CD9F071">
            <wp:extent cx="2635956" cy="1219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6829" cy="1228854"/>
                    </a:xfrm>
                    <a:prstGeom prst="rect">
                      <a:avLst/>
                    </a:prstGeom>
                  </pic:spPr>
                </pic:pic>
              </a:graphicData>
            </a:graphic>
          </wp:inline>
        </w:drawing>
      </w:r>
    </w:p>
    <w:p w14:paraId="4F0D0199" w14:textId="2B26B5DE" w:rsidR="007322CC" w:rsidRPr="00130D09" w:rsidRDefault="00BA1143" w:rsidP="00BA1143">
      <w:pPr>
        <w:pStyle w:val="Beschriftung"/>
      </w:pPr>
      <w:bookmarkStart w:id="14" w:name="_Toc69655845"/>
      <w:r>
        <w:t xml:space="preserve">Abbildung </w:t>
      </w:r>
      <w:fldSimple w:instr=" SEQ Abbildung \* ARABIC ">
        <w:r w:rsidR="00467C36">
          <w:rPr>
            <w:noProof/>
          </w:rPr>
          <w:t>6</w:t>
        </w:r>
      </w:fldSimple>
      <w:r>
        <w:t>: Performance von RNMT+ im Vergleich zu anderen NMT-Modellen. (Chen et al., 2018)</w:t>
      </w:r>
      <w:bookmarkEnd w:id="14"/>
    </w:p>
    <w:p w14:paraId="2F90A0CE" w14:textId="1E5AEBBB" w:rsidR="007322CC" w:rsidRPr="00130D09" w:rsidRDefault="007322CC" w:rsidP="007322CC">
      <w:r w:rsidRPr="00130D09">
        <w:t>In der Arbeit Effective Approaches to Attention-based Neural Maschine Translation untersuchten Luong et al. den Einfluss von verschiedenen Attention-Mechanismen auf die Performance von NMT-Systemen. Dabei betrachteten sie speziell lokale und globale Attention. Wird die Attention auf alle Positionen der Source-Tokens platziert, spricht man von globaler Attention. Lokale Attention dagegen betrachtet lediglich ein paar Tokens einer Sequenz. Ziel aller Attention-Schichten ist es, einen Kontext-Vektor aus dem State-</w:t>
      </w:r>
      <w:r w:rsidRPr="00130D09">
        <w:lastRenderedPageBreak/>
        <w:t>Vektor zu bilden, der kontextuelle Informationen der Source-Tokens beinhaltet.</w:t>
      </w:r>
      <w:r w:rsidR="00537C33">
        <w:t xml:space="preserve"> (Luong et al., 2015)</w:t>
      </w:r>
    </w:p>
    <w:p w14:paraId="03C45CFE" w14:textId="77777777" w:rsidR="00BA1143" w:rsidRDefault="007322CC" w:rsidP="00BA1143">
      <w:pPr>
        <w:keepNext/>
        <w:jc w:val="center"/>
      </w:pPr>
      <w:r w:rsidRPr="00130D09">
        <w:rPr>
          <w:noProof/>
        </w:rPr>
        <w:drawing>
          <wp:inline distT="0" distB="0" distL="0" distR="0" wp14:anchorId="3FE9DCB8" wp14:editId="09C54521">
            <wp:extent cx="2518277" cy="227965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6882" cy="2287439"/>
                    </a:xfrm>
                    <a:prstGeom prst="rect">
                      <a:avLst/>
                    </a:prstGeom>
                  </pic:spPr>
                </pic:pic>
              </a:graphicData>
            </a:graphic>
          </wp:inline>
        </w:drawing>
      </w:r>
    </w:p>
    <w:p w14:paraId="5A75D3BA" w14:textId="19B39614" w:rsidR="007322CC" w:rsidRPr="00130D09" w:rsidRDefault="00BA1143" w:rsidP="00BA1143">
      <w:pPr>
        <w:pStyle w:val="Beschriftung"/>
      </w:pPr>
      <w:bookmarkStart w:id="15" w:name="_Toc69655846"/>
      <w:r>
        <w:t xml:space="preserve">Abbildung </w:t>
      </w:r>
      <w:fldSimple w:instr=" SEQ Abbildung \* ARABIC ">
        <w:r w:rsidR="00467C36">
          <w:rPr>
            <w:noProof/>
          </w:rPr>
          <w:t>7</w:t>
        </w:r>
      </w:fldSimple>
      <w:r>
        <w:t>: Visualisierung eines globalen Attention-Mechanismus</w:t>
      </w:r>
      <w:r w:rsidR="00686914">
        <w:t>. (Luong et al., 2015)</w:t>
      </w:r>
      <w:bookmarkEnd w:id="15"/>
    </w:p>
    <w:p w14:paraId="793F18EB" w14:textId="1AE8D6B0" w:rsidR="007322CC" w:rsidRPr="00130D09" w:rsidRDefault="007322CC" w:rsidP="007322CC">
      <w:r w:rsidRPr="00130D09">
        <w:t xml:space="preserve">Bei der globalen Attention werden alle State-Vektoren des Encoders bei der Berechnung des Kontext-Vektors berücksichtigt. Die Berechnung erfolgt aus dem gewichteten Durchschnitt </w:t>
      </w:r>
      <w:r w:rsidR="00055FF5" w:rsidRPr="00130D09">
        <w:t>gemäß de</w:t>
      </w:r>
      <w:r w:rsidR="00055FF5">
        <w:t>m Alignment-Vektor</w:t>
      </w:r>
      <w:r w:rsidRPr="00130D09">
        <w:t xml:space="preserve"> über alle State-Vektoren.</w:t>
      </w:r>
      <w:r w:rsidR="00537C33">
        <w:t xml:space="preserve"> (Luong et al., 2015)</w:t>
      </w:r>
    </w:p>
    <w:p w14:paraId="660A2D5A" w14:textId="77777777" w:rsidR="00686914" w:rsidRDefault="007322CC" w:rsidP="00686914">
      <w:pPr>
        <w:keepNext/>
        <w:jc w:val="center"/>
      </w:pPr>
      <w:r w:rsidRPr="00130D09">
        <w:rPr>
          <w:noProof/>
        </w:rPr>
        <w:drawing>
          <wp:inline distT="0" distB="0" distL="0" distR="0" wp14:anchorId="6FF9C4FF" wp14:editId="5C076BD0">
            <wp:extent cx="2637644" cy="22733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702" cy="2286278"/>
                    </a:xfrm>
                    <a:prstGeom prst="rect">
                      <a:avLst/>
                    </a:prstGeom>
                  </pic:spPr>
                </pic:pic>
              </a:graphicData>
            </a:graphic>
          </wp:inline>
        </w:drawing>
      </w:r>
    </w:p>
    <w:p w14:paraId="53632887" w14:textId="4D8C3EE3" w:rsidR="007322CC" w:rsidRPr="00130D09" w:rsidRDefault="00686914" w:rsidP="00686914">
      <w:pPr>
        <w:pStyle w:val="Beschriftung"/>
      </w:pPr>
      <w:bookmarkStart w:id="16" w:name="_Toc69655847"/>
      <w:r>
        <w:t xml:space="preserve">Abbildung </w:t>
      </w:r>
      <w:fldSimple w:instr=" SEQ Abbildung \* ARABIC ">
        <w:r w:rsidR="00467C36">
          <w:rPr>
            <w:noProof/>
          </w:rPr>
          <w:t>8</w:t>
        </w:r>
      </w:fldSimple>
      <w:r>
        <w:t>: Visualisierung eines lokalen Attention-Mechanismus. (Luong et al., 2015)</w:t>
      </w:r>
      <w:bookmarkEnd w:id="16"/>
    </w:p>
    <w:p w14:paraId="1E16A31A" w14:textId="50FB7291" w:rsidR="007322CC" w:rsidRPr="00130D09" w:rsidRDefault="007322CC" w:rsidP="007322CC">
      <w:r w:rsidRPr="00130D09">
        <w:t>Bei der lokalen Attention wird zuerst eine ausgerichtete Position des Zielwortes berechnet</w:t>
      </w:r>
      <w:r w:rsidR="0074557F">
        <w:t xml:space="preserve"> und a</w:t>
      </w:r>
      <w:r w:rsidRPr="00130D09">
        <w:t>nschließend um die Position des Source-Tokens ein Fenster zentriert. Der Kontextvektor ergibt sich dann aus dem gewichteten Durchschnitt der State-Vektoren in diesem Fenster.</w:t>
      </w:r>
      <w:r w:rsidR="00537C33">
        <w:t xml:space="preserve"> (Luong et al., 2015)</w:t>
      </w:r>
    </w:p>
    <w:p w14:paraId="657BF10A" w14:textId="12ADBC8C" w:rsidR="007322CC" w:rsidRPr="00130D09" w:rsidRDefault="007322CC" w:rsidP="007322CC">
      <w:r w:rsidRPr="00130D09">
        <w:lastRenderedPageBreak/>
        <w:t xml:space="preserve">Um bei zukünftigen Entscheidungen über die Ausrichtung zwischen Tokens des Source- und Zielsatzes vergangene Entscheidungen zu berücksichtigen, beschäftigten sich Luong et al. </w:t>
      </w:r>
      <w:r w:rsidR="00AE7CB5">
        <w:t>m</w:t>
      </w:r>
      <w:r w:rsidRPr="00130D09">
        <w:t>it ihrem eigenen Input-Feeding-Ansatz. Bei diesem Ansatz werden Attentionvektoren mit den Inputs beim nächsten Zeitschritt verkettet. Davon erhofften sie sich, dass sich das Modell über alle vergangenen Entscheidungen beim Alignment zwischen Source- und Zielsatz bewusst ist. Ein weiterer Vorteil dieses Ansatzes ist</w:t>
      </w:r>
      <w:r w:rsidR="0074557F">
        <w:t xml:space="preserve"> die</w:t>
      </w:r>
      <w:r w:rsidRPr="00130D09">
        <w:t xml:space="preserve"> tiefe Ausbreitung des Netzwerks</w:t>
      </w:r>
      <w:r w:rsidR="0074557F">
        <w:t xml:space="preserve"> -</w:t>
      </w:r>
      <w:r w:rsidRPr="00130D09">
        <w:t xml:space="preserve"> sowohl </w:t>
      </w:r>
      <w:r w:rsidR="00055FF5" w:rsidRPr="00130D09">
        <w:t>horizontal</w:t>
      </w:r>
      <w:r w:rsidRPr="00130D09">
        <w:t xml:space="preserve"> als auch vertikal.</w:t>
      </w:r>
      <w:r w:rsidR="00537C33">
        <w:t xml:space="preserve"> (Luong et al., 2015)</w:t>
      </w:r>
    </w:p>
    <w:p w14:paraId="2B51BFDC" w14:textId="77777777" w:rsidR="00686914" w:rsidRDefault="007322CC" w:rsidP="00686914">
      <w:pPr>
        <w:keepNext/>
        <w:jc w:val="center"/>
      </w:pPr>
      <w:r w:rsidRPr="00130D09">
        <w:rPr>
          <w:noProof/>
        </w:rPr>
        <w:drawing>
          <wp:inline distT="0" distB="0" distL="0" distR="0" wp14:anchorId="23BFEA19" wp14:editId="14848B44">
            <wp:extent cx="2574714" cy="25209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5520" cy="2541322"/>
                    </a:xfrm>
                    <a:prstGeom prst="rect">
                      <a:avLst/>
                    </a:prstGeom>
                  </pic:spPr>
                </pic:pic>
              </a:graphicData>
            </a:graphic>
          </wp:inline>
        </w:drawing>
      </w:r>
    </w:p>
    <w:p w14:paraId="5EDAE93E" w14:textId="4DEE1838" w:rsidR="007322CC" w:rsidRPr="00130D09" w:rsidRDefault="00686914" w:rsidP="00686914">
      <w:pPr>
        <w:pStyle w:val="Beschriftung"/>
      </w:pPr>
      <w:bookmarkStart w:id="17" w:name="_Toc69655848"/>
      <w:r>
        <w:t xml:space="preserve">Abbildung </w:t>
      </w:r>
      <w:fldSimple w:instr=" SEQ Abbildung \* ARABIC ">
        <w:r w:rsidR="00467C36">
          <w:rPr>
            <w:noProof/>
          </w:rPr>
          <w:t>9</w:t>
        </w:r>
      </w:fldSimple>
      <w:r>
        <w:t>: Visualisierung des Input-Feeding-Ansatzes, der dazu verwendet wird, Alignment-Entscheidungen zu verbessern. (Luong et al., 2015)</w:t>
      </w:r>
      <w:bookmarkEnd w:id="17"/>
    </w:p>
    <w:p w14:paraId="2D4F24D5" w14:textId="058E6B79" w:rsidR="007322CC" w:rsidRPr="00130D09" w:rsidRDefault="007322CC" w:rsidP="007322CC">
      <w:r w:rsidRPr="00130D09">
        <w:t>Die Autoren testeten verschiedene Kombinationen von Modellen und evaluierten es gegen ihr Basismodell. Dabei konnte festgestellt werden, dass die behandelten Mechanismen zur Verbesserung der Performance solcher Netzwerke beitragen können.</w:t>
      </w:r>
      <w:r w:rsidR="00860754">
        <w:t xml:space="preserve"> (Luong et al., 2015)</w:t>
      </w:r>
    </w:p>
    <w:p w14:paraId="5567DED0" w14:textId="77777777" w:rsidR="00686914" w:rsidRDefault="00686914" w:rsidP="00686914">
      <w:pPr>
        <w:keepNext/>
        <w:jc w:val="center"/>
      </w:pPr>
      <w:r>
        <w:rPr>
          <w:noProof/>
        </w:rPr>
        <w:drawing>
          <wp:inline distT="0" distB="0" distL="0" distR="0" wp14:anchorId="5DA72EAF" wp14:editId="2997DF65">
            <wp:extent cx="5105400" cy="1389980"/>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2829" cy="1394725"/>
                    </a:xfrm>
                    <a:prstGeom prst="rect">
                      <a:avLst/>
                    </a:prstGeom>
                  </pic:spPr>
                </pic:pic>
              </a:graphicData>
            </a:graphic>
          </wp:inline>
        </w:drawing>
      </w:r>
    </w:p>
    <w:p w14:paraId="5044DB77" w14:textId="1E566E65" w:rsidR="007322CC" w:rsidRPr="00130D09" w:rsidRDefault="00686914" w:rsidP="00686914">
      <w:pPr>
        <w:pStyle w:val="Beschriftung"/>
      </w:pPr>
      <w:bookmarkStart w:id="18" w:name="_Toc69655849"/>
      <w:r>
        <w:t xml:space="preserve">Abbildung </w:t>
      </w:r>
      <w:fldSimple w:instr=" SEQ Abbildung \* ARABIC ">
        <w:r w:rsidR="00467C36">
          <w:rPr>
            <w:noProof/>
          </w:rPr>
          <w:t>10</w:t>
        </w:r>
      </w:fldSimple>
      <w:r>
        <w:t>: Evaluation der Modellkombinationen (Luong et al., 2015)</w:t>
      </w:r>
      <w:bookmarkEnd w:id="18"/>
    </w:p>
    <w:p w14:paraId="4549DA90" w14:textId="3832CA1F" w:rsidR="007322CC" w:rsidRPr="00130D09" w:rsidRDefault="007322CC" w:rsidP="005C5CAF">
      <w:pPr>
        <w:pStyle w:val="berschrift2"/>
      </w:pPr>
      <w:bookmarkStart w:id="19" w:name="_Toc69656371"/>
      <w:r w:rsidRPr="00130D09">
        <w:t xml:space="preserve">Sequence </w:t>
      </w:r>
      <w:r w:rsidRPr="005C5CAF">
        <w:t>Tagging</w:t>
      </w:r>
      <w:bookmarkEnd w:id="19"/>
    </w:p>
    <w:p w14:paraId="3D529FDA" w14:textId="59E96F9A" w:rsidR="007322CC" w:rsidRPr="00130D09" w:rsidRDefault="007322CC" w:rsidP="007322CC">
      <w:r w:rsidRPr="00130D09">
        <w:t xml:space="preserve">Als Sequence Tagging oder Sequence Labeling bezeichnet man im Feld des Natural Language Processing (NLP) eine Aufgabe, bei dem jedem Token in einer Sequenz eine </w:t>
      </w:r>
      <w:r w:rsidRPr="00130D09">
        <w:lastRenderedPageBreak/>
        <w:t xml:space="preserve">Annotation aus einem Satz vordefinierter Annotationen zugewiesen werden soll. Es gibt viele gängige Tasks für Sequence Tagging. Das wohl bekannteste Beispiel ist das </w:t>
      </w:r>
      <w:r w:rsidR="00A21F52">
        <w:t>P</w:t>
      </w:r>
      <w:r w:rsidRPr="00130D09">
        <w:t>art-of-Speech-Tagging (POS-Tagging), bei dem jedem Wort in einer Eingangssequenz eine Wortart zugeordnet wird.</w:t>
      </w:r>
      <w:r w:rsidR="00860754">
        <w:t xml:space="preserve"> (Medium, 2020)</w:t>
      </w:r>
      <w:r w:rsidRPr="00130D09">
        <w:t xml:space="preserve"> </w:t>
      </w:r>
    </w:p>
    <w:p w14:paraId="6D2102BC" w14:textId="77777777" w:rsidR="00686914" w:rsidRDefault="007322CC" w:rsidP="00686914">
      <w:pPr>
        <w:keepNext/>
        <w:jc w:val="center"/>
      </w:pPr>
      <w:r w:rsidRPr="00130D09">
        <w:rPr>
          <w:noProof/>
        </w:rPr>
        <w:drawing>
          <wp:inline distT="0" distB="0" distL="0" distR="0" wp14:anchorId="650327D4" wp14:editId="0634B3F4">
            <wp:extent cx="2171700" cy="21717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25CB4A5C" w14:textId="5D82EF39" w:rsidR="007322CC" w:rsidRPr="00130D09" w:rsidRDefault="00686914" w:rsidP="00686914">
      <w:pPr>
        <w:pStyle w:val="Beschriftung"/>
      </w:pPr>
      <w:bookmarkStart w:id="20" w:name="_Toc69655850"/>
      <w:r>
        <w:t xml:space="preserve">Abbildung </w:t>
      </w:r>
      <w:fldSimple w:instr=" SEQ Abbildung \* ARABIC ">
        <w:r w:rsidR="00467C36">
          <w:rPr>
            <w:noProof/>
          </w:rPr>
          <w:t>11</w:t>
        </w:r>
      </w:fldSimple>
      <w:r>
        <w:t>: Sprachbestandteile, die durch Part-of-Speech-Tagging erfasst werden. (</w:t>
      </w:r>
      <w:r w:rsidRPr="00686914">
        <w:t>http://partofspeech.org/</w:t>
      </w:r>
      <w:r>
        <w:t>, 18.04.2021)</w:t>
      </w:r>
      <w:bookmarkEnd w:id="20"/>
    </w:p>
    <w:p w14:paraId="5CDC938D" w14:textId="4470EC42" w:rsidR="007322CC" w:rsidRPr="00130D09" w:rsidRDefault="007322CC" w:rsidP="007322CC">
      <w:r w:rsidRPr="00130D09">
        <w:t xml:space="preserve">Weitere Anwendungsfälle von Sequence Labeling sind beispielsweise Named Entity Recognition oder </w:t>
      </w:r>
      <w:r w:rsidR="00055FF5" w:rsidRPr="00130D09">
        <w:t>Metapher Erkennung</w:t>
      </w:r>
      <w:r w:rsidRPr="00130D09">
        <w:t>. Relevant für diese Arbeit ist das Labeln von Fehlern in einem Text (Error Tagging). In diesem Gebiet geht es darum, grammatikalische Fehler in einem Satz oder einer Sequenz zu erkennen und zu annotieren. Einige GEC-Modelle bauen auf dieser Technik der Fehlererkennung auf, um diese anschließend weiterzuverarbeiten.</w:t>
      </w:r>
    </w:p>
    <w:p w14:paraId="15156211" w14:textId="77777777" w:rsidR="007322CC" w:rsidRPr="00130D09" w:rsidRDefault="007322CC" w:rsidP="007322CC">
      <w:r w:rsidRPr="00130D09">
        <w:t>In der Arbeit Compositional Sequence Labeling Models for Error Detection in Learner Writing präsentieren Rei und Yannakoudakis einen systematischen Vergleich von sechs verschiedenen Herangehensweisen ein Modell zur Fehlererkennung aufzubauen. Dabei handelt es sich speziell um folgende Architekturen:</w:t>
      </w:r>
    </w:p>
    <w:p w14:paraId="705FE87C" w14:textId="77777777" w:rsidR="007322CC" w:rsidRPr="00130D09" w:rsidRDefault="007322CC" w:rsidP="00B94C47">
      <w:pPr>
        <w:pStyle w:val="Listenabsatz"/>
        <w:numPr>
          <w:ilvl w:val="0"/>
          <w:numId w:val="2"/>
        </w:numPr>
        <w:spacing w:after="160"/>
        <w:rPr>
          <w:lang w:val="en-US"/>
        </w:rPr>
      </w:pPr>
      <w:r w:rsidRPr="00130D09">
        <w:rPr>
          <w:lang w:val="en-US"/>
        </w:rPr>
        <w:t>Convolutional Neural Network (CNN) (a)</w:t>
      </w:r>
    </w:p>
    <w:p w14:paraId="2A66D3BC" w14:textId="77777777" w:rsidR="007322CC" w:rsidRPr="00130D09" w:rsidRDefault="007322CC" w:rsidP="00B94C47">
      <w:pPr>
        <w:pStyle w:val="Listenabsatz"/>
        <w:numPr>
          <w:ilvl w:val="0"/>
          <w:numId w:val="2"/>
        </w:numPr>
        <w:spacing w:after="160"/>
      </w:pPr>
      <w:r w:rsidRPr="00130D09">
        <w:t>Deep-CNN (b)</w:t>
      </w:r>
    </w:p>
    <w:p w14:paraId="45D5A259" w14:textId="77777777" w:rsidR="007322CC" w:rsidRPr="00130D09" w:rsidRDefault="007322CC" w:rsidP="00B94C47">
      <w:pPr>
        <w:pStyle w:val="Listenabsatz"/>
        <w:numPr>
          <w:ilvl w:val="0"/>
          <w:numId w:val="2"/>
        </w:numPr>
        <w:spacing w:after="160"/>
      </w:pPr>
      <w:r w:rsidRPr="00130D09">
        <w:t>Bidirektionales Recurrent Neural Network (Bi-RNN) (c)</w:t>
      </w:r>
    </w:p>
    <w:p w14:paraId="2FC1FC03" w14:textId="77777777" w:rsidR="007322CC" w:rsidRPr="00130D09" w:rsidRDefault="007322CC" w:rsidP="00B94C47">
      <w:pPr>
        <w:pStyle w:val="Listenabsatz"/>
        <w:numPr>
          <w:ilvl w:val="0"/>
          <w:numId w:val="2"/>
        </w:numPr>
        <w:spacing w:after="160"/>
      </w:pPr>
      <w:r w:rsidRPr="00130D09">
        <w:t>Deep Bi-RNN (d)</w:t>
      </w:r>
    </w:p>
    <w:p w14:paraId="3FEDC419" w14:textId="77777777" w:rsidR="007322CC" w:rsidRPr="00130D09" w:rsidRDefault="007322CC" w:rsidP="00B94C47">
      <w:pPr>
        <w:pStyle w:val="Listenabsatz"/>
        <w:numPr>
          <w:ilvl w:val="0"/>
          <w:numId w:val="2"/>
        </w:numPr>
        <w:spacing w:after="160"/>
        <w:rPr>
          <w:lang w:val="en-US"/>
        </w:rPr>
      </w:pPr>
      <w:r w:rsidRPr="00130D09">
        <w:rPr>
          <w:lang w:val="en-US"/>
        </w:rPr>
        <w:t>Bidirektionales Long-Short-Term-Memory-Network (Bi-LSTM) (c)</w:t>
      </w:r>
    </w:p>
    <w:p w14:paraId="1F88D816" w14:textId="77777777" w:rsidR="007322CC" w:rsidRPr="00130D09" w:rsidRDefault="007322CC" w:rsidP="00B94C47">
      <w:pPr>
        <w:pStyle w:val="Listenabsatz"/>
        <w:numPr>
          <w:ilvl w:val="0"/>
          <w:numId w:val="2"/>
        </w:numPr>
        <w:spacing w:after="160"/>
        <w:rPr>
          <w:lang w:val="en-US"/>
        </w:rPr>
      </w:pPr>
      <w:r w:rsidRPr="00130D09">
        <w:rPr>
          <w:lang w:val="en-US"/>
        </w:rPr>
        <w:t>Deep Bi-LSTM (d)</w:t>
      </w:r>
    </w:p>
    <w:p w14:paraId="33A94C11" w14:textId="77777777" w:rsidR="00686914" w:rsidRDefault="007322CC" w:rsidP="00686914">
      <w:pPr>
        <w:keepNext/>
        <w:jc w:val="center"/>
      </w:pPr>
      <w:r w:rsidRPr="00130D09">
        <w:rPr>
          <w:noProof/>
        </w:rPr>
        <w:lastRenderedPageBreak/>
        <w:drawing>
          <wp:inline distT="0" distB="0" distL="0" distR="0" wp14:anchorId="5AD0290B" wp14:editId="19516CF6">
            <wp:extent cx="4991100" cy="1426579"/>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1989" cy="1438266"/>
                    </a:xfrm>
                    <a:prstGeom prst="rect">
                      <a:avLst/>
                    </a:prstGeom>
                  </pic:spPr>
                </pic:pic>
              </a:graphicData>
            </a:graphic>
          </wp:inline>
        </w:drawing>
      </w:r>
    </w:p>
    <w:p w14:paraId="5FD69823" w14:textId="2635DBCC" w:rsidR="007322CC" w:rsidRPr="00130D09" w:rsidRDefault="00686914" w:rsidP="00686914">
      <w:pPr>
        <w:pStyle w:val="Beschriftung"/>
      </w:pPr>
      <w:bookmarkStart w:id="21" w:name="_Toc69655851"/>
      <w:r>
        <w:t xml:space="preserve">Abbildung </w:t>
      </w:r>
      <w:fldSimple w:instr=" SEQ Abbildung \* ARABIC ">
        <w:r w:rsidR="00467C36">
          <w:rPr>
            <w:noProof/>
          </w:rPr>
          <w:t>12</w:t>
        </w:r>
      </w:fldSimple>
      <w:r>
        <w:t>: Veranschaulichung der Modellarchitekturen oben genannter Modelle. (Rei &amp; Yannakoudakis, 2016)</w:t>
      </w:r>
      <w:bookmarkEnd w:id="21"/>
    </w:p>
    <w:p w14:paraId="35E04A6C" w14:textId="0F576021" w:rsidR="007322CC" w:rsidRPr="00130D09" w:rsidRDefault="007322CC" w:rsidP="007322CC">
      <w:r w:rsidRPr="00130D09">
        <w:t xml:space="preserve">Die Startschicht jedes Models ist ein Word-Embedding, bei dem jeder Token in eine Vektorrepräsentation überführt wird. In der Mitte sind die jeweiligen Komponenten der Architekturen zu finden. Den Abschluss jedes dieser Netzwerke bildet eine Softmax-Schicht, um eine Wahrscheinlichkeitsverteilung über alle möglichen Annotationen zu erhalten. </w:t>
      </w:r>
      <w:r w:rsidR="00537C33">
        <w:t>(Rei &amp; Yannakoudakis, 2016)</w:t>
      </w:r>
    </w:p>
    <w:p w14:paraId="7893E959" w14:textId="2463EA6A" w:rsidR="007322CC" w:rsidRPr="00130D09" w:rsidRDefault="007322CC" w:rsidP="007322CC">
      <w:r w:rsidRPr="00130D09">
        <w:t>Beim CNN wird</w:t>
      </w:r>
      <w:r w:rsidR="0074557F">
        <w:t xml:space="preserve"> </w:t>
      </w:r>
      <w:r w:rsidRPr="00130D09">
        <w:t xml:space="preserve">der hidden vector auf Basis eines festen Kontextfensters berechnet. Da das CNN als Feed-Forward-Netzwerk fungiert, ist das Ziel dieser Architektur das Erkennen von verschiedenen n-gram-Typen in einer Sequenz. Beispielsweise könnte das Netz somit falsche Wortfolgen aus den Trainingsdaten erkennen, sich einprägen und anschließend in unbekannten Daten wiedererkennen. Beim Deep-CNN basiert die Fehlererkennung auf </w:t>
      </w:r>
      <w:r w:rsidR="009A3EFB" w:rsidRPr="00130D09">
        <w:t>demselben</w:t>
      </w:r>
      <w:r w:rsidRPr="00130D09">
        <w:t xml:space="preserve"> Prinzip. </w:t>
      </w:r>
      <w:r w:rsidR="0074557F">
        <w:t>Folge der tieferen Architektur ist es</w:t>
      </w:r>
      <w:r w:rsidRPr="00130D09">
        <w:t>, dass komplexere Features (n-grams) vom Datensatz besser erfasst werden können.</w:t>
      </w:r>
      <w:r w:rsidR="00537C33">
        <w:t xml:space="preserve"> (Rei &amp; Yannakoudakis, 2016)</w:t>
      </w:r>
    </w:p>
    <w:p w14:paraId="5D6BEC8C" w14:textId="3963D40F" w:rsidR="007322CC" w:rsidRPr="00130D09" w:rsidRDefault="007322CC" w:rsidP="007322CC">
      <w:r w:rsidRPr="00130D09">
        <w:t xml:space="preserve">Ein RNN-Netzwerk basiert auf der Berechnung des State-Vektors </w:t>
      </w:r>
      <w:r w:rsidR="0074557F">
        <w:t>mit Hilfe</w:t>
      </w:r>
      <w:r w:rsidRPr="00130D09">
        <w:t xml:space="preserve"> des aktuellen Tokens in Kombination </w:t>
      </w:r>
      <w:r w:rsidR="00A21F52">
        <w:t>mit</w:t>
      </w:r>
      <w:r w:rsidRPr="00130D09">
        <w:t xml:space="preserve"> dem State-Vektor der letzten Iteration. Die Bidirektionalität entsteht durch zwei RNN-Zellen. Eine der beiden Zellen durchläuft einen Satz von links nach rechts, die andere Zelle arbeitet von rechts nach links. Die beiden State-Vektoren können anschließend verbunden werden und als neuer State-Vektor fungieren. Für die Error-Detection soll ein Netzwerk dieser Architektur semantische Anomalien oder </w:t>
      </w:r>
      <w:r w:rsidR="0074557F">
        <w:t xml:space="preserve">nicht </w:t>
      </w:r>
      <w:r w:rsidRPr="00130D09">
        <w:t>grammatikalische Kombinationen erlernen. Wie auch beim Deep-CNN soll das Deep-RNN in der Lage sein, komplexere Features aus dem Datensatz zu extrahieren.</w:t>
      </w:r>
      <w:r w:rsidR="00537C33">
        <w:t xml:space="preserve"> (Rei &amp; Yannakoudakis, 2016)</w:t>
      </w:r>
    </w:p>
    <w:p w14:paraId="105EA262" w14:textId="30F137E9" w:rsidR="007322CC" w:rsidRPr="00130D09" w:rsidRDefault="007322CC" w:rsidP="007322CC">
      <w:r w:rsidRPr="00130D09">
        <w:t xml:space="preserve">LSTM-Netzwerke nutzen zwei separate Vektoren, um Informationen zwischen den Iterationen zu verarbeiten. Außerdem verwenden sie einen Gating-Mechanismus, </w:t>
      </w:r>
      <w:r w:rsidR="0074557F">
        <w:t xml:space="preserve">der es </w:t>
      </w:r>
      <w:r w:rsidR="0074557F">
        <w:lastRenderedPageBreak/>
        <w:t>ermöglicht den Output zu modulieren</w:t>
      </w:r>
      <w:r w:rsidRPr="00130D09">
        <w:t>. Die Bidirektionalität funktioniert analog zu der des RNN-Netzwerks. Ein Vorteil des LSTMs ist, dass es durch den Gating-Mechanismus lernt, welche Operationen in einer Iteration erforderlich sind und somit high-level Features extrahieren kann. Um noch komplexere Features zu betrachten, wurde ebenso mit einem Deep Bi-LSTM experimentiert.</w:t>
      </w:r>
      <w:r w:rsidR="00537C33">
        <w:t xml:space="preserve"> (Rei &amp; Yannakoudakis, 2016)</w:t>
      </w:r>
    </w:p>
    <w:p w14:paraId="1988562E" w14:textId="1B7BDDC2" w:rsidR="007322CC" w:rsidRPr="00130D09" w:rsidRDefault="007322CC" w:rsidP="007322CC">
      <w:r w:rsidRPr="00130D09">
        <w:t>Für die Evaluation wurden oben genannte Modelle mit einem Conditional Random Field (CRF) verglichen. Ein CRF ist ein statistisches Modell, das oft im Bereich des Sequence Taggings verwendet wird. Die Experimente zeigen, dass jedes neuronale Netz besser abschneiden konnte als das CRF. Die besten Ergebnisse lieferten Bi-RNN und Bi-LSTM.</w:t>
      </w:r>
      <w:r w:rsidR="000A52FF">
        <w:t xml:space="preserve"> (Rei &amp; Yannakoudakis, 2016)</w:t>
      </w:r>
    </w:p>
    <w:p w14:paraId="42E10D6F" w14:textId="77777777" w:rsidR="00686914" w:rsidRDefault="007322CC" w:rsidP="00686914">
      <w:pPr>
        <w:keepNext/>
        <w:jc w:val="center"/>
      </w:pPr>
      <w:r w:rsidRPr="00130D09">
        <w:rPr>
          <w:noProof/>
        </w:rPr>
        <w:drawing>
          <wp:inline distT="0" distB="0" distL="0" distR="0" wp14:anchorId="2D448646" wp14:editId="01C3916A">
            <wp:extent cx="5348377" cy="1689054"/>
            <wp:effectExtent l="0" t="0" r="508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8368" cy="1695367"/>
                    </a:xfrm>
                    <a:prstGeom prst="rect">
                      <a:avLst/>
                    </a:prstGeom>
                  </pic:spPr>
                </pic:pic>
              </a:graphicData>
            </a:graphic>
          </wp:inline>
        </w:drawing>
      </w:r>
    </w:p>
    <w:p w14:paraId="1E5EEE9E" w14:textId="4712EDD4" w:rsidR="007322CC" w:rsidRPr="00130D09" w:rsidRDefault="00686914" w:rsidP="00686914">
      <w:pPr>
        <w:pStyle w:val="Beschriftung"/>
      </w:pPr>
      <w:bookmarkStart w:id="22" w:name="_Toc69655852"/>
      <w:r>
        <w:t xml:space="preserve">Abbildung </w:t>
      </w:r>
      <w:fldSimple w:instr=" SEQ Abbildung \* ARABIC ">
        <w:r w:rsidR="00467C36">
          <w:rPr>
            <w:noProof/>
          </w:rPr>
          <w:t>13</w:t>
        </w:r>
      </w:fldSimple>
      <w:r>
        <w:t>: Evaluationsergebnisse der verschiedenen Modelle und Vergleich mit der Performance eines CRF. (Rei &amp; Yannakoudakis, 2016)</w:t>
      </w:r>
      <w:bookmarkEnd w:id="22"/>
    </w:p>
    <w:p w14:paraId="5DE700EA" w14:textId="552E06C5" w:rsidR="007322CC" w:rsidRPr="00130D09" w:rsidRDefault="007322CC" w:rsidP="007322CC">
      <w:r w:rsidRPr="00130D09">
        <w:t xml:space="preserve">Rei und Sogard </w:t>
      </w:r>
      <w:r w:rsidR="0074557F">
        <w:t>b</w:t>
      </w:r>
      <w:r w:rsidRPr="00130D09">
        <w:t xml:space="preserve">eschäftigen sich in ihrer Arbeit ebenfalls teilweise mit dem Error Tagging Task. Ihr Modell baut auf einem bidirektionalen LSTM-Netzwerk auf. Ergänzt wird die Architektur durch einen dynamischen Attention-Mechanismus. Die Architektur des Modells erinnert stark an </w:t>
      </w:r>
      <w:r w:rsidR="008F6064">
        <w:t>solche</w:t>
      </w:r>
      <w:r w:rsidRPr="00130D09">
        <w:t>, die im Bereich der NMT zu finden sind. Die Tokens werden zuerst in einer Sequenz an Wortrepräsentationen abgebildet. Diese setzen sich aus einer Embedding-basierten sowie Character-basierten</w:t>
      </w:r>
      <w:r w:rsidR="008F6064">
        <w:t xml:space="preserve"> Repräsentationen</w:t>
      </w:r>
      <w:r w:rsidRPr="00130D09">
        <w:t xml:space="preserve"> zusammen. Sie werden dem LSTM-Netz übergeben. Das Netzwerk </w:t>
      </w:r>
      <w:r w:rsidR="00AE7CB5">
        <w:t>durchläuft</w:t>
      </w:r>
      <w:r w:rsidRPr="00130D09">
        <w:t xml:space="preserve"> einen Satz in beide Richtungen. Daraus entsteht für jeden Token ein State-Vektor, der den Kontext eines Tokens berücksichtigt. Anschließend kommt der Attention-Mechanismus zu</w:t>
      </w:r>
      <w:r w:rsidR="008F6064">
        <w:t>m</w:t>
      </w:r>
      <w:r w:rsidRPr="00130D09">
        <w:t xml:space="preserve"> </w:t>
      </w:r>
      <w:r w:rsidR="00055FF5" w:rsidRPr="00130D09">
        <w:t>Tragen</w:t>
      </w:r>
      <w:r w:rsidRPr="00130D09">
        <w:t>, der dynamisch darüber entscheiden kann, wie stark ein Wort zur Gesamtrepräsentation beiträgt. Das Modell wurde im Bereich des Error Taggings auf Satzebene trainiert. Die Ausgabe ist eine binäre Annotation</w:t>
      </w:r>
      <w:r w:rsidR="0074557F">
        <w:t xml:space="preserve"> und gibt Auskunft darüber</w:t>
      </w:r>
      <w:r w:rsidRPr="00130D09">
        <w:t xml:space="preserve">, ob ein Satz korrekt ist oder nicht. Außerdem beinhaltet die Ausgabe einen Confidence-Score, mit dem </w:t>
      </w:r>
      <w:r w:rsidRPr="00130D09">
        <w:lastRenderedPageBreak/>
        <w:t>analysiert werden kann, mit welcher Sicherheit die Vorhersage des Systems getätigt wurde. Bei der Evaluation auf dem FCE Testdatensatz konnte das System mit einem F1-Score von 85,14 relativ gute Werte für die Fehlererkennung auf Satzebene erzielen.</w:t>
      </w:r>
      <w:r w:rsidR="000A52FF">
        <w:t xml:space="preserve"> (Rei &amp; Sogaard, 2018)</w:t>
      </w:r>
    </w:p>
    <w:p w14:paraId="021B0CA5" w14:textId="71F5C0AE" w:rsidR="007322CC" w:rsidRPr="00130D09" w:rsidRDefault="007322CC" w:rsidP="007322CC">
      <w:r w:rsidRPr="00130D09">
        <w:t xml:space="preserve">Rei et al. </w:t>
      </w:r>
      <w:r w:rsidR="0074557F">
        <w:t>e</w:t>
      </w:r>
      <w:r w:rsidRPr="00130D09">
        <w:t xml:space="preserve">ntwickelten für ihre Arbeit Attending to Characters in Neural Sequence Labeling Models ein Modell, das neben </w:t>
      </w:r>
      <w:r w:rsidR="0074557F">
        <w:t xml:space="preserve">der </w:t>
      </w:r>
      <w:r w:rsidRPr="00130D09">
        <w:t xml:space="preserve">Wortebene auch die Zeichenebene </w:t>
      </w:r>
      <w:r w:rsidR="0074557F" w:rsidRPr="00130D09">
        <w:t>berücksichtigt</w:t>
      </w:r>
      <w:r w:rsidRPr="00130D09">
        <w:t xml:space="preserve">. Dies geschieht vor allem bei seltenen oder dem </w:t>
      </w:r>
      <w:r w:rsidR="0074557F">
        <w:t>S</w:t>
      </w:r>
      <w:r w:rsidRPr="00130D09">
        <w:t>ystem unbekannten Wörtern. Die Basis des Modells ist ein elementares neuronales Netz, wie es häufig im Bereich des Sequence Labeling zum Einsatz kommt. Beginnend mit dem Einbetten der Tokens in ein Word Embedding werden die Vektorrepräsentationen anschließend an ein bidirektionales LSTM weitergegeben. Bei der Verkettung beider State-Vektoren entsteht anschließend ein einzelner State-Vektor, der auf den gesamten Kontext konditioniert ist. Abschluss des Netzes auf Wortebene ist in diesem Fall keine Softmax-Schicht, sondern ein CRF, das mit den Vektoren der LSTM-Schichten arbeitet.</w:t>
      </w:r>
      <w:r w:rsidR="00537C33">
        <w:t xml:space="preserve"> (Rei et al., 2016)</w:t>
      </w:r>
    </w:p>
    <w:p w14:paraId="62C0BE2D" w14:textId="0B35CFD2" w:rsidR="007322CC" w:rsidRPr="00130D09" w:rsidRDefault="007322CC" w:rsidP="007322CC">
      <w:r w:rsidRPr="00130D09">
        <w:t xml:space="preserve">Für die Behandlung auf Zeichenebene werden zwei Ansätze betrachtet. Für den ersten Ansatz wird zunächst jeder Token in einzelne Zeichen zerlegt und in ein Character-Embedding überführt. Anschließend durchlaufen diese Vektoren ein bidirektionales LSTM. Zuletzt werden die State-Vektoren verkettet und einer nicht-linearen Schicht übergeben. Diese bildet aus den State-Vektoren eine Wortrepräsentation. Der zweite Ansatz verfolgt grundlegend </w:t>
      </w:r>
      <w:r w:rsidR="009A3EFB" w:rsidRPr="00130D09">
        <w:t>dieselben</w:t>
      </w:r>
      <w:r w:rsidRPr="00130D09">
        <w:t xml:space="preserve"> Prinzipien. Anstatt jedoch zwei verschiedene Feature-Sets zu benutzen, können die beiden Netze die gleichen Repräsentationen erlernen. Anschließend kann man das Netz selbst entscheiden lassen, wie es die Informationen für jedes Wort kombiniert.</w:t>
      </w:r>
      <w:r w:rsidR="00537C33">
        <w:t xml:space="preserve"> (Rei et al., 2016)</w:t>
      </w:r>
    </w:p>
    <w:p w14:paraId="174CB2F2" w14:textId="6A28ABB7" w:rsidR="007322CC" w:rsidRPr="00130D09" w:rsidRDefault="007322CC" w:rsidP="007322CC">
      <w:r w:rsidRPr="00130D09">
        <w:t>Für die Fehlerannotation wurde das Modell so trainiert, dass es eine binäre Entscheidung trifft, ob ein Token korrekt oder inkorrekt ist. Die Evaluation dieses Tasks wurde auf dem FCEPUBLIC-Datensatz durchgeführt.</w:t>
      </w:r>
      <w:r w:rsidR="00004596">
        <w:t xml:space="preserve"> (Rei et al., 2016)</w:t>
      </w:r>
      <w:r w:rsidRPr="00130D09">
        <w:t xml:space="preserve"> In folgender Tabelle können die Ergebnisse der einzelnen Modelle entnommen werden</w:t>
      </w:r>
      <w:r w:rsidR="000A52FF">
        <w:t xml:space="preserve">. </w:t>
      </w:r>
    </w:p>
    <w:p w14:paraId="6756F816" w14:textId="77777777" w:rsidR="00686914" w:rsidRDefault="007322CC" w:rsidP="00686914">
      <w:pPr>
        <w:keepNext/>
        <w:jc w:val="center"/>
      </w:pPr>
      <w:r w:rsidRPr="00130D09">
        <w:rPr>
          <w:noProof/>
        </w:rPr>
        <w:lastRenderedPageBreak/>
        <w:drawing>
          <wp:inline distT="0" distB="0" distL="0" distR="0" wp14:anchorId="00743094" wp14:editId="00B47369">
            <wp:extent cx="5331124" cy="975492"/>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3017" cy="981328"/>
                    </a:xfrm>
                    <a:prstGeom prst="rect">
                      <a:avLst/>
                    </a:prstGeom>
                  </pic:spPr>
                </pic:pic>
              </a:graphicData>
            </a:graphic>
          </wp:inline>
        </w:drawing>
      </w:r>
    </w:p>
    <w:p w14:paraId="7479BC49" w14:textId="40290B52" w:rsidR="007322CC" w:rsidRPr="00130D09" w:rsidRDefault="00686914" w:rsidP="00686914">
      <w:pPr>
        <w:pStyle w:val="Beschriftung"/>
      </w:pPr>
      <w:bookmarkStart w:id="23" w:name="_Toc69655853"/>
      <w:r>
        <w:t xml:space="preserve">Abbildung </w:t>
      </w:r>
      <w:fldSimple w:instr=" SEQ Abbildung \* ARABIC ">
        <w:r w:rsidR="00467C36">
          <w:rPr>
            <w:noProof/>
          </w:rPr>
          <w:t>14</w:t>
        </w:r>
      </w:fldSimple>
      <w:r>
        <w:t xml:space="preserve">: </w:t>
      </w:r>
      <w:r w:rsidR="00AC06AA">
        <w:t>Evaluationsergebnisse zwischen den Ansätzen auf Wortebene und denen auf Char-Ebene. (Rei et al., 2016)</w:t>
      </w:r>
      <w:bookmarkEnd w:id="23"/>
    </w:p>
    <w:p w14:paraId="7D393C92" w14:textId="6281F345" w:rsidR="007322CC" w:rsidRPr="00130D09" w:rsidRDefault="007322CC" w:rsidP="007322CC">
      <w:r w:rsidRPr="00130D09">
        <w:t>Ein weiteres Modell, das diese Aufgabe lösen kann, ist LASERTAGGER von Malmi et al.</w:t>
      </w:r>
      <w:r w:rsidR="008F6064">
        <w:t>.</w:t>
      </w:r>
      <w:r w:rsidRPr="00130D09">
        <w:t xml:space="preserve"> Bei Tagging dieses Modell</w:t>
      </w:r>
      <w:r w:rsidR="00004596">
        <w:t>s</w:t>
      </w:r>
      <w:r w:rsidRPr="00130D09">
        <w:t xml:space="preserve"> handelt es sich nicht um binäre Entscheidungen zwischen zwei Tags. </w:t>
      </w:r>
      <w:r w:rsidR="00004596">
        <w:t xml:space="preserve">Die </w:t>
      </w:r>
      <w:r w:rsidRPr="00130D09">
        <w:t xml:space="preserve">Basis-Tags </w:t>
      </w:r>
      <w:r w:rsidR="00004596">
        <w:t>bilden</w:t>
      </w:r>
      <w:r w:rsidRPr="00130D09">
        <w:t xml:space="preserve"> KEEP und DELETE. Diese signalisieren, ob ein Token in den Zielsatz übernommen werden soll oder nicht. Zu den beiden Tags kommt ein „added phrase“ P, der vor den entsprechenden Token eingefügt werden soll. P kann jedoch auch leer sein. Die Anzahl verschiedener Tags beläuft sich also auf 2*(Größe des Vokabulars). Für spezielle Anwendungsfälle, wie </w:t>
      </w:r>
      <w:r w:rsidR="00BA4529">
        <w:t>beispielsweise</w:t>
      </w:r>
      <w:r w:rsidRPr="00130D09">
        <w:t xml:space="preserve"> Sentence Fusion, wurden zusätzliche Tags ergänzt.</w:t>
      </w:r>
      <w:r w:rsidR="006A060D">
        <w:t xml:space="preserve"> (Malmi et al., 2019)</w:t>
      </w:r>
    </w:p>
    <w:p w14:paraId="17D59737" w14:textId="3A28C216" w:rsidR="007322CC" w:rsidRPr="00130D09" w:rsidRDefault="007322CC" w:rsidP="007322CC">
      <w:r w:rsidRPr="00130D09">
        <w:t xml:space="preserve">Das Modell arbeitet auf Basis eines Encoder-Decoder-Netzwerks. Für den Encoder wurde das Transformer-Modell BERT verwendet, auf das im Kapitel 4 näher eingegangen wird. Dazu wurde ein vortrainiertes BERT-Modell initialisiert. Als Decoder fungiert ein einschichtiger Transformer, um die Zusammenhänge zwischen den Labels zu modellieren. Zum weiteren Experimentieren wurde jedoch auch mit einem </w:t>
      </w:r>
      <w:r w:rsidR="00023255">
        <w:t>k</w:t>
      </w:r>
      <w:r w:rsidRPr="00130D09">
        <w:t>lassischen Feed-Forward-Decoder gearbeitet.</w:t>
      </w:r>
      <w:r w:rsidR="006A060D">
        <w:t xml:space="preserve"> (Malmi et al., 2019)</w:t>
      </w:r>
    </w:p>
    <w:p w14:paraId="7816DB4A" w14:textId="2F22AEE5" w:rsidR="007322CC" w:rsidRPr="00130D09" w:rsidRDefault="007322CC" w:rsidP="007322CC">
      <w:r w:rsidRPr="00130D09">
        <w:t>Die Evaluation findet in diesem Fall nicht i</w:t>
      </w:r>
      <w:r w:rsidR="00023255">
        <w:t>m</w:t>
      </w:r>
      <w:r w:rsidRPr="00130D09">
        <w:t xml:space="preserve"> Feld des Error Taggings statt. Es wird im Feld der GEC evaluiert, da das System in der Lage ist, Fehler zu erkennen und anschließend zu korrigieren. Der LASERTAGGER schneidet im Vergleich zu einem elementaren BERT-basierten Sequence-2-Sequence-Modell sehr gut ab, kann jedoch nicht mit State-of-the-Art Modellen, wie dem von Grundkiewicz et al. mithalten</w:t>
      </w:r>
      <w:r w:rsidR="000A52FF">
        <w:t>. (Malmi et al., 2019)</w:t>
      </w:r>
      <w:r w:rsidRPr="00130D09">
        <w:t xml:space="preserve"> </w:t>
      </w:r>
    </w:p>
    <w:p w14:paraId="53C5A4D6" w14:textId="77777777" w:rsidR="00AC06AA" w:rsidRDefault="007322CC" w:rsidP="00AC06AA">
      <w:pPr>
        <w:keepNext/>
        <w:jc w:val="center"/>
      </w:pPr>
      <w:r w:rsidRPr="00130D09">
        <w:rPr>
          <w:noProof/>
        </w:rPr>
        <w:drawing>
          <wp:inline distT="0" distB="0" distL="0" distR="0" wp14:anchorId="142567FB" wp14:editId="349F089E">
            <wp:extent cx="3847382" cy="1317839"/>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561" cy="1321326"/>
                    </a:xfrm>
                    <a:prstGeom prst="rect">
                      <a:avLst/>
                    </a:prstGeom>
                  </pic:spPr>
                </pic:pic>
              </a:graphicData>
            </a:graphic>
          </wp:inline>
        </w:drawing>
      </w:r>
    </w:p>
    <w:p w14:paraId="1FE79C92" w14:textId="53C9F691" w:rsidR="007322CC" w:rsidRPr="00130D09" w:rsidRDefault="00AC06AA" w:rsidP="00AC06AA">
      <w:pPr>
        <w:pStyle w:val="Beschriftung"/>
      </w:pPr>
      <w:bookmarkStart w:id="24" w:name="_Toc69655854"/>
      <w:r>
        <w:t xml:space="preserve">Abbildung </w:t>
      </w:r>
      <w:fldSimple w:instr=" SEQ Abbildung \* ARABIC ">
        <w:r w:rsidR="00467C36">
          <w:rPr>
            <w:noProof/>
          </w:rPr>
          <w:t>15</w:t>
        </w:r>
      </w:fldSimple>
      <w:r>
        <w:t>: Evaluationsergebnisse des LASERTAGGERS und Vergleich mit den Ergebnissen verschiedener GEC-Systeme. (Malmi et al., 2019)</w:t>
      </w:r>
      <w:bookmarkEnd w:id="24"/>
    </w:p>
    <w:p w14:paraId="0BCFAA09" w14:textId="634EAEA3" w:rsidR="007322CC" w:rsidRPr="00130D09" w:rsidRDefault="007322CC" w:rsidP="005C5CAF">
      <w:pPr>
        <w:pStyle w:val="berschrift2"/>
      </w:pPr>
      <w:bookmarkStart w:id="25" w:name="_Toc69656372"/>
      <w:r w:rsidRPr="005C5CAF">
        <w:lastRenderedPageBreak/>
        <w:t>Grammatical</w:t>
      </w:r>
      <w:r w:rsidRPr="00130D09">
        <w:t xml:space="preserve"> Error Correction</w:t>
      </w:r>
      <w:bookmarkEnd w:id="25"/>
    </w:p>
    <w:p w14:paraId="38BAE047" w14:textId="77777777" w:rsidR="007322CC" w:rsidRPr="00130D09" w:rsidRDefault="007322CC" w:rsidP="007322CC">
      <w:r w:rsidRPr="00130D09">
        <w:t>Zuletzt sollen nun noch Arbeiten zum Thema Grammatical Error Correction vorgestellt werden, die nicht in dieser Arbeit verwendet wurden.</w:t>
      </w:r>
    </w:p>
    <w:p w14:paraId="743AE8CB" w14:textId="034385C3" w:rsidR="007322CC" w:rsidRPr="00130D09" w:rsidRDefault="007322CC" w:rsidP="007322CC">
      <w:r w:rsidRPr="00130D09">
        <w:t xml:space="preserve">Chollampatt und Ng präsentieren in </w:t>
      </w:r>
      <w:r w:rsidR="00004596">
        <w:t>i</w:t>
      </w:r>
      <w:r w:rsidRPr="00130D09">
        <w:t>hrer Arbeit ein CNN-basiertes Modell für Grammatical Error Correction. Dieses besteht wiederrum aus Encoder und Decoder. Nachdem eine Sequenz in das Word Embedding überführt wurde, folgen sieben Encoder-Schichten, die aus Convolutional-Layers aufgebaut sind. Danach beginnt die Sequenzgenerierung mit</w:t>
      </w:r>
      <w:r w:rsidR="00004596">
        <w:t>h</w:t>
      </w:r>
      <w:r w:rsidRPr="00130D09">
        <w:t>ilfe des Decoders. Dieser ist ebenfalls aus sieben Schichten mit Convolutional-Layers aufgebaut. Hinzu kommen jedoch sieben Attention-Module, wobei jedes dieser Module für eine Decoder-Schicht vorgesehen ist. Die letzte Schicht des Decoders ist eine Softmax-Schicht. Damit lässt sich eine Wahrscheinlichkeitsverteilung über das Vokabular bilden und den nächsten Token berechnen.</w:t>
      </w:r>
      <w:r w:rsidR="006A060D">
        <w:t xml:space="preserve"> (Chollampatt &amp; Ng, 2018)</w:t>
      </w:r>
    </w:p>
    <w:p w14:paraId="144C4BD4" w14:textId="77777777" w:rsidR="00AC06AA" w:rsidRDefault="007322CC" w:rsidP="00AC06AA">
      <w:pPr>
        <w:keepNext/>
        <w:jc w:val="center"/>
      </w:pPr>
      <w:r w:rsidRPr="00130D09">
        <w:rPr>
          <w:noProof/>
        </w:rPr>
        <w:drawing>
          <wp:inline distT="0" distB="0" distL="0" distR="0" wp14:anchorId="3ADFBFB7" wp14:editId="34CAA02E">
            <wp:extent cx="3152633" cy="2412085"/>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2114" cy="2442292"/>
                    </a:xfrm>
                    <a:prstGeom prst="rect">
                      <a:avLst/>
                    </a:prstGeom>
                  </pic:spPr>
                </pic:pic>
              </a:graphicData>
            </a:graphic>
          </wp:inline>
        </w:drawing>
      </w:r>
    </w:p>
    <w:p w14:paraId="1301AE42" w14:textId="3EAAC4CE" w:rsidR="007322CC" w:rsidRPr="00130D09" w:rsidRDefault="00AC06AA" w:rsidP="00AC06AA">
      <w:pPr>
        <w:pStyle w:val="Beschriftung"/>
      </w:pPr>
      <w:bookmarkStart w:id="26" w:name="_Toc69655855"/>
      <w:r>
        <w:t xml:space="preserve">Abbildung </w:t>
      </w:r>
      <w:fldSimple w:instr=" SEQ Abbildung \* ARABIC ">
        <w:r w:rsidR="00467C36">
          <w:rPr>
            <w:noProof/>
          </w:rPr>
          <w:t>16</w:t>
        </w:r>
      </w:fldSimple>
      <w:r>
        <w:t xml:space="preserve">: </w:t>
      </w:r>
      <w:r w:rsidR="00FE707F">
        <w:t>Veranschaulichung</w:t>
      </w:r>
      <w:r>
        <w:t xml:space="preserve"> der Modellarchitektur des CNN-basierten Ansatzes für GEC. (Chollampatt &amp; Ng, 2018)</w:t>
      </w:r>
      <w:bookmarkEnd w:id="26"/>
    </w:p>
    <w:p w14:paraId="486DADD9" w14:textId="177D90D1" w:rsidR="007322CC" w:rsidRPr="00130D09" w:rsidRDefault="007322CC" w:rsidP="007322CC">
      <w:r w:rsidRPr="00130D09">
        <w:t>Die Evaluation fand auf dem CoNLL-2014 shared task Datensatz statt. Benutzt wurde der MaxMatch-Score, welcher Werte für Precision, Recall und F0.5-Score liefert. Bei dieser Evaluation konnte das CNN-Modell an den State-of-the-Art anknüpfen und erreichte einen F0.5 von 54,79. Eine zweite Evaluation auf dem JFLEG Testdatensatz mit der GLEU-Metrik zeigte, dass das vorgestellte System besser als alle dagewesenen Encoder-Decoder-Modelle abschneidet</w:t>
      </w:r>
      <w:r w:rsidR="000A52FF">
        <w:t>. (Chollampatt &amp; Ng, 2018)</w:t>
      </w:r>
    </w:p>
    <w:p w14:paraId="32B331D4" w14:textId="028D540A" w:rsidR="007322CC" w:rsidRPr="00130D09" w:rsidRDefault="007322CC" w:rsidP="007322CC">
      <w:r w:rsidRPr="00130D09">
        <w:t>Ji et al. stellen in ihrer Arbeit A Nested Atte</w:t>
      </w:r>
      <w:r w:rsidR="00FE707F">
        <w:t>n</w:t>
      </w:r>
      <w:r w:rsidRPr="00130D09">
        <w:t xml:space="preserve">tion Neural Hybrid Model for Grammatical Error Correction ein Modell vor, das mit unbekannten Wörtern besser umgehen soll. Die Basis ihres Modells ist ein Encoder-Decoder-Modell mit einem Attention-Mechanismus. </w:t>
      </w:r>
      <w:r w:rsidRPr="00130D09">
        <w:lastRenderedPageBreak/>
        <w:t>Als Zusatz betteten sie in ihr Modell einen Encoder auf Zeichenebene ein, der es möglich machen soll, mit unbekannten Wörtern hinreichend umzugehen. Analog dazu wurde auch ein zusätzlicher Decoder eingebettet, der auf Zeichenebene arbeitet. Beide Komponenten der Character-Ebene arbeiten mit einem Attention-Mechanismus.</w:t>
      </w:r>
      <w:r w:rsidR="006A060D">
        <w:t xml:space="preserve"> (Ji et al., 2017)</w:t>
      </w:r>
    </w:p>
    <w:p w14:paraId="7B16B52B" w14:textId="77777777" w:rsidR="00AC06AA" w:rsidRDefault="007322CC" w:rsidP="00AC06AA">
      <w:pPr>
        <w:keepNext/>
        <w:jc w:val="center"/>
      </w:pPr>
      <w:r w:rsidRPr="00130D09">
        <w:rPr>
          <w:noProof/>
        </w:rPr>
        <w:drawing>
          <wp:inline distT="0" distB="0" distL="0" distR="0" wp14:anchorId="5C6FD03D" wp14:editId="48949198">
            <wp:extent cx="2777319" cy="1839298"/>
            <wp:effectExtent l="0" t="0" r="444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6182" cy="1878280"/>
                    </a:xfrm>
                    <a:prstGeom prst="rect">
                      <a:avLst/>
                    </a:prstGeom>
                  </pic:spPr>
                </pic:pic>
              </a:graphicData>
            </a:graphic>
          </wp:inline>
        </w:drawing>
      </w:r>
    </w:p>
    <w:p w14:paraId="1F8B5D3F" w14:textId="707DC63D" w:rsidR="007322CC" w:rsidRPr="00130D09" w:rsidRDefault="00AC06AA" w:rsidP="00AC06AA">
      <w:pPr>
        <w:pStyle w:val="Beschriftung"/>
      </w:pPr>
      <w:bookmarkStart w:id="27" w:name="_Toc69655856"/>
      <w:r>
        <w:t xml:space="preserve">Abbildung </w:t>
      </w:r>
      <w:fldSimple w:instr=" SEQ Abbildung \* ARABIC ">
        <w:r w:rsidR="00467C36">
          <w:rPr>
            <w:noProof/>
          </w:rPr>
          <w:t>17</w:t>
        </w:r>
      </w:fldSimple>
      <w:r>
        <w:t>: Modellarchitektur des Modells, das auf einem hybriden Ansatz von Betrachtung auf Wort- und Zeichenebene aufbaut. (Ji et al., 2017)</w:t>
      </w:r>
      <w:bookmarkEnd w:id="27"/>
    </w:p>
    <w:p w14:paraId="6DE5B93F" w14:textId="712CE83B" w:rsidR="007322CC" w:rsidRDefault="007322CC" w:rsidP="007322CC">
      <w:pPr>
        <w:rPr>
          <w:highlight w:val="yellow"/>
        </w:rPr>
      </w:pPr>
      <w:r w:rsidRPr="00130D09">
        <w:t xml:space="preserve">Zur Evaluation ihres Systems verglichen sie ihr Modell mit zwei anderen Architekturen. Das erste Vergleichssystem war ein NMT-Modell auf Wortebene, welches mit einem Attention-Mechanismus und </w:t>
      </w:r>
      <w:r w:rsidR="00337E58">
        <w:t>P</w:t>
      </w:r>
      <w:r w:rsidRPr="00130D09">
        <w:t>ostprocessing für unbekannte Wörter arbeitet. Bei diesem Postprocessing-Schritt wird der wahrscheinlichste Token aus einem Korrekturlexikon für den unbekannten Token eingefügt. Als zweite Vergleichsbasis wird ein Modell verwendet, das bereits hybrid (Wort- und Char-Level) arbeite</w:t>
      </w:r>
      <w:r w:rsidR="00337E58">
        <w:t>t</w:t>
      </w:r>
      <w:r w:rsidRPr="00130D09">
        <w:t>, jedoch nur ein Level an Attention implementiert. Bei diesem Vergleich Schnitt das Modell von Ji et al. besser als die genannten Vergleichssysteme ab und erreichte einen F0.5 von 41,53.</w:t>
      </w:r>
      <w:r w:rsidR="000A52FF">
        <w:t xml:space="preserve"> (Ji et al., 2017)</w:t>
      </w:r>
    </w:p>
    <w:p w14:paraId="07C40304" w14:textId="4390D59C" w:rsidR="007322CC" w:rsidRPr="00D04B80" w:rsidRDefault="007322CC" w:rsidP="005C5CAF">
      <w:pPr>
        <w:pStyle w:val="berschrift1"/>
      </w:pPr>
      <w:r>
        <w:rPr>
          <w:highlight w:val="yellow"/>
        </w:rPr>
        <w:br w:type="page"/>
      </w:r>
      <w:bookmarkStart w:id="28" w:name="_Toc69656373"/>
      <w:r w:rsidRPr="005C5CAF">
        <w:lastRenderedPageBreak/>
        <w:t>Datenerhebung</w:t>
      </w:r>
      <w:bookmarkEnd w:id="28"/>
    </w:p>
    <w:p w14:paraId="05B46B33" w14:textId="7EBA8959" w:rsidR="007322CC" w:rsidRPr="00D04B80" w:rsidRDefault="007322CC" w:rsidP="007322CC">
      <w:r w:rsidRPr="00D04B80">
        <w:t xml:space="preserve">In diesem Kapitel wird die Erhebung der Daten zur Erstellung eines geeigneten Datensatzes im Anwendungskontext der Firma HORSCH beschrieben. Landwirtschaftliches Vokabular unterscheidet sich stark vom Wortschatz, den man in bereits existierenden Datensätzen vorfindet. Deswegen ist es unerlässlich, einen eigenen Datensatz in das Training der Modelle einfließen zu lassen. Die verwendeten Daten wurden aus einem Ticketsystem für Händler der Firma HORSCH extrahiert und anschließend weiterverarbeitet, um sicherzustellen, dass nur ganze Sätze in das System fließen. Des Weiteren wurden alle Abkürzungen aus dem Datensatz entfernt und dieser </w:t>
      </w:r>
      <w:r w:rsidR="00004596">
        <w:t>infolgedessen</w:t>
      </w:r>
      <w:r w:rsidRPr="00D04B80">
        <w:t xml:space="preserve"> ins Englische übersetzt. Da die Größe des Datensatzes von HORSCH nicht a</w:t>
      </w:r>
      <w:r>
        <w:t>usreichen würde</w:t>
      </w:r>
      <w:r w:rsidRPr="00D04B80">
        <w:t>, um Modelle erfolgreich nachtrainieren zu können, wurde dieser mit einem weiteren Datensatz bestehend aus 1,3 Millionen Sätzen vermischt.</w:t>
      </w:r>
    </w:p>
    <w:p w14:paraId="75814696" w14:textId="74B02A2C" w:rsidR="007322CC" w:rsidRPr="00D04B80" w:rsidRDefault="007322CC" w:rsidP="005C5CAF">
      <w:pPr>
        <w:pStyle w:val="berschrift2"/>
      </w:pPr>
      <w:bookmarkStart w:id="29" w:name="_Toc69656374"/>
      <w:r w:rsidRPr="00D04B80">
        <w:t xml:space="preserve">Herkunft der </w:t>
      </w:r>
      <w:r w:rsidRPr="005C5CAF">
        <w:t>Daten</w:t>
      </w:r>
      <w:bookmarkEnd w:id="29"/>
    </w:p>
    <w:p w14:paraId="7B7DD822" w14:textId="6D9099D1" w:rsidR="007322CC" w:rsidRPr="00D04B80" w:rsidRDefault="007322CC" w:rsidP="007322CC">
      <w:r w:rsidRPr="00D04B80">
        <w:t>Um den Problemkontext bestmöglich darstellen zu können, wurden die Daten aus dem firmeneigenen Ticketsystem, das den Hersteller mit den Fachhändlern verbindet, extrahiert. Das genannte Ticketsystem dient dazu, Probleme von Kunden, die Fachhändler nicht selbstständig lösen können, beziehungsweise Probleme, welche auf Garantiefälle und Fehlproduktionen zurückgeführt werden können, zu diskutieren und zu analysieren. Zum Zeitpunkt der Datenerhebung beinhaltete dieses System ca. 7</w:t>
      </w:r>
      <w:r w:rsidR="00004596">
        <w:t>.</w:t>
      </w:r>
      <w:r w:rsidRPr="00D04B80">
        <w:t>000 Tickets. Die eigentlichen Daten wurden aus dem Textfeld „Vorfall/Beschreibung“ entnommen, da sich dort alle in ganzen Sätzen geschriebenen Texte befanden.</w:t>
      </w:r>
    </w:p>
    <w:p w14:paraId="25D98312" w14:textId="4323BAF9" w:rsidR="007322CC" w:rsidRPr="00D04B80" w:rsidRDefault="007322CC" w:rsidP="005C5CAF">
      <w:pPr>
        <w:pStyle w:val="berschrift2"/>
      </w:pPr>
      <w:bookmarkStart w:id="30" w:name="_Toc69656375"/>
      <w:r w:rsidRPr="005C5CAF">
        <w:t>Extraktion</w:t>
      </w:r>
      <w:r w:rsidRPr="00D04B80">
        <w:t xml:space="preserve"> mittels Webcrawler</w:t>
      </w:r>
      <w:bookmarkEnd w:id="30"/>
    </w:p>
    <w:p w14:paraId="2486009D" w14:textId="77777777" w:rsidR="007322CC" w:rsidRPr="00D04B80" w:rsidRDefault="007322CC" w:rsidP="007322CC">
      <w:r w:rsidRPr="00D04B80">
        <w:t>Die Extraktion der Daten vom Ticket-System fand mittels Webcrawler in Python statt. Jedes Ticket des Systems wurde systematisch durchlaufen und die nötigen Texte extrahiert. Anschließend wurden die Texte in einer Liste gespeichert, zu einem Pandas Dataframe zusammengefügt und dieser am Ende als CSV-Datei gespeichert.</w:t>
      </w:r>
    </w:p>
    <w:p w14:paraId="43D24DEB" w14:textId="006D9AE0" w:rsidR="007322CC" w:rsidRPr="00D04B80" w:rsidRDefault="007322CC" w:rsidP="005C5CAF">
      <w:pPr>
        <w:pStyle w:val="berschrift3"/>
      </w:pPr>
      <w:bookmarkStart w:id="31" w:name="_Toc69656376"/>
      <w:r w:rsidRPr="00D04B80">
        <w:lastRenderedPageBreak/>
        <w:t>Python-Code</w:t>
      </w:r>
      <w:bookmarkEnd w:id="31"/>
    </w:p>
    <w:p w14:paraId="760403C3" w14:textId="0BF57705" w:rsidR="007322CC" w:rsidRPr="00D04B80" w:rsidRDefault="007322CC" w:rsidP="007322CC">
      <w:r w:rsidRPr="00D04B80">
        <w:t xml:space="preserve">Die programmatische Umsetzung des Webcrawlers fand </w:t>
      </w:r>
      <w:r w:rsidR="00CD62B8">
        <w:t>mithilfe</w:t>
      </w:r>
      <w:r w:rsidRPr="00D04B80">
        <w:t xml:space="preserve"> de</w:t>
      </w:r>
      <w:r w:rsidR="00023255">
        <w:t>r</w:t>
      </w:r>
      <w:r w:rsidRPr="00D04B80">
        <w:t xml:space="preserve"> Tools „Selenium“ und „Chromedriver“ statt. Diese wurden ausgewählt, um während der Erhebung visuelles Feedback zu </w:t>
      </w:r>
      <w:r w:rsidR="00D777A1">
        <w:t>erhalten</w:t>
      </w:r>
      <w:r w:rsidRPr="00D04B80">
        <w:t>.</w:t>
      </w:r>
    </w:p>
    <w:p w14:paraId="1311566A" w14:textId="56C341F1" w:rsidR="007322CC" w:rsidRPr="00D04B80" w:rsidRDefault="007322CC" w:rsidP="007322CC">
      <w:r w:rsidRPr="00D04B80">
        <w:t>Im ersten Schritt findet der Aufruf der Seite inklusive</w:t>
      </w:r>
      <w:r w:rsidR="00004596">
        <w:t xml:space="preserve"> des</w:t>
      </w:r>
      <w:r w:rsidRPr="00D04B80">
        <w:t xml:space="preserve"> Log-In</w:t>
      </w:r>
      <w:r w:rsidR="00004596">
        <w:t>s</w:t>
      </w:r>
      <w:r w:rsidRPr="00D04B80">
        <w:t xml:space="preserve"> statt. Dazu wird das aus der Bibliothek stammende Modul „webdriver“ importiert. Anschließend wird der Treiber mittels „ChromeDriver“ initialisiert. Nach dem Aufruf des Ticket-Systems wird das Log-In-Formular ausgefüllt und bestätigt. Nach einer kurzen Wartezeit wird nun zur Übersichts-Seite der Tickets navigiert. Danach folgt die Hauptaufgabe des Crawlers. Mit</w:t>
      </w:r>
      <w:r w:rsidR="00004596">
        <w:t>h</w:t>
      </w:r>
      <w:r w:rsidRPr="00D04B80">
        <w:t>ilfe der ersten For-Schleife wird über alle Seiten iteriert, um zu jedem Ticket navigieren zu können. Die Tickets werden in Tabellenform auf der Seite dargestellt. Deswegen dien</w:t>
      </w:r>
      <w:r w:rsidR="00004596">
        <w:t>en</w:t>
      </w:r>
      <w:r w:rsidRPr="00D04B80">
        <w:t xml:space="preserve"> das Table-Body-Elemen</w:t>
      </w:r>
      <w:r w:rsidR="00004596">
        <w:t>t</w:t>
      </w:r>
      <w:r w:rsidRPr="00D04B80">
        <w:t xml:space="preserve"> sowie die Tabellenzeilen als Ausgangspunkt für den Zugriff auf die einzelnen Tickets. Nach dem Aufruf eines Tickets werden alle Text-Areas in der inneren Schleife durchlaufen, bis das gewünschte Eingabefeld erreicht ist und ausgelesen werden kann. Der Inhalt dieses Feldes wird ausgelesen und in einer Liste abgespeichert. Als letzten Schritt der inneren Schleife wird die Übersichts-Seite erneut aufgerufen. Die finale Zeile der äußeren Schleife bewirkt einen Wechsel auf die nächste Seite der Übersicht.</w:t>
      </w:r>
    </w:p>
    <w:bookmarkStart w:id="32" w:name="_MON_1674476412"/>
    <w:bookmarkEnd w:id="32"/>
    <w:p w14:paraId="79E82528" w14:textId="77777777" w:rsidR="00174B51" w:rsidRDefault="00174B51" w:rsidP="00174B51">
      <w:pPr>
        <w:keepNext/>
      </w:pPr>
      <w:r w:rsidRPr="00D04B80">
        <w:object w:dxaOrig="9072" w:dyaOrig="6555" w14:anchorId="77B29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309.6pt" o:ole="">
            <v:imagedata r:id="rId27" o:title=""/>
          </v:shape>
          <o:OLEObject Type="Embed" ProgID="Word.OpenDocumentText.12" ShapeID="_x0000_i1025" DrawAspect="Content" ObjectID="_1681803384" r:id="rId28"/>
        </w:object>
      </w:r>
    </w:p>
    <w:p w14:paraId="59E6668E" w14:textId="7826FA12" w:rsidR="00174B51" w:rsidRDefault="00174B51" w:rsidP="00174B51">
      <w:pPr>
        <w:pStyle w:val="Beschriftung"/>
        <w:jc w:val="both"/>
      </w:pPr>
      <w:bookmarkStart w:id="33" w:name="_Toc69644908"/>
      <w:r>
        <w:t xml:space="preserve">Code </w:t>
      </w:r>
      <w:fldSimple w:instr=" SEQ Code \* ARABIC ">
        <w:r w:rsidR="00467C36">
          <w:rPr>
            <w:noProof/>
          </w:rPr>
          <w:t>1</w:t>
        </w:r>
      </w:fldSimple>
      <w:r>
        <w:t>: Extraktion von Einträgen aus dem Ticketsystem der Firma HORSCH mittels eines Webcrawlers. Benutzt wurde das Chromedriver-Framework.</w:t>
      </w:r>
      <w:bookmarkEnd w:id="33"/>
    </w:p>
    <w:p w14:paraId="1B2CDCAE" w14:textId="0640AAE1" w:rsidR="007322CC" w:rsidRPr="00D04B80" w:rsidRDefault="007322CC" w:rsidP="007322CC">
      <w:r w:rsidRPr="00D04B80">
        <w:t xml:space="preserve"> </w:t>
      </w:r>
    </w:p>
    <w:p w14:paraId="231AAD38" w14:textId="77777777" w:rsidR="007322CC" w:rsidRPr="00D04B80" w:rsidRDefault="007322CC" w:rsidP="007322CC">
      <w:r w:rsidRPr="00D04B80">
        <w:t>Sobald die Texte aus allen Tickets extrahiert wurden, wird die Liste mit den gespeicherten Texten in einen „DataFrame“ der Bibliothek „Pandas“ geladen und dieser abschließend als CSV-Datei abgespeichert.</w:t>
      </w:r>
    </w:p>
    <w:p w14:paraId="5174050D" w14:textId="3C1CAA3F" w:rsidR="007322CC" w:rsidRPr="00D04B80" w:rsidRDefault="007322CC" w:rsidP="005C5CAF">
      <w:pPr>
        <w:pStyle w:val="berschrift2"/>
      </w:pPr>
      <w:bookmarkStart w:id="34" w:name="_Toc69656377"/>
      <w:r w:rsidRPr="005C5CAF">
        <w:t>Vorverarbeitung</w:t>
      </w:r>
      <w:bookmarkEnd w:id="34"/>
    </w:p>
    <w:p w14:paraId="6AF2970A" w14:textId="42D40CD4" w:rsidR="007322CC" w:rsidRPr="00D04B80" w:rsidRDefault="007322CC" w:rsidP="007322CC">
      <w:r w:rsidRPr="00D04B80">
        <w:t xml:space="preserve">Die Vorverarbeitung der Daten für das Training verschiedener Modelle gliederte sich in vier Punkte. Zuallererst mussten aus allen Dokumenten/extrahierten Konstrukten möglichst viele korrekte Sätze extrahiert werden. Dazu wurde im ersten Schritt versucht eine programmatische Lösung zu finden, vollständige Sätze zu </w:t>
      </w:r>
      <w:r w:rsidR="00D777A1">
        <w:t>selektieren</w:t>
      </w:r>
      <w:r w:rsidRPr="00D04B80">
        <w:t>. Im nächsten Schritt folgte eine vollständige händische Durchsicht der Daten, um nun völlig sicher zu sein, dass lediglich vollwertige Sätze im Datensatz verbleiben. Anschließend mussten noch Abkürzungen jeglicher Art aus den Daten entfernt werden, um Differenzen und Übersetzungsfehler auszugleichen.</w:t>
      </w:r>
    </w:p>
    <w:p w14:paraId="77995A3C" w14:textId="41469689" w:rsidR="007322CC" w:rsidRPr="00D04B80" w:rsidRDefault="007322CC" w:rsidP="005C5CAF">
      <w:pPr>
        <w:pStyle w:val="berschrift3"/>
      </w:pPr>
      <w:bookmarkStart w:id="35" w:name="_Toc69656378"/>
      <w:r w:rsidRPr="00D04B80">
        <w:lastRenderedPageBreak/>
        <w:t>Satz-</w:t>
      </w:r>
      <w:r w:rsidRPr="005C5CAF">
        <w:rPr>
          <w:rStyle w:val="berschrift3Zchn"/>
        </w:rPr>
        <w:t>Extraktion</w:t>
      </w:r>
      <w:r w:rsidRPr="00D04B80">
        <w:t xml:space="preserve"> mit Hilfe eines Dependency-Parsers</w:t>
      </w:r>
      <w:bookmarkEnd w:id="35"/>
    </w:p>
    <w:p w14:paraId="51279686" w14:textId="07098F22" w:rsidR="007322CC" w:rsidRPr="00D04B80" w:rsidRDefault="007322CC" w:rsidP="007322CC">
      <w:r w:rsidRPr="00D04B80">
        <w:t xml:space="preserve">Bei der programmatischen Extraktion von Sätzen wurde auf das sogenannte „dependency parsing“ zurückgegriffen. Dabei wird der Input in seine Einzelteile zerlegt und anschließend in eine Baumstruktur überführt, welche die grammatikalischen Abhängigkeiten zwischen den einzelnen Bestandteilen eines Satzes </w:t>
      </w:r>
      <w:r w:rsidR="00A05313" w:rsidRPr="00D04B80">
        <w:t>widerspiegelt</w:t>
      </w:r>
      <w:r w:rsidRPr="00D04B80">
        <w:t>. Betrachtet man nun Ansätze, wie die Valenz-/Dependenzgrammatik kann man im Idealfall mit dieser Methode ganze Sätze aus dem Input extrahieren. Das Valenz- oder Dependenzgrammatikmodell von Lucien Tesnière stellt Verben in den Mittelpunkt eines jeden Satzes.</w:t>
      </w:r>
      <w:r w:rsidR="000A52FF">
        <w:t xml:space="preserve"> (Osborne &amp; Gerdes, 2019) </w:t>
      </w:r>
      <w:r w:rsidRPr="00D04B80">
        <w:t>Dabei wird ermittelt, welche Zusatzinformation</w:t>
      </w:r>
      <w:r w:rsidR="00614F9B">
        <w:t>en</w:t>
      </w:r>
      <w:r w:rsidRPr="00D04B80">
        <w:t xml:space="preserve"> in einem Satz zum Verb gehören und welche dieser Ergänzungen obligatorisch sind</w:t>
      </w:r>
      <w:r w:rsidR="000A52FF">
        <w:t>. (ZUM Deutsch Lernen, 2020)</w:t>
      </w:r>
      <w:r w:rsidRPr="00D04B80">
        <w:t xml:space="preserve"> Im Falle der Datenerhebung dieser Arbeit wurde lediglich betrachtet, ob es sich bei der Wurzel des Inputs um ein Verb handelt oder nicht. Wurde die Wurzel als Verb identifiziert, so wurde der </w:t>
      </w:r>
      <w:r w:rsidR="00FE707F" w:rsidRPr="00D04B80">
        <w:t>potenzielle</w:t>
      </w:r>
      <w:r w:rsidRPr="00D04B80">
        <w:t xml:space="preserve"> Satz in den Datensatz übernommen.</w:t>
      </w:r>
    </w:p>
    <w:p w14:paraId="76C66DB7" w14:textId="4A20FE2B" w:rsidR="007322CC" w:rsidRPr="00D04B80" w:rsidRDefault="007322CC" w:rsidP="007322CC">
      <w:r w:rsidRPr="00D04B80">
        <w:t xml:space="preserve">Zur programmatischen Umsetzung in Python wurde die Bibliothek „Spacy“ verwendet. Diese verfügt über das NLP-Model „de_core_news_lg“, welches </w:t>
      </w:r>
      <w:r w:rsidR="00A05313">
        <w:t xml:space="preserve">als </w:t>
      </w:r>
      <w:r w:rsidRPr="00D04B80">
        <w:t>ein CPU-optimiertes Modell zur Verarbeitung deutscher Wörter/Sätze trainiert worden ist.</w:t>
      </w:r>
      <w:r w:rsidR="00614F9B">
        <w:t xml:space="preserve"> (spaCy, o.D.)</w:t>
      </w:r>
      <w:r w:rsidRPr="00D04B80">
        <w:t xml:space="preserve"> Alle </w:t>
      </w:r>
      <w:r w:rsidR="00FE707F" w:rsidRPr="00D04B80">
        <w:t>potenziellen</w:t>
      </w:r>
      <w:r w:rsidRPr="00D04B80">
        <w:t xml:space="preserve"> Sätze, die vorher extrahiert wurden, konnten nun mit Hilfe dieses Modells analysiert werden. Dabei wurde jeder Token des Inputs durchsucht bis die Wurzel gefunden wurde. Anschließend wurde auf das POS-Tag der Wurzel zugegriffen. Damit konnte überprüft werden, ob es sich um ein Verb handelt. Die </w:t>
      </w:r>
      <w:r w:rsidR="00A05313" w:rsidRPr="00D04B80">
        <w:t>Sätze,</w:t>
      </w:r>
      <w:r w:rsidRPr="00D04B80">
        <w:t xml:space="preserve"> auf die das zutraf, wurden in einer Liste gespeichert und für alle weiteren Schritte verwendet.</w:t>
      </w:r>
    </w:p>
    <w:bookmarkStart w:id="36" w:name="_MON_1675598633"/>
    <w:bookmarkEnd w:id="36"/>
    <w:p w14:paraId="66AE76CF" w14:textId="095788E6" w:rsidR="00174B51" w:rsidRDefault="00791068" w:rsidP="00174B51">
      <w:pPr>
        <w:keepNext/>
      </w:pPr>
      <w:r w:rsidRPr="00D04B80">
        <w:object w:dxaOrig="9072" w:dyaOrig="1871" w14:anchorId="18FF8626">
          <v:shape id="_x0000_i1026" type="#_x0000_t75" style="width:425.4pt;height:86.4pt" o:ole="">
            <v:imagedata r:id="rId29" o:title=""/>
          </v:shape>
          <o:OLEObject Type="Embed" ProgID="Word.OpenDocumentText.12" ShapeID="_x0000_i1026" DrawAspect="Content" ObjectID="_1681803385" r:id="rId30"/>
        </w:object>
      </w:r>
    </w:p>
    <w:p w14:paraId="356BF9EC" w14:textId="740B7CCD" w:rsidR="007322CC" w:rsidRPr="00D04B80" w:rsidRDefault="00174B51" w:rsidP="00174B51">
      <w:pPr>
        <w:pStyle w:val="Beschriftung"/>
        <w:jc w:val="both"/>
      </w:pPr>
      <w:bookmarkStart w:id="37" w:name="_Toc69644909"/>
      <w:r>
        <w:t xml:space="preserve">Code </w:t>
      </w:r>
      <w:fldSimple w:instr=" SEQ Code \* ARABIC ">
        <w:r w:rsidR="00467C36">
          <w:rPr>
            <w:noProof/>
          </w:rPr>
          <w:t>2</w:t>
        </w:r>
      </w:fldSimple>
      <w:r>
        <w:t>: Dependency-Parsing. Filtern der analysierten Einträge nach der Wurzel (ROOT), sowie Überprüfung ob es sich um ein Verb handelt.</w:t>
      </w:r>
      <w:bookmarkEnd w:id="37"/>
    </w:p>
    <w:p w14:paraId="0A5F90B4" w14:textId="360CD382" w:rsidR="007322CC" w:rsidRPr="00D04B80" w:rsidRDefault="007322CC" w:rsidP="005C5CAF">
      <w:pPr>
        <w:pStyle w:val="berschrift3"/>
      </w:pPr>
      <w:bookmarkStart w:id="38" w:name="_Toc69656379"/>
      <w:r w:rsidRPr="00D04B80">
        <w:t xml:space="preserve">Händische </w:t>
      </w:r>
      <w:r w:rsidRPr="005C5CAF">
        <w:t>Durchsicht</w:t>
      </w:r>
      <w:bookmarkEnd w:id="38"/>
    </w:p>
    <w:p w14:paraId="0F3F0530" w14:textId="77777777" w:rsidR="007322CC" w:rsidRPr="00D04B80" w:rsidRDefault="007322CC" w:rsidP="007322CC">
      <w:r w:rsidRPr="00D04B80">
        <w:t xml:space="preserve">Nach der ersten Filterung der Daten mittels eines „Dependency Parsers“ folgte nun eine vollständige Durchsicht der Daten. Diese hatte das Ziel, dass nur korrekte (deutsche) Sätze im Datensatz verbleiben. Außerdem sollte die korrekte Formatierung des </w:t>
      </w:r>
      <w:r w:rsidRPr="00D04B80">
        <w:lastRenderedPageBreak/>
        <w:t>Datensatzes sichergestellt werden und unerwünschte Sonderzeichen, wie zum Beispiel Anführungszeichen, entfernt werden. Ergebnis der Durchsicht ist eine Textdatei, in der sich pro Zeile ein einzelner Satz befindet, der als Input für Training, Test und Evaluation dienen kann.</w:t>
      </w:r>
    </w:p>
    <w:p w14:paraId="7FB6B3F6" w14:textId="23674EBC" w:rsidR="007322CC" w:rsidRPr="00D04B80" w:rsidRDefault="007322CC" w:rsidP="005C5CAF">
      <w:pPr>
        <w:pStyle w:val="berschrift3"/>
      </w:pPr>
      <w:bookmarkStart w:id="39" w:name="_Toc69656380"/>
      <w:r w:rsidRPr="005C5CAF">
        <w:t>Entfernen</w:t>
      </w:r>
      <w:r w:rsidRPr="00D04B80">
        <w:t xml:space="preserve"> von Abkürzungen</w:t>
      </w:r>
      <w:bookmarkEnd w:id="39"/>
    </w:p>
    <w:p w14:paraId="1F22E70B" w14:textId="67B2BF85" w:rsidR="007322CC" w:rsidRPr="00D04B80" w:rsidRDefault="007322CC" w:rsidP="007322CC">
      <w:r w:rsidRPr="00D04B80">
        <w:t>Nachdem sichergestellt wurde, dass sich nur korrekte Sätze im Datensatz befinden, musste ebenfalls beachtet werden, dass jegliche Abkürzungen, die bei der maschinellen Übersetzung ins Englische Probleme verursachen könnten, entfernt werden. Dabei wurde ein Skript verwendet, das alle Abkürzungen erkennen sollte. Diese wurden mit einer vordefinierten Liste verglichen und anschließend durch das ausgeschriebene Wort, das sich in einer weiteren Liste befand, ersetzt. Wenn unbekannte Abkürzungen auftauchten, wurde ein Input der ausführenden Person verlangt, um das korrekte ausgeschriebene Wort in der Liste zu ergänzen. Somit wurden die Listen der Abkürzungen und Verbesserungen stetig erweitert.</w:t>
      </w:r>
    </w:p>
    <w:bookmarkStart w:id="40" w:name="_MON_1675599647"/>
    <w:bookmarkEnd w:id="40"/>
    <w:p w14:paraId="6101155A" w14:textId="7527D4CD" w:rsidR="00174B51" w:rsidRDefault="00791068" w:rsidP="00174B51">
      <w:pPr>
        <w:keepNext/>
      </w:pPr>
      <w:r w:rsidRPr="00D04B80">
        <w:object w:dxaOrig="9072" w:dyaOrig="5745" w14:anchorId="1DCA21AB">
          <v:shape id="_x0000_i1027" type="#_x0000_t75" style="width:425.4pt;height:273.6pt" o:ole="">
            <v:imagedata r:id="rId31" o:title=""/>
          </v:shape>
          <o:OLEObject Type="Embed" ProgID="Word.OpenDocumentText.12" ShapeID="_x0000_i1027" DrawAspect="Content" ObjectID="_1681803386" r:id="rId32"/>
        </w:object>
      </w:r>
    </w:p>
    <w:p w14:paraId="19066272" w14:textId="090C9867" w:rsidR="007322CC" w:rsidRPr="00D04B80" w:rsidRDefault="00174B51" w:rsidP="00174B51">
      <w:pPr>
        <w:pStyle w:val="Beschriftung"/>
        <w:jc w:val="both"/>
      </w:pPr>
      <w:bookmarkStart w:id="41" w:name="_Toc69644910"/>
      <w:r>
        <w:t xml:space="preserve">Code </w:t>
      </w:r>
      <w:fldSimple w:instr=" SEQ Code \* ARABIC ">
        <w:r w:rsidR="00467C36">
          <w:rPr>
            <w:noProof/>
          </w:rPr>
          <w:t>3</w:t>
        </w:r>
      </w:fldSimple>
      <w:r>
        <w:t>: Dynamische Entfernung von Abkürzungen. Erkennt der Algorithmus eine unbekannte Abkürzung</w:t>
      </w:r>
      <w:r w:rsidR="009A3EFB">
        <w:t>,</w:t>
      </w:r>
      <w:r>
        <w:t xml:space="preserve"> wird der Benutzer aufgefordert eine ausgeschriebene Form einzugeben.</w:t>
      </w:r>
      <w:bookmarkEnd w:id="41"/>
    </w:p>
    <w:p w14:paraId="24FB73E7" w14:textId="61E8692F" w:rsidR="007322CC" w:rsidRPr="00D04B80" w:rsidRDefault="007322CC" w:rsidP="005C5CAF">
      <w:pPr>
        <w:pStyle w:val="berschrift3"/>
      </w:pPr>
      <w:bookmarkStart w:id="42" w:name="_Toc69656381"/>
      <w:r w:rsidRPr="00D04B80">
        <w:lastRenderedPageBreak/>
        <w:t xml:space="preserve">Übersetzung </w:t>
      </w:r>
      <w:r w:rsidRPr="005C5CAF">
        <w:t>ins</w:t>
      </w:r>
      <w:r w:rsidRPr="00D04B80">
        <w:t xml:space="preserve"> Englische</w:t>
      </w:r>
      <w:bookmarkEnd w:id="42"/>
    </w:p>
    <w:p w14:paraId="5D9A1924" w14:textId="12F91552" w:rsidR="007322CC" w:rsidRPr="00D04B80" w:rsidRDefault="007322CC" w:rsidP="007322CC">
      <w:r w:rsidRPr="00D04B80">
        <w:t xml:space="preserve">Die Übersetzung der Daten musste maschinell stattfinden, da der Zeit- beziehungsweise Kostenaufwand zu groß gewesen wäre. Dazu musste ein Übersetzer gewählt werden, der möglichst viele korrekte Übersetzungen tätigt. Die Wahl fiel dabei auf den Anbieter „DeepL“. </w:t>
      </w:r>
      <w:r w:rsidR="00614F9B">
        <w:t>Es handelt sich hierbei um</w:t>
      </w:r>
      <w:r w:rsidRPr="00D04B80">
        <w:t xml:space="preserve"> ein Unternehmen aus Köln, das seit August 2017 einen Übersetzer anbietet, welcher auf Basis neuronaler Netze arbeitet. Das Unternehmen machte in Eigeninitiative Blindtests mit professionellen Übersetzern. Diesen Experten wurden vier, von verschiedenen Anbietern stammende, Übersetzungen vorgelegt. Sie mussten dann entscheiden, welche Übersetzung die beste </w:t>
      </w:r>
      <w:r w:rsidR="00614F9B">
        <w:t>für den Ausgangssatz ist</w:t>
      </w:r>
      <w:r w:rsidRPr="00D04B80">
        <w:t>. Nachdem diese Tests mit 119 Absätzen aus unterschiedlichen Bereichen abgeschlossen wurden, stellte man fest, dass der Übersetzer von „DeepL“ die meisten als korrekt bewerteten Übersetzungen lieferte</w:t>
      </w:r>
      <w:r w:rsidR="000A52FF">
        <w:t>. (DeepL, o.D)</w:t>
      </w:r>
    </w:p>
    <w:p w14:paraId="7BC36B11" w14:textId="5007F038" w:rsidR="007322CC" w:rsidRDefault="007322CC" w:rsidP="007322CC">
      <w:r w:rsidRPr="00D04B80">
        <w:t>Für die Übersetzungen des Datensatzes wurde die API von „DeepL“ verwendet. Dazu wurde jeder Satz aus der Textdatei einzeln an die API geschickt und danach in einer neuen Datei gespeichert.</w:t>
      </w:r>
    </w:p>
    <w:p w14:paraId="26FE2702" w14:textId="77777777" w:rsidR="00AC06AA" w:rsidRDefault="00ED54C4" w:rsidP="00AC06AA">
      <w:pPr>
        <w:pStyle w:val="Folgeabsatz"/>
        <w:keepNext/>
        <w:ind w:firstLine="0"/>
        <w:jc w:val="center"/>
      </w:pPr>
      <w:r w:rsidRPr="00D04B80">
        <w:rPr>
          <w:noProof/>
        </w:rPr>
        <w:drawing>
          <wp:inline distT="0" distB="0" distL="0" distR="0" wp14:anchorId="5D4482C3" wp14:editId="573ADF08">
            <wp:extent cx="1808593" cy="2060812"/>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08593" cy="2060812"/>
                    </a:xfrm>
                    <a:prstGeom prst="rect">
                      <a:avLst/>
                    </a:prstGeom>
                  </pic:spPr>
                </pic:pic>
              </a:graphicData>
            </a:graphic>
          </wp:inline>
        </w:drawing>
      </w:r>
    </w:p>
    <w:p w14:paraId="5B97724D" w14:textId="7FB07D93" w:rsidR="00ED54C4" w:rsidRPr="00ED54C4" w:rsidRDefault="00AC06AA" w:rsidP="00AC06AA">
      <w:pPr>
        <w:pStyle w:val="Beschriftung"/>
      </w:pPr>
      <w:bookmarkStart w:id="43" w:name="_Toc69655857"/>
      <w:r>
        <w:t xml:space="preserve">Abbildung </w:t>
      </w:r>
      <w:fldSimple w:instr=" SEQ Abbildung \* ARABIC ">
        <w:r w:rsidR="00467C36">
          <w:rPr>
            <w:noProof/>
          </w:rPr>
          <w:t>18</w:t>
        </w:r>
      </w:fldSimple>
      <w:r>
        <w:t>: Ergebnisse der Blindtests zu Vergleich von DeepL mit anderen Übersetzungssystemen. (</w:t>
      </w:r>
      <w:r w:rsidRPr="00AC06AA">
        <w:t>https://www.deepl.com/press.html</w:t>
      </w:r>
      <w:r>
        <w:t>, 18.04.2021)</w:t>
      </w:r>
      <w:bookmarkEnd w:id="43"/>
    </w:p>
    <w:bookmarkStart w:id="44" w:name="_MON_1675601010"/>
    <w:bookmarkEnd w:id="44"/>
    <w:p w14:paraId="5B5BAA6F" w14:textId="6500679E" w:rsidR="00174B51" w:rsidRDefault="00791068" w:rsidP="00174B51">
      <w:pPr>
        <w:keepNext/>
      </w:pPr>
      <w:r w:rsidRPr="00D04B80">
        <w:object w:dxaOrig="9072" w:dyaOrig="5865" w14:anchorId="6E7A69FF">
          <v:shape id="_x0000_i1028" type="#_x0000_t75" style="width:6in;height:281.4pt" o:ole="">
            <v:imagedata r:id="rId34" o:title=""/>
          </v:shape>
          <o:OLEObject Type="Embed" ProgID="Word.OpenDocumentText.12" ShapeID="_x0000_i1028" DrawAspect="Content" ObjectID="_1681803387" r:id="rId35"/>
        </w:object>
      </w:r>
    </w:p>
    <w:p w14:paraId="12EF6816" w14:textId="5516FD92" w:rsidR="007322CC" w:rsidRPr="00D04B80" w:rsidRDefault="00174B51" w:rsidP="00174B51">
      <w:pPr>
        <w:pStyle w:val="Beschriftung"/>
        <w:jc w:val="both"/>
      </w:pPr>
      <w:bookmarkStart w:id="45" w:name="_Toc69644911"/>
      <w:r>
        <w:t xml:space="preserve">Code </w:t>
      </w:r>
      <w:fldSimple w:instr=" SEQ Code \* ARABIC ">
        <w:r w:rsidR="00467C36">
          <w:rPr>
            <w:noProof/>
          </w:rPr>
          <w:t>4</w:t>
        </w:r>
      </w:fldSimple>
      <w:r>
        <w:t>: Übersetzung der Sätze des Datensatzes mittels der API von DeepL.</w:t>
      </w:r>
      <w:bookmarkEnd w:id="45"/>
    </w:p>
    <w:p w14:paraId="0578BFAE" w14:textId="77777777" w:rsidR="007322CC" w:rsidRPr="00D04B80" w:rsidRDefault="007322CC" w:rsidP="007322CC">
      <w:r w:rsidRPr="00D04B80">
        <w:t>Der vollständige HORSCH Trainings- und Testdatensatz besteht aus 5770 Sätzen.</w:t>
      </w:r>
    </w:p>
    <w:p w14:paraId="045E25B8" w14:textId="49019C4E" w:rsidR="007322CC" w:rsidRPr="00D04B80" w:rsidRDefault="007322CC" w:rsidP="007322CC">
      <w:r w:rsidRPr="00D04B80">
        <w:t xml:space="preserve">Nach diesem Schritt fand die Vermischung des HORSCH Datensatzes mit den 1,3 Millionen weiteren Sätzen statt um den Datensatz zu vergrößern. Die Daten wurden von </w:t>
      </w:r>
      <w:r w:rsidR="009A3EFB">
        <w:t>Tatoeba</w:t>
      </w:r>
      <w:r w:rsidR="009A3EFB">
        <w:rPr>
          <w:rStyle w:val="Funotenzeichen"/>
        </w:rPr>
        <w:footnoteReference w:id="1"/>
      </w:r>
      <w:r w:rsidR="009A3EFB">
        <w:t xml:space="preserve"> </w:t>
      </w:r>
      <w:r w:rsidRPr="00D04B80">
        <w:t>bezogen.</w:t>
      </w:r>
    </w:p>
    <w:p w14:paraId="2AD9BD77" w14:textId="3255E4F8" w:rsidR="007322CC" w:rsidRPr="00D04B80" w:rsidRDefault="007322CC" w:rsidP="005C5CAF">
      <w:pPr>
        <w:pStyle w:val="berschrift2"/>
      </w:pPr>
      <w:bookmarkStart w:id="46" w:name="_Toc69656382"/>
      <w:r w:rsidRPr="005C5CAF">
        <w:t>Fehlerinjektion</w:t>
      </w:r>
      <w:bookmarkEnd w:id="46"/>
    </w:p>
    <w:p w14:paraId="7E464BDA" w14:textId="6CC30C64" w:rsidR="007322CC" w:rsidRPr="00D04B80" w:rsidRDefault="007322CC" w:rsidP="007322CC">
      <w:r w:rsidRPr="00D04B80">
        <w:t>Die Fehlerinjektion für Training, Test und Evaluation fand</w:t>
      </w:r>
      <w:r w:rsidR="00614F9B">
        <w:t xml:space="preserve"> genau</w:t>
      </w:r>
      <w:r w:rsidRPr="00D04B80">
        <w:t xml:space="preserve"> wie die Übersetzung, maschinell statt, da für diese Arbeit keine natürlichen fehlerhafte</w:t>
      </w:r>
      <w:r w:rsidR="00614F9B">
        <w:t>n</w:t>
      </w:r>
      <w:r w:rsidRPr="00D04B80">
        <w:t xml:space="preserve"> Konstrukte zur Verfügung standen. Die ursprünglich extrahierten Daten waren, falls es sich um fehlerhafte Auszüge handelte, stichpunktartig verfasst und bildeten somit keine Grundlage für natürliche grammatikalische Fehler.</w:t>
      </w:r>
    </w:p>
    <w:p w14:paraId="69D8F14A" w14:textId="5681D2D4" w:rsidR="007322CC" w:rsidRPr="00D04B80" w:rsidRDefault="007322CC" w:rsidP="007322CC">
      <w:r w:rsidRPr="00D04B80">
        <w:t xml:space="preserve">Für </w:t>
      </w:r>
      <w:r w:rsidR="00614F9B" w:rsidRPr="00D04B80">
        <w:t>das maschinelle Injizieren</w:t>
      </w:r>
      <w:r w:rsidRPr="00D04B80">
        <w:t xml:space="preserve"> von Fehlern wurde das Skript „errorify“ aus dem GitHub-Repository „PIE“ von Abhijeet Awasthi verwendet. Das „PIE“ Modell für </w:t>
      </w:r>
      <w:r w:rsidR="00614F9B">
        <w:t xml:space="preserve">Grammatical Error Correction </w:t>
      </w:r>
      <w:r w:rsidRPr="00D04B80">
        <w:t xml:space="preserve">wird auch im weiteren Verlauf dieser Arbeit verwendet, nachtrainiert und evaluiert. Das Skript injiziert Fehler von Verbformen, Nomen, Worteinsätze, Löschungen und Verwechslungen. Die Verbformen und Veränderungen von Nomen </w:t>
      </w:r>
      <w:r w:rsidRPr="00D04B80">
        <w:lastRenderedPageBreak/>
        <w:t>werden aus der Datei „morphs.txt“ bezogen. Die Basis dieser Datei stammt aus einem separaten GitHub-Repository von „ixa-ehu“</w:t>
      </w:r>
      <w:r w:rsidR="009A3EFB">
        <w:rPr>
          <w:rStyle w:val="Funotenzeichen"/>
        </w:rPr>
        <w:footnoteReference w:id="2"/>
      </w:r>
      <w:r w:rsidRPr="00D04B80">
        <w:t xml:space="preserve">. </w:t>
      </w:r>
      <w:r>
        <w:t>Die INSERTS, DELETES und REPLACES stammen aus den öffentlich verfügbaren Datensätzen Lang-8, NUCLE und FCE.</w:t>
      </w:r>
    </w:p>
    <w:p w14:paraId="42AD90E7" w14:textId="77777777" w:rsidR="007322CC" w:rsidRPr="00D04B80" w:rsidRDefault="007322CC" w:rsidP="007322CC">
      <w:r w:rsidRPr="00D04B80">
        <w:t>Der Output dieses Skripts lieferte zwei parallele Dateien, eines mit den korrekten und das andere mit den fehlerhaften Sätzen. Gegenübergestellt sehen diese wie folgt aus:</w:t>
      </w:r>
    </w:p>
    <w:tbl>
      <w:tblPr>
        <w:tblStyle w:val="Tabellenraster"/>
        <w:tblW w:w="0" w:type="auto"/>
        <w:tblLook w:val="04A0" w:firstRow="1" w:lastRow="0" w:firstColumn="1" w:lastColumn="0" w:noHBand="0" w:noVBand="1"/>
      </w:tblPr>
      <w:tblGrid>
        <w:gridCol w:w="4247"/>
        <w:gridCol w:w="4246"/>
      </w:tblGrid>
      <w:tr w:rsidR="007322CC" w:rsidRPr="00D04B80" w14:paraId="45946C1F" w14:textId="77777777" w:rsidTr="00BE417E">
        <w:tc>
          <w:tcPr>
            <w:tcW w:w="4531" w:type="dxa"/>
          </w:tcPr>
          <w:p w14:paraId="179CD2C6" w14:textId="77777777" w:rsidR="007322CC" w:rsidRPr="00D04B80" w:rsidRDefault="007322CC" w:rsidP="00BE417E">
            <w:pPr>
              <w:rPr>
                <w:b/>
              </w:rPr>
            </w:pPr>
            <w:r w:rsidRPr="00D04B80">
              <w:rPr>
                <w:b/>
              </w:rPr>
              <w:t>Fehlerhafte Sätze</w:t>
            </w:r>
          </w:p>
        </w:tc>
        <w:tc>
          <w:tcPr>
            <w:tcW w:w="4531" w:type="dxa"/>
          </w:tcPr>
          <w:p w14:paraId="764EBC22" w14:textId="77777777" w:rsidR="007322CC" w:rsidRPr="00D04B80" w:rsidRDefault="007322CC" w:rsidP="00BE417E">
            <w:pPr>
              <w:rPr>
                <w:b/>
              </w:rPr>
            </w:pPr>
            <w:r w:rsidRPr="00D04B80">
              <w:rPr>
                <w:b/>
              </w:rPr>
              <w:t>Korrekte Sätze</w:t>
            </w:r>
          </w:p>
        </w:tc>
      </w:tr>
      <w:tr w:rsidR="007322CC" w:rsidRPr="00A17782" w14:paraId="76C7C6DA" w14:textId="77777777" w:rsidTr="00BE417E">
        <w:tc>
          <w:tcPr>
            <w:tcW w:w="4531" w:type="dxa"/>
          </w:tcPr>
          <w:p w14:paraId="6A04C032" w14:textId="77777777" w:rsidR="007322CC" w:rsidRPr="00AE7CB5" w:rsidRDefault="007322CC" w:rsidP="00BE417E">
            <w:pPr>
              <w:rPr>
                <w:lang w:val="en-US"/>
              </w:rPr>
            </w:pPr>
            <w:r w:rsidRPr="00AE7CB5">
              <w:rPr>
                <w:lang w:val="en-US"/>
              </w:rPr>
              <w:t>Due to the tolerance-related height deviations of Then up for 1 cm, there are always problem with the packer wipers in the Express KR not working cleanly.</w:t>
            </w:r>
          </w:p>
        </w:tc>
        <w:tc>
          <w:tcPr>
            <w:tcW w:w="4531" w:type="dxa"/>
          </w:tcPr>
          <w:p w14:paraId="534E1D52" w14:textId="77777777" w:rsidR="007322CC" w:rsidRPr="00AE7CB5" w:rsidRDefault="007322CC" w:rsidP="00BE417E">
            <w:pPr>
              <w:rPr>
                <w:lang w:val="en-US"/>
              </w:rPr>
            </w:pPr>
            <w:r w:rsidRPr="00AE7CB5">
              <w:rPr>
                <w:lang w:val="en-US"/>
              </w:rPr>
              <w:t>Due to the tolerance-related height deviation of up to 1 cm, there are always problems with the packer wipers in the Express KR not working cleanly.</w:t>
            </w:r>
          </w:p>
        </w:tc>
      </w:tr>
      <w:tr w:rsidR="007322CC" w:rsidRPr="00A17782" w14:paraId="7DFA09B6" w14:textId="77777777" w:rsidTr="00BE417E">
        <w:tc>
          <w:tcPr>
            <w:tcW w:w="4531" w:type="dxa"/>
          </w:tcPr>
          <w:p w14:paraId="692480E5" w14:textId="77777777" w:rsidR="007322CC" w:rsidRPr="00AE7CB5" w:rsidRDefault="007322CC" w:rsidP="00BE417E">
            <w:pPr>
              <w:rPr>
                <w:lang w:val="en-US"/>
              </w:rPr>
            </w:pPr>
            <w:r w:rsidRPr="00AE7CB5">
              <w:rPr>
                <w:lang w:val="en-US"/>
              </w:rPr>
              <w:t>When folding, the screw collided and the tank damaged accordingly.</w:t>
            </w:r>
          </w:p>
        </w:tc>
        <w:tc>
          <w:tcPr>
            <w:tcW w:w="4531" w:type="dxa"/>
          </w:tcPr>
          <w:p w14:paraId="3871BA04" w14:textId="77777777" w:rsidR="007322CC" w:rsidRPr="00AE7CB5" w:rsidRDefault="007322CC" w:rsidP="00BE417E">
            <w:pPr>
              <w:rPr>
                <w:lang w:val="en-US"/>
              </w:rPr>
            </w:pPr>
            <w:r w:rsidRPr="00AE7CB5">
              <w:rPr>
                <w:lang w:val="en-US"/>
              </w:rPr>
              <w:t>When folding, the screw collides and the tank is damaged accordingly.</w:t>
            </w:r>
          </w:p>
        </w:tc>
      </w:tr>
      <w:tr w:rsidR="007322CC" w:rsidRPr="00A17782" w14:paraId="439C49F9" w14:textId="77777777" w:rsidTr="00BE417E">
        <w:tc>
          <w:tcPr>
            <w:tcW w:w="4531" w:type="dxa"/>
          </w:tcPr>
          <w:p w14:paraId="7C537849" w14:textId="77777777" w:rsidR="007322CC" w:rsidRPr="00AE7CB5" w:rsidRDefault="007322CC" w:rsidP="00BE417E">
            <w:pPr>
              <w:rPr>
                <w:lang w:val="en-US"/>
              </w:rPr>
            </w:pPr>
            <w:r w:rsidRPr="00AE7CB5">
              <w:rPr>
                <w:lang w:val="en-US"/>
              </w:rPr>
              <w:t>A lot of air were lost at the calibration flap.</w:t>
            </w:r>
          </w:p>
        </w:tc>
        <w:tc>
          <w:tcPr>
            <w:tcW w:w="4531" w:type="dxa"/>
          </w:tcPr>
          <w:p w14:paraId="293A7B63" w14:textId="77777777" w:rsidR="007322CC" w:rsidRPr="00AE7CB5" w:rsidRDefault="007322CC" w:rsidP="00BE417E">
            <w:pPr>
              <w:rPr>
                <w:lang w:val="en-US"/>
              </w:rPr>
            </w:pPr>
            <w:r w:rsidRPr="00AE7CB5">
              <w:rPr>
                <w:lang w:val="en-US"/>
              </w:rPr>
              <w:t>A lot of air is lost at the calibration flap.</w:t>
            </w:r>
          </w:p>
        </w:tc>
      </w:tr>
      <w:tr w:rsidR="007322CC" w:rsidRPr="00A17782" w14:paraId="0936ED42" w14:textId="77777777" w:rsidTr="00BE417E">
        <w:tc>
          <w:tcPr>
            <w:tcW w:w="4531" w:type="dxa"/>
          </w:tcPr>
          <w:p w14:paraId="5DCEBA75" w14:textId="77777777" w:rsidR="007322CC" w:rsidRPr="00AE7CB5" w:rsidRDefault="007322CC" w:rsidP="00BE417E">
            <w:pPr>
              <w:rPr>
                <w:lang w:val="en-US"/>
              </w:rPr>
            </w:pPr>
            <w:r w:rsidRPr="00AE7CB5">
              <w:rPr>
                <w:lang w:val="en-US"/>
              </w:rPr>
              <w:t>He may be able to cut out a hand larger hole and an adapter plate with between.</w:t>
            </w:r>
          </w:p>
        </w:tc>
        <w:tc>
          <w:tcPr>
            <w:tcW w:w="4531" w:type="dxa"/>
          </w:tcPr>
          <w:p w14:paraId="5ED41503" w14:textId="77777777" w:rsidR="007322CC" w:rsidRPr="00AE7CB5" w:rsidRDefault="007322CC" w:rsidP="00BE417E">
            <w:pPr>
              <w:rPr>
                <w:lang w:val="en-US"/>
              </w:rPr>
            </w:pPr>
            <w:r w:rsidRPr="00AE7CB5">
              <w:rPr>
                <w:lang w:val="en-US"/>
              </w:rPr>
              <w:t>He may be able to cut out a larger hole and make an adapter plate in between.</w:t>
            </w:r>
          </w:p>
        </w:tc>
      </w:tr>
      <w:tr w:rsidR="007322CC" w:rsidRPr="00A17782" w14:paraId="139CFF6D" w14:textId="77777777" w:rsidTr="00BE417E">
        <w:tc>
          <w:tcPr>
            <w:tcW w:w="4531" w:type="dxa"/>
          </w:tcPr>
          <w:p w14:paraId="1B38B64D" w14:textId="77777777" w:rsidR="007322CC" w:rsidRPr="00AE7CB5" w:rsidRDefault="007322CC" w:rsidP="00BE417E">
            <w:pPr>
              <w:rPr>
                <w:lang w:val="en-US"/>
              </w:rPr>
            </w:pPr>
            <w:r w:rsidRPr="00AE7CB5">
              <w:rPr>
                <w:lang w:val="en-US"/>
              </w:rPr>
              <w:t>Where do we go from here?</w:t>
            </w:r>
          </w:p>
        </w:tc>
        <w:tc>
          <w:tcPr>
            <w:tcW w:w="4531" w:type="dxa"/>
          </w:tcPr>
          <w:p w14:paraId="69B659B9" w14:textId="77777777" w:rsidR="007322CC" w:rsidRPr="00AE7CB5" w:rsidRDefault="007322CC" w:rsidP="000944B7">
            <w:pPr>
              <w:keepNext/>
              <w:rPr>
                <w:lang w:val="en-US"/>
              </w:rPr>
            </w:pPr>
            <w:r w:rsidRPr="00AE7CB5">
              <w:rPr>
                <w:lang w:val="en-US"/>
              </w:rPr>
              <w:t>Where do we go from here?</w:t>
            </w:r>
          </w:p>
        </w:tc>
      </w:tr>
    </w:tbl>
    <w:p w14:paraId="08FFBDAF" w14:textId="550A5543" w:rsidR="007322CC" w:rsidRPr="00D04B80" w:rsidRDefault="000944B7" w:rsidP="000944B7">
      <w:pPr>
        <w:pStyle w:val="Beschriftung"/>
      </w:pPr>
      <w:bookmarkStart w:id="47" w:name="_Toc69646047"/>
      <w:r>
        <w:t xml:space="preserve">Tabelle </w:t>
      </w:r>
      <w:fldSimple w:instr=" SEQ Tabelle \* ARABIC ">
        <w:r w:rsidR="00467C36">
          <w:rPr>
            <w:noProof/>
          </w:rPr>
          <w:t>1</w:t>
        </w:r>
      </w:fldSimple>
      <w:r>
        <w:t>: Gegenüberstellung von fehlerhaften und korrekten Sätzen nach der Fehlerinjektion.</w:t>
      </w:r>
      <w:bookmarkEnd w:id="47"/>
    </w:p>
    <w:p w14:paraId="561CA82E" w14:textId="477BAF74" w:rsidR="007322CC" w:rsidRPr="00D04B80" w:rsidRDefault="007322CC" w:rsidP="005C5CAF">
      <w:pPr>
        <w:pStyle w:val="berschrift2"/>
      </w:pPr>
      <w:bookmarkStart w:id="48" w:name="_Toc69656383"/>
      <w:r w:rsidRPr="005C5CAF">
        <w:t>Evaluationsdatensatz</w:t>
      </w:r>
      <w:bookmarkEnd w:id="48"/>
    </w:p>
    <w:p w14:paraId="3837583C" w14:textId="56E3BEEA" w:rsidR="007322CC" w:rsidRDefault="007322CC" w:rsidP="007322CC">
      <w:r w:rsidRPr="00D04B80">
        <w:t xml:space="preserve">Der Testdatensatz wurde unabhängig vom bisherigen Datensatz extrahiert. Die Sätze stammen aus dem Internetauftritt der Firma HORSCH und </w:t>
      </w:r>
      <w:r w:rsidR="00614F9B">
        <w:t>haben</w:t>
      </w:r>
      <w:r w:rsidRPr="00D04B80">
        <w:t xml:space="preserve"> eine Größe von 659 Sätzen, was ca. 11,4% vom bisherigen HORSCH Datensatz ausmacht. Er wurde händisch extrahiert und formatiert. Die Satzstruktur dieser Sätze ist meist etwas komplexer</w:t>
      </w:r>
      <w:r w:rsidR="00614F9B">
        <w:t>. E</w:t>
      </w:r>
      <w:r w:rsidRPr="00D04B80">
        <w:t>s finden sich alle landwirtschaftlichen Fachbegriffe und firmeneigene Bezeichnungen in diesen Sätzen.</w:t>
      </w:r>
    </w:p>
    <w:p w14:paraId="37AF0804" w14:textId="77777777" w:rsidR="007322CC" w:rsidRDefault="007322CC" w:rsidP="007322CC">
      <w:pPr>
        <w:pStyle w:val="Folgeabsatz"/>
      </w:pPr>
      <w:r>
        <w:br w:type="page"/>
      </w:r>
    </w:p>
    <w:p w14:paraId="2125666F" w14:textId="534C397B" w:rsidR="007322CC" w:rsidRPr="00075574" w:rsidRDefault="007322CC" w:rsidP="005C5CAF">
      <w:pPr>
        <w:pStyle w:val="berschrift1"/>
      </w:pPr>
      <w:bookmarkStart w:id="49" w:name="_Toc69656384"/>
      <w:bookmarkStart w:id="50" w:name="_Toc361142778"/>
      <w:bookmarkStart w:id="51" w:name="_Toc361143711"/>
      <w:bookmarkStart w:id="52" w:name="_Toc452981264"/>
      <w:bookmarkEnd w:id="0"/>
      <w:bookmarkEnd w:id="1"/>
      <w:bookmarkEnd w:id="2"/>
      <w:bookmarkEnd w:id="3"/>
      <w:bookmarkEnd w:id="4"/>
      <w:bookmarkEnd w:id="5"/>
      <w:r w:rsidRPr="00ED54C4">
        <w:lastRenderedPageBreak/>
        <w:t>Verwendete</w:t>
      </w:r>
      <w:r w:rsidRPr="00075574">
        <w:t xml:space="preserve"> </w:t>
      </w:r>
      <w:r w:rsidRPr="005C5CAF">
        <w:t>Modelle</w:t>
      </w:r>
      <w:bookmarkEnd w:id="49"/>
    </w:p>
    <w:p w14:paraId="32D768D2" w14:textId="37B0F12C" w:rsidR="007322CC" w:rsidRPr="00075574" w:rsidRDefault="007322CC" w:rsidP="007322CC">
      <w:r w:rsidRPr="00075574">
        <w:t xml:space="preserve">Das folgende Kapitel beschäftigt sich mit den für das Nachtrainieren verwendeten Modellen. Für jedes Modell </w:t>
      </w:r>
      <w:r w:rsidR="006D059A">
        <w:t>werden</w:t>
      </w:r>
      <w:r w:rsidR="00CD62B8">
        <w:t xml:space="preserve"> auf</w:t>
      </w:r>
      <w:r w:rsidRPr="00075574">
        <w:t xml:space="preserve"> de</w:t>
      </w:r>
      <w:r w:rsidR="0042372D">
        <w:t>n</w:t>
      </w:r>
      <w:r w:rsidRPr="00075574">
        <w:t xml:space="preserve"> Aufbau,</w:t>
      </w:r>
      <w:r w:rsidR="0042372D">
        <w:t xml:space="preserve"> das</w:t>
      </w:r>
      <w:r w:rsidRPr="00075574">
        <w:t xml:space="preserve"> Vorgehen und</w:t>
      </w:r>
      <w:r w:rsidR="0042372D">
        <w:t xml:space="preserve"> die</w:t>
      </w:r>
      <w:r w:rsidRPr="00075574">
        <w:t xml:space="preserve"> Besonderheiten beim Preprocessing sowie die verwendeten Parameter für das Nachtrainieren eingegangen.</w:t>
      </w:r>
    </w:p>
    <w:p w14:paraId="0CDD187C" w14:textId="4FE60D62" w:rsidR="007322CC" w:rsidRPr="00075574" w:rsidRDefault="007322CC" w:rsidP="007322CC">
      <w:r w:rsidRPr="00075574">
        <w:t>Für die Auswahl der Modelle wurden mehrere Kriterien betrachtet. Das wohl wichtigste Merkmal war die Performance auf dem CoNLL-2014 shared task Testdatensatz</w:t>
      </w:r>
      <w:r w:rsidR="000A52FF">
        <w:t>. (Ruder, o.D.)</w:t>
      </w:r>
      <w:r w:rsidRPr="00075574">
        <w:t xml:space="preserve"> Die Performance wurde anhand des M²-Scores gemessen, der in dieser Arbeit ebenfalls Anwendung findet und erklärt wird. Als weitere Eigenschaft sollte die Architektur der Modelle herangezogen werden. Diese sollten sich in wesentlichen Punkten unterscheiden.</w:t>
      </w:r>
    </w:p>
    <w:p w14:paraId="1900F882" w14:textId="2BB9F784" w:rsidR="007322CC" w:rsidRPr="00AE7CB5" w:rsidRDefault="007322CC" w:rsidP="005C5CAF">
      <w:pPr>
        <w:pStyle w:val="berschrift2"/>
        <w:rPr>
          <w:lang w:val="en-US"/>
        </w:rPr>
      </w:pPr>
      <w:bookmarkStart w:id="53" w:name="_Toc69656385"/>
      <w:r w:rsidRPr="00AE7CB5">
        <w:rPr>
          <w:lang w:val="en-US"/>
        </w:rPr>
        <w:t>Grammatical Error Correction: Tag, Not Rewrite</w:t>
      </w:r>
      <w:bookmarkEnd w:id="53"/>
    </w:p>
    <w:p w14:paraId="554A5430" w14:textId="32CE8BD2" w:rsidR="007322CC" w:rsidRPr="00075574" w:rsidRDefault="007322CC" w:rsidP="007322CC">
      <w:r w:rsidRPr="00075574">
        <w:t xml:space="preserve">Als eines der führenden Architekturen im Gebiet </w:t>
      </w:r>
      <w:r w:rsidR="00FE707F" w:rsidRPr="00075574">
        <w:t>Grammatical</w:t>
      </w:r>
      <w:r w:rsidRPr="00075574">
        <w:t xml:space="preserve"> </w:t>
      </w:r>
      <w:r w:rsidR="00FE707F" w:rsidRPr="00075574">
        <w:t>Error</w:t>
      </w:r>
      <w:r w:rsidRPr="00075574">
        <w:t xml:space="preserve"> </w:t>
      </w:r>
      <w:r w:rsidR="00FE707F" w:rsidRPr="00075574">
        <w:t>Correction</w:t>
      </w:r>
      <w:r w:rsidRPr="00075574">
        <w:t>, dessen Code und Modelle open-source verfügbar sind, ist GECToR, aus der Arbeit „Grammatical Error Correction: Tag, Not Rewrite“, bestens für diese Arbeit geeignet. Das Modell, beziehungsweise die Modelle als Ensemble, erreichen auf dem CoNLL shared task Datensatz einen M²-Score von F0.5 = 65,3, b</w:t>
      </w:r>
      <w:r w:rsidR="00BA4529">
        <w:t>eziehungsweise</w:t>
      </w:r>
      <w:r w:rsidRPr="00075574">
        <w:t xml:space="preserve"> F0.5 = 66,5. Ziel dieser Architektur ist es nicht Text-Sequenzen zu generieren, wie es bei vielen anderen NMT-Modellen der Fall ist. Der Ansatz dieser Arbeit war es, die Tokens der Input-Sequenzen zu annotieren, um mit diesen Tags Korrekturen durchzuführen</w:t>
      </w:r>
      <w:r w:rsidR="000A52FF">
        <w:t>. (Omelianchuk et al., 2020)</w:t>
      </w:r>
    </w:p>
    <w:p w14:paraId="1F8CA1C9" w14:textId="6174550A" w:rsidR="007322CC" w:rsidRPr="00075574" w:rsidRDefault="007322CC" w:rsidP="005C5CAF">
      <w:pPr>
        <w:pStyle w:val="berschrift3"/>
      </w:pPr>
      <w:bookmarkStart w:id="54" w:name="_Toc69656386"/>
      <w:r w:rsidRPr="00075574">
        <w:t xml:space="preserve">Aufbau des </w:t>
      </w:r>
      <w:r w:rsidRPr="005C5CAF">
        <w:t>Modells</w:t>
      </w:r>
      <w:bookmarkEnd w:id="54"/>
    </w:p>
    <w:p w14:paraId="71276885" w14:textId="48B07880" w:rsidR="007322CC" w:rsidRDefault="007322CC" w:rsidP="007322CC">
      <w:r w:rsidRPr="00075574">
        <w:t>Die Architektur des Modells gliedert sich in drei Bestandteile. Als Encoder dient ein BERT-ähnlicher Transformer. BERT oder ähnliche Transformer-Modelle nutzen einen Attention-Mechanismus, der die kontextuellen Beziehungen zwischen den Wörtern einer Sequenz lernt. Diese Bidirektionalität erlaubt das Lernen des Kontexts eines Wortes auf Basis aller umgebenen Tokens</w:t>
      </w:r>
      <w:r w:rsidR="000A52FF">
        <w:t>. (Horev, 2018)</w:t>
      </w:r>
      <w:r w:rsidRPr="00075574">
        <w:t xml:space="preserve"> In den Experimenten für diese Arbeit wurden lediglich drei Transformer-Modelle verwendet. Diese wurden ausgewählt, da sie in den Versuchen von GECToR die besten Ergebnisse erzielten. Der grundlegende Aufbau dieser Transformer wird in den folgenden Abschnitten beschrieben.</w:t>
      </w:r>
    </w:p>
    <w:p w14:paraId="660E020F" w14:textId="77777777" w:rsidR="00AC06AA" w:rsidRDefault="00ED54C4" w:rsidP="00AC06AA">
      <w:pPr>
        <w:pStyle w:val="Folgeabsatz"/>
        <w:keepNext/>
        <w:ind w:firstLine="0"/>
        <w:jc w:val="center"/>
      </w:pPr>
      <w:r w:rsidRPr="00075574">
        <w:rPr>
          <w:noProof/>
        </w:rPr>
        <w:lastRenderedPageBreak/>
        <w:drawing>
          <wp:inline distT="0" distB="0" distL="0" distR="0" wp14:anchorId="41AB7582" wp14:editId="08AE343F">
            <wp:extent cx="1285937" cy="2346385"/>
            <wp:effectExtent l="0" t="0" r="9525" b="0"/>
            <wp:docPr id="28" name="Grafik 28" descr="https://ichi.pro/assets/images/max/724/1*VtfbRAAiQhb0IUi7fSKT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chi.pro/assets/images/max/724/1*VtfbRAAiQhb0IUi7fSKTa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1769" cy="2357027"/>
                    </a:xfrm>
                    <a:prstGeom prst="rect">
                      <a:avLst/>
                    </a:prstGeom>
                    <a:noFill/>
                    <a:ln>
                      <a:noFill/>
                    </a:ln>
                  </pic:spPr>
                </pic:pic>
              </a:graphicData>
            </a:graphic>
          </wp:inline>
        </w:drawing>
      </w:r>
    </w:p>
    <w:p w14:paraId="316F2B41" w14:textId="3CA1464F" w:rsidR="00ED54C4" w:rsidRPr="00ED54C4" w:rsidRDefault="00AC06AA" w:rsidP="00AC06AA">
      <w:pPr>
        <w:pStyle w:val="Beschriftung"/>
      </w:pPr>
      <w:bookmarkStart w:id="55" w:name="_Toc69655858"/>
      <w:r>
        <w:t xml:space="preserve">Abbildung </w:t>
      </w:r>
      <w:fldSimple w:instr=" SEQ Abbildung \* ARABIC ">
        <w:r w:rsidR="00467C36">
          <w:rPr>
            <w:noProof/>
          </w:rPr>
          <w:t>19</w:t>
        </w:r>
      </w:fldSimple>
      <w:r>
        <w:t>: Aufbau eines Transformer-Encoders am Beispiel BERT (Vaswani et al., 2017)</w:t>
      </w:r>
      <w:bookmarkEnd w:id="55"/>
    </w:p>
    <w:p w14:paraId="0FE1A19E" w14:textId="77777777" w:rsidR="007322CC" w:rsidRPr="00075574" w:rsidRDefault="007322CC" w:rsidP="007322CC">
      <w:r w:rsidRPr="00075574">
        <w:t>BERT ist folgendermaßen aufgebaut:</w:t>
      </w:r>
    </w:p>
    <w:p w14:paraId="5E01E212" w14:textId="0FC8401D" w:rsidR="007322CC" w:rsidRPr="00075574" w:rsidRDefault="007322CC" w:rsidP="007322CC">
      <w:r w:rsidRPr="00075574">
        <w:t>Nach dem Token Embedding folgt der Encoder-Stack mit sechs identischen Schichten. Jeder dieser Layer hat zwei Sub-Layer. Der erste Layer ist ein Multihead-Attention-Layer. Auf diesen folgt</w:t>
      </w:r>
      <w:r w:rsidR="0042372D">
        <w:t xml:space="preserve"> ein</w:t>
      </w:r>
      <w:r w:rsidRPr="00075574">
        <w:t xml:space="preserve"> fully conntected Feed-Forward-Netzwerk. Um diese zwei Sublayer wurde eine Residual Connection gelegt</w:t>
      </w:r>
      <w:r w:rsidR="000A52FF">
        <w:t xml:space="preserve"> (Vaswani et al., 2017)</w:t>
      </w:r>
      <w:r w:rsidRPr="00075574">
        <w:t>, die es Gradienten erlaubt, direkt durch ein Netzwerk zu fließen, ohne nicht-lineare Aktivierungsfunktionen passieren zu müssen.</w:t>
      </w:r>
      <w:r w:rsidR="000A52FF">
        <w:t xml:space="preserve"> (He et al., 2016)</w:t>
      </w:r>
      <w:r w:rsidRPr="00075574">
        <w:t xml:space="preserve"> Abschluss des BERT-Encoders ist eine Layer Normalization. Diese wird unter anderem dazu verwendet, die Trainingszeit zu reduzieren und die Dynamiken der hidden states zu stabilisieren.</w:t>
      </w:r>
      <w:r w:rsidR="000A52FF">
        <w:t xml:space="preserve"> (Ba et al., 2016)</w:t>
      </w:r>
    </w:p>
    <w:p w14:paraId="094AA4CF" w14:textId="7A2F8505" w:rsidR="007322CC" w:rsidRPr="00075574" w:rsidRDefault="007322CC" w:rsidP="007322CC">
      <w:r w:rsidRPr="00075574">
        <w:t xml:space="preserve">RoBERTa ist ein BERT-basiertes Modell. RoBERTa lässt im Gegensatz zu BERT die Next Sentence Prediction außen vor und fügt stattdessen </w:t>
      </w:r>
      <w:r w:rsidR="00FE707F">
        <w:t>D</w:t>
      </w:r>
      <w:r w:rsidRPr="00075574">
        <w:t xml:space="preserve">ynamic </w:t>
      </w:r>
      <w:r w:rsidR="00FE707F">
        <w:t>M</w:t>
      </w:r>
      <w:r w:rsidRPr="00075574">
        <w:t xml:space="preserve">asking ein. Damit wurde erreicht, dass sich der verschleierte Token während des Trainings in den Epochen verändern kann. RoBERTa wurde </w:t>
      </w:r>
      <w:r w:rsidR="006D059A" w:rsidRPr="00075574">
        <w:t>außerdem</w:t>
      </w:r>
      <w:r w:rsidRPr="00075574">
        <w:t xml:space="preserve"> mit einem größeren Datensatz trainiert.</w:t>
      </w:r>
      <w:r w:rsidR="000A52FF">
        <w:t xml:space="preserve"> (Liu et al., 2019)</w:t>
      </w:r>
    </w:p>
    <w:p w14:paraId="0FA14BA1" w14:textId="12388BC9" w:rsidR="007322CC" w:rsidRPr="00075574" w:rsidRDefault="007322CC" w:rsidP="007322CC">
      <w:r w:rsidRPr="00075574">
        <w:t xml:space="preserve">Der dritte verwendete Transformer ist XLNet. XLNet verwendet </w:t>
      </w:r>
      <w:r w:rsidR="006D059A">
        <w:t>P</w:t>
      </w:r>
      <w:r w:rsidRPr="00075574">
        <w:t xml:space="preserve">ermutation </w:t>
      </w:r>
      <w:r w:rsidR="006D059A">
        <w:t>L</w:t>
      </w:r>
      <w:r w:rsidRPr="00075574">
        <w:t xml:space="preserve">anguage </w:t>
      </w:r>
      <w:r w:rsidR="006D059A">
        <w:t>M</w:t>
      </w:r>
      <w:r w:rsidRPr="00075574">
        <w:t>odeling. Das bewirkt, dass alle Tokens in zufälliger Reihenfolge vorhergesagt werden, was wiederum dazu führt, dass das Model bidirektionale Beziehungen und Abhängigkeiten gut erlernen kann. Als Basisarchitektur von XLNet diente der Transformer XL. Die Architektur baut auf der Transformer-Architektur, die oben beschrieben wurde, auf.</w:t>
      </w:r>
      <w:r w:rsidR="000A52FF">
        <w:t xml:space="preserve"> (Yang et al., 2019)</w:t>
      </w:r>
    </w:p>
    <w:p w14:paraId="3F4EAF3D" w14:textId="0ABC30ED" w:rsidR="007322CC" w:rsidRPr="00075574" w:rsidRDefault="007322CC" w:rsidP="007322CC">
      <w:r w:rsidRPr="00075574">
        <w:lastRenderedPageBreak/>
        <w:t>Nach dem Transformer Model folgten in der Architektur des Modells von GECToR zwei Linear Layer. Sie dienen der Error-Detection und dem Error-Tagging auf Token-Ebene. Die abschließende Schicht des Modells bildeten Dense-/Softmax-Layers.</w:t>
      </w:r>
      <w:r w:rsidR="000A52FF">
        <w:t xml:space="preserve"> (Omelianchuk et al., 2020)</w:t>
      </w:r>
    </w:p>
    <w:p w14:paraId="48A58024" w14:textId="7837306C" w:rsidR="007322CC" w:rsidRPr="00075574" w:rsidRDefault="007322CC" w:rsidP="005C5CAF">
      <w:pPr>
        <w:pStyle w:val="berschrift3"/>
      </w:pPr>
      <w:bookmarkStart w:id="56" w:name="_Toc69656387"/>
      <w:r w:rsidRPr="005C5CAF">
        <w:t>Vorverarbeitung</w:t>
      </w:r>
      <w:r w:rsidRPr="00075574">
        <w:t xml:space="preserve"> des Datensatzes</w:t>
      </w:r>
      <w:bookmarkEnd w:id="56"/>
    </w:p>
    <w:p w14:paraId="1031BBC6" w14:textId="77777777" w:rsidR="007322CC" w:rsidRPr="00075574" w:rsidRDefault="007322CC" w:rsidP="007322CC">
      <w:r w:rsidRPr="00075574">
        <w:t xml:space="preserve">Die Vorverarbeitung der Daten besteht daraus, jeden Token des Datensatzes zu annotieren. Dabei wurden die drei folgenden Hauptfehlergruppen abgedeckt. </w:t>
      </w:r>
    </w:p>
    <w:p w14:paraId="5EFD5479" w14:textId="77777777" w:rsidR="007322CC" w:rsidRPr="00075574" w:rsidRDefault="007322CC" w:rsidP="007322CC">
      <w:pPr>
        <w:rPr>
          <w:b/>
        </w:rPr>
      </w:pPr>
      <w:r w:rsidRPr="00075574">
        <w:rPr>
          <w:b/>
        </w:rPr>
        <w:t>Transformationen auf Token-Ebene:</w:t>
      </w:r>
    </w:p>
    <w:p w14:paraId="379E92FB" w14:textId="6353D349" w:rsidR="007322CC" w:rsidRPr="00075574" w:rsidRDefault="007322CC" w:rsidP="007322CC">
      <w:r w:rsidRPr="00075574">
        <w:t>Fehler auf Token-Ebene beinhalten neben Rechtschreibfehlern, Singular-/Plural-Fehler oder Fehler bei Groß- und Kleinschreibung bei Nomen, Fehler der Verbform und Fehler beim Konjugieren des Verbs, passend zum Subjekt. Für jede Art von Fehler wurde ein eigener Tag definiert. Die Tags</w:t>
      </w:r>
      <w:r w:rsidR="00A05313">
        <w:t xml:space="preserve">, die </w:t>
      </w:r>
      <w:r w:rsidRPr="00075574">
        <w:t>Fehler der Verbformen beinhalten</w:t>
      </w:r>
      <w:r w:rsidR="00A05313">
        <w:t>, wurden</w:t>
      </w:r>
      <w:r w:rsidRPr="00075574">
        <w:t xml:space="preserve"> außerdem</w:t>
      </w:r>
      <w:r w:rsidR="00A05313">
        <w:t xml:space="preserve"> um</w:t>
      </w:r>
      <w:r w:rsidRPr="00075574">
        <w:t xml:space="preserve"> Informationen über die aktuelle, sowie die gewünschte Verbform des Tokens</w:t>
      </w:r>
      <w:r w:rsidR="00A05313">
        <w:t xml:space="preserve"> ergänzt</w:t>
      </w:r>
      <w:r w:rsidRPr="00075574">
        <w:t>.</w:t>
      </w:r>
    </w:p>
    <w:p w14:paraId="597965AC" w14:textId="77777777" w:rsidR="007322CC" w:rsidRPr="00075574" w:rsidRDefault="007322CC" w:rsidP="007322CC">
      <w:pPr>
        <w:rPr>
          <w:b/>
        </w:rPr>
      </w:pPr>
      <w:r w:rsidRPr="00075574">
        <w:rPr>
          <w:b/>
        </w:rPr>
        <w:t>Einfache Transformationen:</w:t>
      </w:r>
    </w:p>
    <w:p w14:paraId="213E640F" w14:textId="77777777" w:rsidR="007322CC" w:rsidRPr="00075574" w:rsidRDefault="007322CC" w:rsidP="007322CC">
      <w:r w:rsidRPr="00075574">
        <w:t>Die einfachen Transformationen beinhalten vier Operationen: KEEP, DELETE, INSERT, REPLACE. Der KEEP-Tag wird dazu verwendet, korrekte Wörter in einem Satz zu annotieren und diese in ihrer Ausgangsform beizubehalten. DELETE findet bei überflüssigen Wörtern Verwendung und INSERT ergänzt vergessene, jedoch relevante, Wörter. Der REPLACE-Tag tauscht Wörter aus, die im Kontext des Satzes falsch sind.</w:t>
      </w:r>
    </w:p>
    <w:p w14:paraId="71914E7D" w14:textId="77777777" w:rsidR="007322CC" w:rsidRPr="00075574" w:rsidRDefault="007322CC" w:rsidP="007322CC">
      <w:pPr>
        <w:rPr>
          <w:b/>
        </w:rPr>
      </w:pPr>
      <w:r w:rsidRPr="00075574">
        <w:rPr>
          <w:b/>
        </w:rPr>
        <w:t>Sonstige Transformationen:</w:t>
      </w:r>
    </w:p>
    <w:p w14:paraId="6E7D16B5" w14:textId="7AC3AC5F" w:rsidR="007322CC" w:rsidRPr="00075574" w:rsidRDefault="007322CC" w:rsidP="007322CC">
      <w:r w:rsidRPr="00075574">
        <w:t>Zudem gibt es noch Tags, die dafür zuständig sind, ein</w:t>
      </w:r>
      <w:r w:rsidR="006D059A">
        <w:t>en</w:t>
      </w:r>
      <w:r w:rsidRPr="00075574">
        <w:t xml:space="preserve"> Token mit einem darauffolgenden Token in einem einzelnen Wort </w:t>
      </w:r>
      <w:r w:rsidR="006D059A">
        <w:t>zusammenzufassen</w:t>
      </w:r>
      <w:r w:rsidRPr="00075574">
        <w:t>. Es wurde ebenfalls ein Tag für die Transformation in die entgegengesetzte Richtung definiert. Dieser bewirkt, dass ein Token in zwei Wörter aufgeteilt wird.</w:t>
      </w:r>
    </w:p>
    <w:p w14:paraId="4FDCFCFD" w14:textId="207AC085" w:rsidR="007322CC" w:rsidRPr="00075574" w:rsidRDefault="007322CC" w:rsidP="007322CC">
      <w:r w:rsidRPr="00075574">
        <w:t>Das Preprocessing an sich beinhaltet zwei Hauptschritte. Im ersten Schritt wurden die Source-Tokens zu einer Subsequenz an Tokens der Target-Tokens zugeordnet. Dabei wurde der kleinste Abstand der Sequenzen verwendet, der mit</w:t>
      </w:r>
      <w:r w:rsidR="006D059A">
        <w:t>h</w:t>
      </w:r>
      <w:r w:rsidRPr="00075574">
        <w:t>ilfe einer modifizierten Levenshtein-Distanz berechnet wurde. Anschließend wurde</w:t>
      </w:r>
      <w:r w:rsidR="006D059A">
        <w:t>n</w:t>
      </w:r>
      <w:r w:rsidRPr="00075574">
        <w:t xml:space="preserve"> jedem Mapping von Tokens Transformationen zugewiesen, die die Source-Sequenz in die entsprechende Target-Sequenz umwandeln. Hat die Liste der Transformationen mehr als eine </w:t>
      </w:r>
      <w:r w:rsidRPr="00075574">
        <w:lastRenderedPageBreak/>
        <w:t>Veränderung beinhaltet, so wurde lediglich die erste Transformation der Liste übernommen.</w:t>
      </w:r>
      <w:r w:rsidR="0020224A">
        <w:t xml:space="preserve"> (Omelianchuk et al., 2020)</w:t>
      </w:r>
    </w:p>
    <w:tbl>
      <w:tblPr>
        <w:tblStyle w:val="Tabellenraster"/>
        <w:tblW w:w="0" w:type="auto"/>
        <w:tblLook w:val="04A0" w:firstRow="1" w:lastRow="0" w:firstColumn="1" w:lastColumn="0" w:noHBand="0" w:noVBand="1"/>
      </w:tblPr>
      <w:tblGrid>
        <w:gridCol w:w="2713"/>
        <w:gridCol w:w="2702"/>
        <w:gridCol w:w="3078"/>
      </w:tblGrid>
      <w:tr w:rsidR="007322CC" w:rsidRPr="00075574" w14:paraId="1AE73C4E" w14:textId="77777777" w:rsidTr="00BE417E">
        <w:tc>
          <w:tcPr>
            <w:tcW w:w="3020" w:type="dxa"/>
          </w:tcPr>
          <w:p w14:paraId="6BE24AA7" w14:textId="77777777" w:rsidR="007322CC" w:rsidRPr="00075574" w:rsidRDefault="007322CC" w:rsidP="00BE417E">
            <w:pPr>
              <w:rPr>
                <w:b/>
              </w:rPr>
            </w:pPr>
            <w:r w:rsidRPr="00075574">
              <w:rPr>
                <w:b/>
              </w:rPr>
              <w:t>Source</w:t>
            </w:r>
          </w:p>
        </w:tc>
        <w:tc>
          <w:tcPr>
            <w:tcW w:w="3021" w:type="dxa"/>
          </w:tcPr>
          <w:p w14:paraId="6356D337" w14:textId="77777777" w:rsidR="007322CC" w:rsidRPr="00075574" w:rsidRDefault="007322CC" w:rsidP="00BE417E">
            <w:pPr>
              <w:rPr>
                <w:b/>
              </w:rPr>
            </w:pPr>
            <w:r w:rsidRPr="00075574">
              <w:rPr>
                <w:b/>
              </w:rPr>
              <w:t>Target</w:t>
            </w:r>
          </w:p>
        </w:tc>
        <w:tc>
          <w:tcPr>
            <w:tcW w:w="3021" w:type="dxa"/>
          </w:tcPr>
          <w:p w14:paraId="14F1CA36" w14:textId="77777777" w:rsidR="007322CC" w:rsidRPr="00075574" w:rsidRDefault="007322CC" w:rsidP="00BE417E">
            <w:pPr>
              <w:rPr>
                <w:b/>
              </w:rPr>
            </w:pPr>
            <w:r w:rsidRPr="00075574">
              <w:rPr>
                <w:b/>
              </w:rPr>
              <w:t>Preprocessed</w:t>
            </w:r>
          </w:p>
        </w:tc>
      </w:tr>
      <w:tr w:rsidR="007322CC" w:rsidRPr="00A17782" w14:paraId="4ABF8F33" w14:textId="77777777" w:rsidTr="00BE417E">
        <w:tc>
          <w:tcPr>
            <w:tcW w:w="3020" w:type="dxa"/>
          </w:tcPr>
          <w:p w14:paraId="34014923" w14:textId="77777777" w:rsidR="007322CC" w:rsidRPr="00075574" w:rsidRDefault="007322CC" w:rsidP="00BE417E">
            <w:pPr>
              <w:rPr>
                <w:lang w:val="en-US"/>
              </w:rPr>
            </w:pPr>
            <w:r w:rsidRPr="00075574">
              <w:rPr>
                <w:lang w:val="en-US"/>
              </w:rPr>
              <w:t>Don't made a promise which you cannot keep.</w:t>
            </w:r>
          </w:p>
        </w:tc>
        <w:tc>
          <w:tcPr>
            <w:tcW w:w="3021" w:type="dxa"/>
          </w:tcPr>
          <w:p w14:paraId="305FA486" w14:textId="77777777" w:rsidR="007322CC" w:rsidRPr="00075574" w:rsidRDefault="007322CC" w:rsidP="00BE417E">
            <w:pPr>
              <w:rPr>
                <w:lang w:val="en-US"/>
              </w:rPr>
            </w:pPr>
            <w:r w:rsidRPr="00075574">
              <w:rPr>
                <w:lang w:val="en-US"/>
              </w:rPr>
              <w:t>Don't make a promise which you cannot keep.</w:t>
            </w:r>
          </w:p>
        </w:tc>
        <w:tc>
          <w:tcPr>
            <w:tcW w:w="3021" w:type="dxa"/>
          </w:tcPr>
          <w:p w14:paraId="6037763B" w14:textId="77777777" w:rsidR="007322CC" w:rsidRPr="00075574" w:rsidRDefault="007322CC" w:rsidP="000944B7">
            <w:pPr>
              <w:keepNext/>
              <w:rPr>
                <w:lang w:val="en-US"/>
              </w:rPr>
            </w:pPr>
            <w:r w:rsidRPr="00075574">
              <w:rPr>
                <w:lang w:val="en-US"/>
              </w:rPr>
              <w:t>$STARTSEPL|||SEPR$KEEP Don'tSEPL|||SEPR$KEEP madeSEPL|||SEPR$TRANSFORM_VERB_VBN_VB aSEPL|||SEPR$KEEP promiseSEPL|||SEPR$KEEP whichSEPL|||SEPR$KEEP youSEPL|||SEPR$KEEP cannotSEPL|||SEPR$KEEP keep.SEPL|||SEPR$KEEP</w:t>
            </w:r>
          </w:p>
        </w:tc>
      </w:tr>
    </w:tbl>
    <w:p w14:paraId="31E5623B" w14:textId="04B13FE0" w:rsidR="007322CC" w:rsidRPr="00AE7CB5" w:rsidRDefault="000944B7" w:rsidP="000944B7">
      <w:pPr>
        <w:pStyle w:val="Beschriftung"/>
      </w:pPr>
      <w:bookmarkStart w:id="57" w:name="_Toc69646048"/>
      <w:r>
        <w:t xml:space="preserve">Tabelle </w:t>
      </w:r>
      <w:fldSimple w:instr=" SEQ Tabelle \* ARABIC ">
        <w:r w:rsidR="00467C36">
          <w:rPr>
            <w:noProof/>
          </w:rPr>
          <w:t>2</w:t>
        </w:r>
      </w:fldSimple>
      <w:r>
        <w:t>: Veranschaulichung des Ergebnisses der Vorverarbeitung für die GECToR-Modelle.</w:t>
      </w:r>
      <w:bookmarkEnd w:id="57"/>
    </w:p>
    <w:p w14:paraId="47F64EF2" w14:textId="2A259CEC" w:rsidR="007322CC" w:rsidRPr="00075574" w:rsidRDefault="007322CC" w:rsidP="005C5CAF">
      <w:pPr>
        <w:pStyle w:val="berschrift3"/>
      </w:pPr>
      <w:bookmarkStart w:id="58" w:name="_Toc69656388"/>
      <w:r w:rsidRPr="00075574">
        <w:t>Verwendete Parameter</w:t>
      </w:r>
      <w:bookmarkEnd w:id="58"/>
    </w:p>
    <w:p w14:paraId="4F3F67C4" w14:textId="5CCC5BEF" w:rsidR="007322CC" w:rsidRPr="00075574" w:rsidRDefault="007322CC" w:rsidP="007322CC">
      <w:r w:rsidRPr="00075574">
        <w:t xml:space="preserve">Für das erste Nachtrainieren der Modelle von GECToR wurden hauptsächlich die Standardparameter verwendet. Die Pfade für Train-, Dev-Set und Model-Directory wurden entsprechend angepasst. Alle online verfügbaren und vortrainierten Modelle wurden heruntergeladen. Um </w:t>
      </w:r>
      <w:r w:rsidR="00BA4529">
        <w:t>diese</w:t>
      </w:r>
      <w:r w:rsidRPr="00075574">
        <w:t xml:space="preserve"> nun </w:t>
      </w:r>
      <w:r w:rsidR="00651056">
        <w:t xml:space="preserve">einzeln </w:t>
      </w:r>
      <w:r w:rsidRPr="00075574">
        <w:t>nachtrainieren zu können</w:t>
      </w:r>
      <w:r w:rsidR="00BA4529">
        <w:t>,</w:t>
      </w:r>
      <w:r w:rsidRPr="00075574">
        <w:t xml:space="preserve"> musste der Parameter „transformer_model“ für jedes Modell angepasst werden. Als Transformer-Modelle fanden die oben genannten (BERT, RoBERTa und XLNet) Verwendung. Die Anzahl der Epochen wurde für erste Tests auf 4 gesetzt. Nach diesen vier Epochen fand die erste Evaluation für alle Modelle statt, um zu sehen, ob und wie sie sich beim Nachtrainieren verbessern. Die Batch-Size musste aufgrund fehlender Ressourcen auf 32 herabgesetzt werden. Die maximale Länge eines einzelnen Satzes blieb auf dem Standard-Wert 50. Als Vokabular des Modells wurde das ursprüngliche Vokabular benutzt. Der Pfad und Größe des Vokabulars blieben deshalb unverändert. Alle weiteren Parameter wurden mit dem gegebenen Standard-Wert initialisiert.</w:t>
      </w:r>
    </w:p>
    <w:p w14:paraId="4E7C997A" w14:textId="7E2CD250" w:rsidR="007322CC" w:rsidRPr="00075574" w:rsidRDefault="007322CC" w:rsidP="005C5CAF">
      <w:pPr>
        <w:pStyle w:val="berschrift3"/>
      </w:pPr>
      <w:bookmarkStart w:id="59" w:name="_Toc69656389"/>
      <w:r w:rsidRPr="005C5CAF">
        <w:lastRenderedPageBreak/>
        <w:t>Ensemblebildung</w:t>
      </w:r>
      <w:bookmarkEnd w:id="59"/>
    </w:p>
    <w:p w14:paraId="1D18BDE8" w14:textId="673AD445" w:rsidR="007322CC" w:rsidRPr="00075574" w:rsidRDefault="007322CC" w:rsidP="007322CC">
      <w:r w:rsidRPr="00075574">
        <w:t xml:space="preserve">GECToR bietet die Möglichkeit aus den trainierten Modellen Ensembles zu bilden, mit denen anschließend Vorhersagen durchgeführt werden können. Die Vorhersagen der Ensembles entstehen aus </w:t>
      </w:r>
      <w:r w:rsidR="006D059A">
        <w:t>dem</w:t>
      </w:r>
      <w:r w:rsidRPr="00075574">
        <w:t xml:space="preserve"> Durchschnitt de</w:t>
      </w:r>
      <w:r w:rsidR="0020224A">
        <w:t>r</w:t>
      </w:r>
      <w:r w:rsidRPr="00075574">
        <w:t xml:space="preserve"> Vorhersagewahrscheinlichkeit der einzelnen Komponenten.</w:t>
      </w:r>
      <w:r w:rsidR="0020224A">
        <w:t xml:space="preserve"> (Omelianchuk et al., 2020)</w:t>
      </w:r>
    </w:p>
    <w:p w14:paraId="593A25ED" w14:textId="4359F6CF" w:rsidR="007322CC" w:rsidRPr="00075574" w:rsidRDefault="007322CC" w:rsidP="007322CC">
      <w:r w:rsidRPr="00075574">
        <w:t xml:space="preserve">Diese Möglichkeit möchte ich in dieser Arbeit ebenfalls nutzen. Nach der ersten </w:t>
      </w:r>
      <w:r w:rsidR="00BA4529">
        <w:t>Bewertung</w:t>
      </w:r>
      <w:r w:rsidRPr="00075574">
        <w:t xml:space="preserve"> und der Auswahl der erfolgreichsten Modelle und weiteren 16 Epochen Training werde ich die Modelle miteinander kombinieren und die Ensembles ebenfalls evaluieren.</w:t>
      </w:r>
    </w:p>
    <w:p w14:paraId="26CDDB3A" w14:textId="7438C07D" w:rsidR="007322CC" w:rsidRPr="00075574" w:rsidRDefault="007322CC" w:rsidP="005C5CAF">
      <w:pPr>
        <w:pStyle w:val="berschrift2"/>
        <w:rPr>
          <w:lang w:val="en-US"/>
        </w:rPr>
      </w:pPr>
      <w:bookmarkStart w:id="60" w:name="_Toc69656390"/>
      <w:r w:rsidRPr="00075574">
        <w:rPr>
          <w:lang w:val="en-US"/>
        </w:rPr>
        <w:t xml:space="preserve">Parallel </w:t>
      </w:r>
      <w:r w:rsidRPr="00AE7CB5">
        <w:rPr>
          <w:lang w:val="en-US"/>
        </w:rPr>
        <w:t>Iterative</w:t>
      </w:r>
      <w:r w:rsidRPr="00075574">
        <w:rPr>
          <w:lang w:val="en-US"/>
        </w:rPr>
        <w:t xml:space="preserve"> Edit Models for Local Sequence Transduction</w:t>
      </w:r>
      <w:bookmarkEnd w:id="60"/>
    </w:p>
    <w:p w14:paraId="426009A6" w14:textId="1E3CA2DD" w:rsidR="007322CC" w:rsidRPr="00075574" w:rsidRDefault="007322CC" w:rsidP="007322CC">
      <w:r w:rsidRPr="00075574">
        <w:t>Das Modell PIE aus der Arbeit Parallel Iterative Edit Models for Local Sequence Transduction erreicht ebenfalls State-of-the-Art-Ergebnisse. Auf dem CoNLL-2014 shared task Datensatz erreicht dieses Modell einen F0.5-Score von 61,2. Genau wie GECToR verfolgt PIE den Ansatz, Sequenzen zu labeln, anstatt Sequenzen zu generieren. Ziel dieser Arbeit war es auch, die Model-Inference zu beschleunigen. Das wurde durch paralleles Decoding der Sequenzen erreicht. PIE erreicht bis zu 15-Mal schnellere Vorhersagen als andere Encoder-Decoder-basierte Modelle.</w:t>
      </w:r>
      <w:r w:rsidR="0020224A">
        <w:t xml:space="preserve"> (Awasthi et al., 2019)</w:t>
      </w:r>
    </w:p>
    <w:p w14:paraId="795F0D60" w14:textId="6876578B" w:rsidR="007322CC" w:rsidRPr="00075574" w:rsidRDefault="007322CC" w:rsidP="005C5CAF">
      <w:pPr>
        <w:pStyle w:val="berschrift3"/>
      </w:pPr>
      <w:bookmarkStart w:id="61" w:name="_Toc69656391"/>
      <w:r w:rsidRPr="00075574">
        <w:t xml:space="preserve">Aufbau des </w:t>
      </w:r>
      <w:r w:rsidRPr="005C5CAF">
        <w:t>Modells</w:t>
      </w:r>
      <w:bookmarkEnd w:id="61"/>
    </w:p>
    <w:p w14:paraId="4E91278A" w14:textId="49CABC82" w:rsidR="007322CC" w:rsidRPr="00075574" w:rsidRDefault="007322CC" w:rsidP="007322CC">
      <w:r w:rsidRPr="00075574">
        <w:t xml:space="preserve">Um Änderungen in einem Satz zur Korrektur vorherzusagen, wurde für dieses Modell ein BERT-ähnlicher Encoder adaptiert. Das Transformer Modell wurde angepasst, indem die Logit-Schicht über die Edit-Befehle und deren Token faktorisiert wird. Abgeschlossen wird das Modell von einem Softmax-Layer, der dazu </w:t>
      </w:r>
      <w:r w:rsidR="00FE707F" w:rsidRPr="00075574">
        <w:t>dient,</w:t>
      </w:r>
      <w:r w:rsidRPr="00075574">
        <w:t xml:space="preserve"> Wahrscheinlichkeiten über den Raum der Edits vorherzusagen. Durch iterative Verfeinerung der Ergebnisse wird sichergestellt, dass die Inferenzkapazität erhöht wird.</w:t>
      </w:r>
      <w:r w:rsidR="0020224A">
        <w:t xml:space="preserve"> (Awasthi et al., 2019)</w:t>
      </w:r>
    </w:p>
    <w:p w14:paraId="31A6C927" w14:textId="1B966AB1" w:rsidR="007322CC" w:rsidRPr="00075574" w:rsidRDefault="007322CC" w:rsidP="005C5CAF">
      <w:pPr>
        <w:pStyle w:val="berschrift3"/>
      </w:pPr>
      <w:bookmarkStart w:id="62" w:name="_Toc69656392"/>
      <w:r w:rsidRPr="00075574">
        <w:t xml:space="preserve">Vorverarbeitung </w:t>
      </w:r>
      <w:r w:rsidRPr="005C5CAF">
        <w:t>der</w:t>
      </w:r>
      <w:r w:rsidRPr="00075574">
        <w:t xml:space="preserve"> Daten</w:t>
      </w:r>
      <w:bookmarkEnd w:id="62"/>
    </w:p>
    <w:p w14:paraId="667FA5D9" w14:textId="391D05EB" w:rsidR="007322CC" w:rsidRPr="00075574" w:rsidRDefault="007322CC" w:rsidP="007322CC">
      <w:r w:rsidRPr="00075574">
        <w:t>Das Ergebnis der Vorverarbeitung sind vier Hauptdateien. Die korrekten und inkorrekten Sätze werden</w:t>
      </w:r>
      <w:r w:rsidR="00651056">
        <w:t xml:space="preserve"> in</w:t>
      </w:r>
      <w:r w:rsidRPr="00075574">
        <w:t xml:space="preserve"> einzelne Tokens aufgeteilt. Außerdem wird jeder Satz mit einem Label für den Sequenzstart und für das Ende der Sequenz versehen. Die Tokens werden mit Leerzeichen zusammengefügt und anschließend in den Dateien </w:t>
      </w:r>
      <w:r w:rsidRPr="00075574">
        <w:lastRenderedPageBreak/>
        <w:t>„train_corr_tokens.txt“ sowie „train_incorr_tokens.txt“ abgespeichert. Des Weiteren werden die Tokens aller Sätze in numerische IDs mittels des Vokabulars des Modells aufgelöst. Die numerischen Repräsentationen der Sätze werden in der Datei „train_incorr.txt“ gespeichert. Da es auch in diesem Modell um die Vorhersage von Labels/Edits an den Tokens und Sätzen geht, müssen dem Modell auch dieses Mal die Annotationen der Satzpaare zum Training bekannt sein. Diese sind in der Datei „train_labels.txt“ abgelegt. Die Labels und die dazugehörigen Operationen sind mit</w:t>
      </w:r>
      <w:r w:rsidR="006D059A">
        <w:t>h</w:t>
      </w:r>
      <w:r w:rsidRPr="00075574">
        <w:t>ilfe von numerischen IDs umgesetzt worden. Zur Berechnung der Labels/Operationen wurde auch hier der Levenshtein Distanz Algorithmus verwendet, um die Token Paare identifizieren zu können. Anschließend wurden die Transformationen entsprechend dem edit space, welcher aus copy, delete, 1000 inserts, 1000 replaces und 29 verschiedenen Transformationen auf Token-Ebene besteht, annotiert. Inserts und Replaces bestehen hauptsächlich aus Artikeln, Pronomen, Präpositionen, Konjunktionen und Verben. Die Transformationen der Tokens geschehen größtenteils auf Suffix-Ebene. Die Transformationen des edit spaces stammen aus den häufigsten Transformationen aus den Trainingsdaten. Als ursprüngliche Trainingsdaten wurden die drei öffentlich verfügbaren Datensätze Lang-8, NUCLE und FCE verwendet.</w:t>
      </w:r>
      <w:r w:rsidR="0020224A">
        <w:t xml:space="preserve"> (Awasthi et al., 2019)</w:t>
      </w:r>
    </w:p>
    <w:tbl>
      <w:tblPr>
        <w:tblStyle w:val="Tabellenraster"/>
        <w:tblW w:w="0" w:type="auto"/>
        <w:tblLook w:val="04A0" w:firstRow="1" w:lastRow="0" w:firstColumn="1" w:lastColumn="0" w:noHBand="0" w:noVBand="1"/>
      </w:tblPr>
      <w:tblGrid>
        <w:gridCol w:w="1399"/>
        <w:gridCol w:w="1385"/>
        <w:gridCol w:w="1468"/>
        <w:gridCol w:w="1399"/>
        <w:gridCol w:w="1487"/>
        <w:gridCol w:w="1355"/>
      </w:tblGrid>
      <w:tr w:rsidR="007322CC" w:rsidRPr="00075574" w14:paraId="59DE1F2E" w14:textId="77777777" w:rsidTr="00BE417E">
        <w:tc>
          <w:tcPr>
            <w:tcW w:w="1510" w:type="dxa"/>
          </w:tcPr>
          <w:p w14:paraId="4A0A5704" w14:textId="77777777" w:rsidR="007322CC" w:rsidRPr="00075574" w:rsidRDefault="007322CC" w:rsidP="00BE417E">
            <w:pPr>
              <w:rPr>
                <w:b/>
              </w:rPr>
            </w:pPr>
            <w:r w:rsidRPr="00075574">
              <w:rPr>
                <w:b/>
              </w:rPr>
              <w:t>Source</w:t>
            </w:r>
          </w:p>
        </w:tc>
        <w:tc>
          <w:tcPr>
            <w:tcW w:w="1510" w:type="dxa"/>
          </w:tcPr>
          <w:p w14:paraId="09B8FE7C" w14:textId="77777777" w:rsidR="007322CC" w:rsidRPr="00075574" w:rsidRDefault="007322CC" w:rsidP="00BE417E">
            <w:pPr>
              <w:rPr>
                <w:b/>
              </w:rPr>
            </w:pPr>
            <w:r w:rsidRPr="00075574">
              <w:rPr>
                <w:b/>
              </w:rPr>
              <w:t>Target</w:t>
            </w:r>
          </w:p>
        </w:tc>
        <w:tc>
          <w:tcPr>
            <w:tcW w:w="1510" w:type="dxa"/>
          </w:tcPr>
          <w:p w14:paraId="1907A035" w14:textId="77777777" w:rsidR="007322CC" w:rsidRPr="00075574" w:rsidRDefault="007322CC" w:rsidP="00BE417E">
            <w:pPr>
              <w:rPr>
                <w:b/>
              </w:rPr>
            </w:pPr>
            <w:r w:rsidRPr="00075574">
              <w:rPr>
                <w:b/>
              </w:rPr>
              <w:t>Source_tokens</w:t>
            </w:r>
          </w:p>
        </w:tc>
        <w:tc>
          <w:tcPr>
            <w:tcW w:w="1510" w:type="dxa"/>
          </w:tcPr>
          <w:p w14:paraId="5499DDD4" w14:textId="77777777" w:rsidR="007322CC" w:rsidRPr="00075574" w:rsidRDefault="007322CC" w:rsidP="00BE417E">
            <w:pPr>
              <w:rPr>
                <w:b/>
              </w:rPr>
            </w:pPr>
            <w:r w:rsidRPr="00075574">
              <w:rPr>
                <w:b/>
              </w:rPr>
              <w:t>Target_tokens</w:t>
            </w:r>
          </w:p>
        </w:tc>
        <w:tc>
          <w:tcPr>
            <w:tcW w:w="1511" w:type="dxa"/>
          </w:tcPr>
          <w:p w14:paraId="2DE00048" w14:textId="77777777" w:rsidR="007322CC" w:rsidRPr="00075574" w:rsidRDefault="007322CC" w:rsidP="00BE417E">
            <w:pPr>
              <w:rPr>
                <w:b/>
              </w:rPr>
            </w:pPr>
            <w:r w:rsidRPr="00075574">
              <w:rPr>
                <w:b/>
              </w:rPr>
              <w:t>Source_IDs</w:t>
            </w:r>
          </w:p>
        </w:tc>
        <w:tc>
          <w:tcPr>
            <w:tcW w:w="1511" w:type="dxa"/>
          </w:tcPr>
          <w:p w14:paraId="0577A413" w14:textId="77777777" w:rsidR="007322CC" w:rsidRPr="00075574" w:rsidRDefault="007322CC" w:rsidP="00BE417E">
            <w:pPr>
              <w:rPr>
                <w:b/>
              </w:rPr>
            </w:pPr>
            <w:r w:rsidRPr="00075574">
              <w:rPr>
                <w:b/>
              </w:rPr>
              <w:t>Labels</w:t>
            </w:r>
          </w:p>
        </w:tc>
      </w:tr>
      <w:tr w:rsidR="007322CC" w:rsidRPr="00075574" w14:paraId="4DABF598" w14:textId="77777777" w:rsidTr="00BE417E">
        <w:tc>
          <w:tcPr>
            <w:tcW w:w="1510" w:type="dxa"/>
          </w:tcPr>
          <w:p w14:paraId="395EFCFB" w14:textId="77777777" w:rsidR="007322CC" w:rsidRPr="00075574" w:rsidRDefault="007322CC" w:rsidP="00BE417E">
            <w:pPr>
              <w:rPr>
                <w:lang w:val="en-US"/>
              </w:rPr>
            </w:pPr>
            <w:r w:rsidRPr="00075574">
              <w:rPr>
                <w:lang w:val="en-US"/>
              </w:rPr>
              <w:t>Don't made a promise which you cannot keep.</w:t>
            </w:r>
          </w:p>
        </w:tc>
        <w:tc>
          <w:tcPr>
            <w:tcW w:w="1510" w:type="dxa"/>
          </w:tcPr>
          <w:p w14:paraId="0C1BF7C9" w14:textId="77777777" w:rsidR="007322CC" w:rsidRPr="00075574" w:rsidRDefault="007322CC" w:rsidP="00BE417E">
            <w:pPr>
              <w:rPr>
                <w:lang w:val="en-US"/>
              </w:rPr>
            </w:pPr>
            <w:r w:rsidRPr="00075574">
              <w:rPr>
                <w:lang w:val="en-US"/>
              </w:rPr>
              <w:t>Don't make a promise which you cannot keep.</w:t>
            </w:r>
          </w:p>
        </w:tc>
        <w:tc>
          <w:tcPr>
            <w:tcW w:w="1510" w:type="dxa"/>
          </w:tcPr>
          <w:p w14:paraId="27FDA241" w14:textId="77777777" w:rsidR="007322CC" w:rsidRPr="00075574" w:rsidRDefault="007322CC" w:rsidP="00BE417E">
            <w:r w:rsidRPr="00075574">
              <w:rPr>
                <w:lang w:val="en-US"/>
              </w:rPr>
              <w:t xml:space="preserve">[CLS] Don ' t made a promise which you cannot keep . </w:t>
            </w:r>
            <w:r w:rsidRPr="00075574">
              <w:t>[SEP]</w:t>
            </w:r>
          </w:p>
        </w:tc>
        <w:tc>
          <w:tcPr>
            <w:tcW w:w="1510" w:type="dxa"/>
          </w:tcPr>
          <w:p w14:paraId="48464EFC" w14:textId="77777777" w:rsidR="007322CC" w:rsidRPr="00075574" w:rsidRDefault="007322CC" w:rsidP="00BE417E">
            <w:r w:rsidRPr="00075574">
              <w:rPr>
                <w:lang w:val="en-US"/>
              </w:rPr>
              <w:t xml:space="preserve">[CLS] And where is the money coming from ? </w:t>
            </w:r>
            <w:r w:rsidRPr="00075574">
              <w:t>[SEP]</w:t>
            </w:r>
          </w:p>
        </w:tc>
        <w:tc>
          <w:tcPr>
            <w:tcW w:w="1511" w:type="dxa"/>
          </w:tcPr>
          <w:p w14:paraId="4C50FC4D" w14:textId="77777777" w:rsidR="007322CC" w:rsidRPr="00075574" w:rsidRDefault="007322CC" w:rsidP="00BE417E">
            <w:r w:rsidRPr="00075574">
              <w:t>101 1262 1187 1116 1138 1948 1682 1909 1121 136 102</w:t>
            </w:r>
          </w:p>
        </w:tc>
        <w:tc>
          <w:tcPr>
            <w:tcW w:w="1511" w:type="dxa"/>
          </w:tcPr>
          <w:p w14:paraId="59EBFF3F" w14:textId="77777777" w:rsidR="007322CC" w:rsidRPr="00075574" w:rsidRDefault="007322CC" w:rsidP="000944B7">
            <w:pPr>
              <w:keepNext/>
            </w:pPr>
            <w:r w:rsidRPr="00075574">
              <w:t>3 3 3 1008 1007 3 4 3 3 3 3</w:t>
            </w:r>
          </w:p>
        </w:tc>
      </w:tr>
    </w:tbl>
    <w:p w14:paraId="58F99CA9" w14:textId="7B422244" w:rsidR="007322CC" w:rsidRPr="00075574" w:rsidRDefault="000944B7" w:rsidP="000944B7">
      <w:pPr>
        <w:pStyle w:val="Beschriftung"/>
      </w:pPr>
      <w:bookmarkStart w:id="63" w:name="_Toc69646049"/>
      <w:r>
        <w:t xml:space="preserve">Tabelle </w:t>
      </w:r>
      <w:fldSimple w:instr=" SEQ Tabelle \* ARABIC ">
        <w:r w:rsidR="00467C36">
          <w:rPr>
            <w:noProof/>
          </w:rPr>
          <w:t>3</w:t>
        </w:r>
      </w:fldSimple>
      <w:r>
        <w:t xml:space="preserve">: </w:t>
      </w:r>
      <w:r w:rsidR="00FE707F">
        <w:t>Veranschaulichung</w:t>
      </w:r>
      <w:r>
        <w:t xml:space="preserve"> des Ergebnisses der Vorverarbeitung für das Modell PIE.</w:t>
      </w:r>
      <w:bookmarkEnd w:id="63"/>
    </w:p>
    <w:p w14:paraId="7AFBF46E" w14:textId="55809206" w:rsidR="007322CC" w:rsidRPr="00075574" w:rsidRDefault="007322CC" w:rsidP="005C5CAF">
      <w:pPr>
        <w:pStyle w:val="berschrift3"/>
      </w:pPr>
      <w:bookmarkStart w:id="64" w:name="_Toc69656393"/>
      <w:r w:rsidRPr="00075574">
        <w:t>Verwendete Parameter</w:t>
      </w:r>
      <w:bookmarkEnd w:id="64"/>
    </w:p>
    <w:p w14:paraId="2EDD1586" w14:textId="77777777" w:rsidR="007322CC" w:rsidRPr="00075574" w:rsidRDefault="007322CC" w:rsidP="007322CC">
      <w:r w:rsidRPr="00075574">
        <w:t xml:space="preserve">Hier wurden, ähnlich wie bei GECToR, größtenteils Standardparameter verwendet. Alle Pfade zu Vokabular, Model, Trainings- und Testdatensatz wurden entsprechend angepasst. Obwohl die Urheber mehrere Architekturen und Größen ihres Modells im Paper </w:t>
      </w:r>
      <w:r w:rsidRPr="00075574">
        <w:lastRenderedPageBreak/>
        <w:t>beschreiben, steht nur eines davon zum Download zur Verfügung. Das verwendete Modell wurde mit folgenden Hyperparametern initialisiert:</w:t>
      </w:r>
    </w:p>
    <w:p w14:paraId="728F8F5E" w14:textId="77777777" w:rsidR="007322CC" w:rsidRPr="00075574" w:rsidRDefault="007322CC" w:rsidP="00B94C47">
      <w:pPr>
        <w:pStyle w:val="Listenabsatz"/>
        <w:numPr>
          <w:ilvl w:val="0"/>
          <w:numId w:val="3"/>
        </w:numPr>
        <w:spacing w:after="160"/>
        <w:jc w:val="left"/>
      </w:pPr>
      <w:r w:rsidRPr="00075574">
        <w:t>Attention_probs_dropout_prob = 0,1</w:t>
      </w:r>
    </w:p>
    <w:p w14:paraId="087BF340" w14:textId="77777777" w:rsidR="007322CC" w:rsidRPr="00075574" w:rsidRDefault="007322CC" w:rsidP="00B94C47">
      <w:pPr>
        <w:pStyle w:val="Listenabsatz"/>
        <w:numPr>
          <w:ilvl w:val="0"/>
          <w:numId w:val="3"/>
        </w:numPr>
        <w:spacing w:after="160"/>
        <w:jc w:val="left"/>
      </w:pPr>
      <w:r w:rsidRPr="00075574">
        <w:t>Directionality = bi-directional</w:t>
      </w:r>
    </w:p>
    <w:p w14:paraId="162F9985" w14:textId="77777777" w:rsidR="007322CC" w:rsidRPr="00075574" w:rsidRDefault="007322CC" w:rsidP="00B94C47">
      <w:pPr>
        <w:pStyle w:val="Listenabsatz"/>
        <w:numPr>
          <w:ilvl w:val="0"/>
          <w:numId w:val="3"/>
        </w:numPr>
        <w:spacing w:after="160"/>
        <w:jc w:val="left"/>
      </w:pPr>
      <w:r w:rsidRPr="00075574">
        <w:t>Hidden_act = gelu</w:t>
      </w:r>
    </w:p>
    <w:p w14:paraId="3B2150CB" w14:textId="77777777" w:rsidR="007322CC" w:rsidRPr="00075574" w:rsidRDefault="007322CC" w:rsidP="00B94C47">
      <w:pPr>
        <w:pStyle w:val="Listenabsatz"/>
        <w:numPr>
          <w:ilvl w:val="0"/>
          <w:numId w:val="3"/>
        </w:numPr>
        <w:spacing w:after="160"/>
        <w:jc w:val="left"/>
      </w:pPr>
      <w:r w:rsidRPr="00075574">
        <w:t>Hidden_dropout_prob = 0,1</w:t>
      </w:r>
    </w:p>
    <w:p w14:paraId="08254E8C" w14:textId="77777777" w:rsidR="007322CC" w:rsidRPr="00075574" w:rsidRDefault="007322CC" w:rsidP="00B94C47">
      <w:pPr>
        <w:pStyle w:val="Listenabsatz"/>
        <w:numPr>
          <w:ilvl w:val="0"/>
          <w:numId w:val="3"/>
        </w:numPr>
        <w:spacing w:after="160"/>
        <w:jc w:val="left"/>
      </w:pPr>
      <w:r w:rsidRPr="00075574">
        <w:t>Hidden_size = 1024</w:t>
      </w:r>
    </w:p>
    <w:p w14:paraId="1A42F953" w14:textId="77777777" w:rsidR="007322CC" w:rsidRPr="00075574" w:rsidRDefault="007322CC" w:rsidP="00B94C47">
      <w:pPr>
        <w:pStyle w:val="Listenabsatz"/>
        <w:numPr>
          <w:ilvl w:val="0"/>
          <w:numId w:val="3"/>
        </w:numPr>
        <w:spacing w:after="160"/>
        <w:jc w:val="left"/>
      </w:pPr>
      <w:r w:rsidRPr="00075574">
        <w:t>Initializer_range = 0,02</w:t>
      </w:r>
    </w:p>
    <w:p w14:paraId="16639BEE" w14:textId="77777777" w:rsidR="007322CC" w:rsidRPr="00075574" w:rsidRDefault="007322CC" w:rsidP="00B94C47">
      <w:pPr>
        <w:pStyle w:val="Listenabsatz"/>
        <w:numPr>
          <w:ilvl w:val="0"/>
          <w:numId w:val="3"/>
        </w:numPr>
        <w:spacing w:after="160"/>
        <w:jc w:val="left"/>
      </w:pPr>
      <w:r w:rsidRPr="00075574">
        <w:t>Intermediate_size = 4096</w:t>
      </w:r>
    </w:p>
    <w:p w14:paraId="0661A479" w14:textId="77777777" w:rsidR="007322CC" w:rsidRPr="00075574" w:rsidRDefault="007322CC" w:rsidP="00B94C47">
      <w:pPr>
        <w:pStyle w:val="Listenabsatz"/>
        <w:numPr>
          <w:ilvl w:val="0"/>
          <w:numId w:val="3"/>
        </w:numPr>
        <w:spacing w:after="160"/>
        <w:jc w:val="left"/>
      </w:pPr>
      <w:r w:rsidRPr="00075574">
        <w:t>Max_position_embeddings = 512</w:t>
      </w:r>
    </w:p>
    <w:p w14:paraId="6AEF7379" w14:textId="77777777" w:rsidR="007322CC" w:rsidRPr="00075574" w:rsidRDefault="007322CC" w:rsidP="00B94C47">
      <w:pPr>
        <w:pStyle w:val="Listenabsatz"/>
        <w:numPr>
          <w:ilvl w:val="0"/>
          <w:numId w:val="3"/>
        </w:numPr>
        <w:spacing w:after="160"/>
        <w:jc w:val="left"/>
      </w:pPr>
      <w:r w:rsidRPr="00075574">
        <w:t>Num_attention_heads = 16</w:t>
      </w:r>
    </w:p>
    <w:p w14:paraId="7F2DC7AA" w14:textId="14F75E9E" w:rsidR="007322CC" w:rsidRPr="00075574" w:rsidRDefault="007322CC" w:rsidP="00B94C47">
      <w:pPr>
        <w:pStyle w:val="Listenabsatz"/>
        <w:numPr>
          <w:ilvl w:val="0"/>
          <w:numId w:val="3"/>
        </w:numPr>
        <w:spacing w:after="160"/>
        <w:jc w:val="left"/>
      </w:pPr>
      <w:r w:rsidRPr="00075574">
        <w:t>Num_hidden_</w:t>
      </w:r>
      <w:r w:rsidR="00FE707F" w:rsidRPr="00075574">
        <w:t>layers =</w:t>
      </w:r>
      <w:r w:rsidRPr="00075574">
        <w:t xml:space="preserve"> 24</w:t>
      </w:r>
    </w:p>
    <w:p w14:paraId="1A51B561" w14:textId="77777777" w:rsidR="007322CC" w:rsidRPr="00075574" w:rsidRDefault="007322CC" w:rsidP="00B94C47">
      <w:pPr>
        <w:pStyle w:val="Listenabsatz"/>
        <w:numPr>
          <w:ilvl w:val="0"/>
          <w:numId w:val="3"/>
        </w:numPr>
        <w:spacing w:after="160"/>
        <w:jc w:val="left"/>
      </w:pPr>
      <w:r w:rsidRPr="00075574">
        <w:t>Type_vocab_size = 2</w:t>
      </w:r>
    </w:p>
    <w:p w14:paraId="4BA7FE03" w14:textId="77777777" w:rsidR="007322CC" w:rsidRPr="00075574" w:rsidRDefault="007322CC" w:rsidP="00B94C47">
      <w:pPr>
        <w:pStyle w:val="Listenabsatz"/>
        <w:numPr>
          <w:ilvl w:val="0"/>
          <w:numId w:val="3"/>
        </w:numPr>
        <w:spacing w:after="160"/>
        <w:jc w:val="left"/>
      </w:pPr>
      <w:r w:rsidRPr="00075574">
        <w:t>Vocab_size = 28996</w:t>
      </w:r>
    </w:p>
    <w:p w14:paraId="06C8A6A4" w14:textId="77777777" w:rsidR="007322CC" w:rsidRPr="00075574" w:rsidRDefault="007322CC" w:rsidP="00B94C47">
      <w:pPr>
        <w:pStyle w:val="Listenabsatz"/>
        <w:numPr>
          <w:ilvl w:val="0"/>
          <w:numId w:val="3"/>
        </w:numPr>
        <w:spacing w:after="160"/>
        <w:jc w:val="left"/>
      </w:pPr>
      <w:r w:rsidRPr="00075574">
        <w:t>Copy_weight = 0,4</w:t>
      </w:r>
    </w:p>
    <w:p w14:paraId="5AAD841E" w14:textId="6C06721D" w:rsidR="007322CC" w:rsidRPr="00075574" w:rsidRDefault="007322CC" w:rsidP="007322CC">
      <w:r w:rsidRPr="00075574">
        <w:t xml:space="preserve">Nachzulesen sind die oben genannten Hyperparameter im Appendix des offiziellen Papers zum Code/Modell. </w:t>
      </w:r>
    </w:p>
    <w:p w14:paraId="4DB268FC" w14:textId="77777777" w:rsidR="007322CC" w:rsidRPr="00075574" w:rsidRDefault="007322CC" w:rsidP="007322CC">
      <w:r w:rsidRPr="00075574">
        <w:t>Verändert wurden lediglich zwei Parameter. Zum einen wurde die batch_size aufgrund von Limitierungen durch die verwendeten Ressourcen für diese Arbeit auf einen Wert von 16 reduziert. Zum anderen wurde die Anzahl der Epochen auf 4 gesetzt, um dieselbe Ausgangssituation für die erste Evaluation der Modelle zu erhalten.</w:t>
      </w:r>
    </w:p>
    <w:p w14:paraId="50726F93" w14:textId="2CADC192" w:rsidR="007322CC" w:rsidRPr="00075574" w:rsidRDefault="007322CC" w:rsidP="005C5CAF">
      <w:pPr>
        <w:pStyle w:val="berschrift2"/>
      </w:pPr>
      <w:bookmarkStart w:id="65" w:name="_Toc69656394"/>
      <w:r w:rsidRPr="00075574">
        <w:t>Fairseq-</w:t>
      </w:r>
      <w:r w:rsidRPr="005C5CAF">
        <w:t>GEC</w:t>
      </w:r>
      <w:bookmarkEnd w:id="65"/>
    </w:p>
    <w:p w14:paraId="512F470C" w14:textId="10D87B97" w:rsidR="007322CC" w:rsidRPr="00075574" w:rsidRDefault="007322CC" w:rsidP="007322CC">
      <w:r w:rsidRPr="00075574">
        <w:t xml:space="preserve">Das Modell von Fairseq-GEC verwendet als Basis einen menschlichen Ansatz der Grammatikkorrektur. Die Grundidee ist es, korrekte/unveränderte Wörter von der Quelle zum Zielsatz zu kopieren. Mit diesem Ansatz lassen sich zwei Probleme zufriedenstellend lösen. Zum einen wird das Problem von Out-Of-Vocabulary-Words umgangen, indem man sie einfach in den Zielsatz kopiert. Zum anderen wird durch das Kopieren der korrekten Wörter die Ladung des Modells verringert. Dadurch hat das Modell größere Kapazitäten für Änderungen der inkorrekten Wörter. Durch Vortrainieren mit Denoising-Auto-Encodern wurde in dieser Arbeit außerdem das Problem eines unzureichend gelabelten Datensatzes behandelt. Durch diese Methode konnte auf dem CoNLL 2014 </w:t>
      </w:r>
      <w:r w:rsidRPr="00075574">
        <w:lastRenderedPageBreak/>
        <w:t>Testdatensatz ein Max-Match-Score von F0.5 = 61,15 erreicht werden. Damit erreicht die Performance dieses Modells State-of-the-Art-Niveau.</w:t>
      </w:r>
      <w:r w:rsidR="0020224A">
        <w:t xml:space="preserve"> (Zhao, et al., 2019)</w:t>
      </w:r>
    </w:p>
    <w:p w14:paraId="1DC57FBD" w14:textId="54370BE4" w:rsidR="007322CC" w:rsidRPr="00075574" w:rsidRDefault="007322CC" w:rsidP="005C5CAF">
      <w:pPr>
        <w:pStyle w:val="berschrift3"/>
      </w:pPr>
      <w:bookmarkStart w:id="66" w:name="_Toc69656395"/>
      <w:r w:rsidRPr="005C5CAF">
        <w:t>Aufbau</w:t>
      </w:r>
      <w:r w:rsidRPr="00075574">
        <w:t xml:space="preserve"> des Modells</w:t>
      </w:r>
      <w:bookmarkEnd w:id="66"/>
    </w:p>
    <w:p w14:paraId="3CC22A1C" w14:textId="3E926DA8" w:rsidR="007322CC" w:rsidRPr="00075574" w:rsidRDefault="007322CC" w:rsidP="007322CC">
      <w:r w:rsidRPr="00075574">
        <w:t>Die Architektur von Fairseq-GEC basiert ebenfalls auf einem Attention-basierten Transformer. Der Transformer encodiert die Sätze mit einem Stack von N identischen Blöcken. Jeder dieser Blöcke wendet eine Multihead-Self-Attention, gefolgt von einem positionellen Feed-Forward-Layer, auf den Eingangssatz an. Dieser Aufbau gewährleistet die Kontextsensitivität des Encoders. Der Decoder ist nach demselben Prinzip aufgebaut. Allerdings besitzt dieser mit einem Attention-Layer über den hidden-state des Encoders eine zusätzliche Schicht. Durch eine Softmax-Funktion zwischen dem inneren Produkt des hidden-states des Ziels und der Embedding-Matrix werden Wahrscheinlichkeiten für das nächste Wort errechnet.</w:t>
      </w:r>
      <w:r>
        <w:t xml:space="preserve"> Der Transformer wurde aus dem FAIR Sequence-to-Sequence Toolkit übernommen.</w:t>
      </w:r>
      <w:r w:rsidRPr="00075574">
        <w:t xml:space="preserve"> Der Vorhersage des nächsten Wortes steht der Kopiermechanismus gegenüber, der es erlaubt, Wörter aus dem Ausgangssatz zu kopieren. Die Balance zwischen Kopieren und Wortgenerierung wird durch einen Ausgleichsfaktor reguliert.</w:t>
      </w:r>
      <w:r w:rsidR="0020224A">
        <w:t xml:space="preserve"> (Zhao, et al., 2019)</w:t>
      </w:r>
    </w:p>
    <w:p w14:paraId="6294DD49" w14:textId="77777777" w:rsidR="00AC06AA" w:rsidRDefault="007322CC" w:rsidP="00AC06AA">
      <w:pPr>
        <w:keepNext/>
        <w:jc w:val="center"/>
      </w:pPr>
      <w:r w:rsidRPr="00075574">
        <w:rPr>
          <w:noProof/>
        </w:rPr>
        <w:drawing>
          <wp:inline distT="0" distB="0" distL="0" distR="0" wp14:anchorId="08DFAC18" wp14:editId="5C2B9392">
            <wp:extent cx="5218981" cy="2931075"/>
            <wp:effectExtent l="0" t="0" r="1270" b="317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5620" cy="2934804"/>
                    </a:xfrm>
                    <a:prstGeom prst="rect">
                      <a:avLst/>
                    </a:prstGeom>
                  </pic:spPr>
                </pic:pic>
              </a:graphicData>
            </a:graphic>
          </wp:inline>
        </w:drawing>
      </w:r>
    </w:p>
    <w:p w14:paraId="7FD653B4" w14:textId="51897856" w:rsidR="007322CC" w:rsidRPr="00075574" w:rsidRDefault="00AC06AA" w:rsidP="00AC06AA">
      <w:pPr>
        <w:pStyle w:val="Beschriftung"/>
      </w:pPr>
      <w:bookmarkStart w:id="67" w:name="_Toc69655859"/>
      <w:r>
        <w:t xml:space="preserve">Abbildung </w:t>
      </w:r>
      <w:fldSimple w:instr=" SEQ Abbildung \* ARABIC ">
        <w:r w:rsidR="00467C36">
          <w:rPr>
            <w:noProof/>
          </w:rPr>
          <w:t>20</w:t>
        </w:r>
      </w:fldSimple>
      <w:r>
        <w:t>: Aufbau des Fairseq-GEC-Modells zur Veranschaulichung des Kopiermechanismus von korrekten Tokens (Zhao et al., 2019)</w:t>
      </w:r>
      <w:bookmarkEnd w:id="67"/>
    </w:p>
    <w:p w14:paraId="6CD47411" w14:textId="3D3F6CAE" w:rsidR="007322CC" w:rsidRDefault="007322CC" w:rsidP="005C5CAF">
      <w:pPr>
        <w:pStyle w:val="berschrift3"/>
      </w:pPr>
      <w:bookmarkStart w:id="68" w:name="_Toc69656396"/>
      <w:r w:rsidRPr="005C5CAF">
        <w:lastRenderedPageBreak/>
        <w:t>Vorverarbeitung</w:t>
      </w:r>
      <w:r w:rsidRPr="00075574">
        <w:t xml:space="preserve"> der Daten</w:t>
      </w:r>
      <w:bookmarkEnd w:id="68"/>
    </w:p>
    <w:p w14:paraId="2D75A8D0" w14:textId="2F732B0E" w:rsidR="007322CC" w:rsidRDefault="007322CC" w:rsidP="007322CC">
      <w:r w:rsidRPr="00847906">
        <w:t xml:space="preserve">Ergebnis der Vorverarbeitung sind zwei </w:t>
      </w:r>
      <w:r w:rsidR="006D059A">
        <w:t>Verzeichnisse</w:t>
      </w:r>
      <w:r w:rsidRPr="00847906">
        <w:t xml:space="preserve">. Ein Ordner beinhaltet Daten als Plain-Text, der andere beinhaltet die Trainingsdaten in verschiedenen Formen. Im Ordner „data_raw“ finden sich insgesamt vier Dateien. Es sind zwei Dictionaries enthalten, die jeweils ein Mapping zwischen Source-/Target-Tokens zu einem Index enthalten. Die zwei anderen Dateien beinhalten den Testdatensatz. Im Ordner „data_bin“ befinden sich </w:t>
      </w:r>
      <w:r w:rsidR="006D059A">
        <w:t>zwölf</w:t>
      </w:r>
      <w:r w:rsidRPr="00847906">
        <w:t xml:space="preserve"> Dateien. Acht dieser Dateien dienen dazu, den Trainings- und Validierungsdatensatz in Binärform darzustellen. „train.label.src.txt“ und „train.label.tgt.txt“ sind die Annotationen, welche für den Kopiermechanismus benötigt werden. Jeder Token eines Satzes wurde mit 0 oder 1 gelabelt. „0“ steht für ein korrektes Wort, das kopiert werden kann. „1“ steht dabei für Tokens, die ersetzt/generiert werden müssen. Bei den letzten beiden Dateien dieses Ordners handelt es sich um </w:t>
      </w:r>
      <w:r w:rsidR="009A3EFB" w:rsidRPr="00847906">
        <w:t>dieselben</w:t>
      </w:r>
      <w:r w:rsidRPr="00847906">
        <w:t xml:space="preserve"> Dictionaries, die auch im „data_raw“-Ordner zu finden sind.</w:t>
      </w:r>
      <w:r w:rsidR="0020224A">
        <w:t xml:space="preserve"> (Zhao, et al., 2019)</w:t>
      </w:r>
    </w:p>
    <w:tbl>
      <w:tblPr>
        <w:tblStyle w:val="Tabellenraster"/>
        <w:tblW w:w="0" w:type="auto"/>
        <w:tblLook w:val="04A0" w:firstRow="1" w:lastRow="0" w:firstColumn="1" w:lastColumn="0" w:noHBand="0" w:noVBand="1"/>
      </w:tblPr>
      <w:tblGrid>
        <w:gridCol w:w="2204"/>
        <w:gridCol w:w="2195"/>
        <w:gridCol w:w="2148"/>
        <w:gridCol w:w="1946"/>
      </w:tblGrid>
      <w:tr w:rsidR="007322CC" w14:paraId="60AEC3FE" w14:textId="77777777" w:rsidTr="00BE417E">
        <w:tc>
          <w:tcPr>
            <w:tcW w:w="2351" w:type="dxa"/>
          </w:tcPr>
          <w:p w14:paraId="15D9F820" w14:textId="77777777" w:rsidR="007322CC" w:rsidRPr="007026D2" w:rsidRDefault="007322CC" w:rsidP="00BE417E">
            <w:pPr>
              <w:rPr>
                <w:b/>
                <w:bCs/>
              </w:rPr>
            </w:pPr>
            <w:r w:rsidRPr="007026D2">
              <w:rPr>
                <w:b/>
                <w:bCs/>
              </w:rPr>
              <w:t>Source</w:t>
            </w:r>
          </w:p>
        </w:tc>
        <w:tc>
          <w:tcPr>
            <w:tcW w:w="2351" w:type="dxa"/>
          </w:tcPr>
          <w:p w14:paraId="66109ED1" w14:textId="77777777" w:rsidR="007322CC" w:rsidRPr="007026D2" w:rsidRDefault="007322CC" w:rsidP="00BE417E">
            <w:pPr>
              <w:rPr>
                <w:b/>
                <w:bCs/>
              </w:rPr>
            </w:pPr>
            <w:r w:rsidRPr="007026D2">
              <w:rPr>
                <w:b/>
                <w:bCs/>
              </w:rPr>
              <w:t>Target</w:t>
            </w:r>
          </w:p>
        </w:tc>
        <w:tc>
          <w:tcPr>
            <w:tcW w:w="2273" w:type="dxa"/>
          </w:tcPr>
          <w:p w14:paraId="26A9A4CC" w14:textId="77777777" w:rsidR="007322CC" w:rsidRPr="007026D2" w:rsidRDefault="007322CC" w:rsidP="00BE417E">
            <w:pPr>
              <w:rPr>
                <w:b/>
                <w:bCs/>
              </w:rPr>
            </w:pPr>
            <w:r w:rsidRPr="007026D2">
              <w:rPr>
                <w:b/>
                <w:bCs/>
              </w:rPr>
              <w:t>Label</w:t>
            </w:r>
            <w:r>
              <w:rPr>
                <w:b/>
                <w:bCs/>
              </w:rPr>
              <w:t xml:space="preserve"> (Source)</w:t>
            </w:r>
          </w:p>
        </w:tc>
        <w:tc>
          <w:tcPr>
            <w:tcW w:w="2087" w:type="dxa"/>
          </w:tcPr>
          <w:p w14:paraId="5523FD06" w14:textId="77777777" w:rsidR="007322CC" w:rsidRPr="007026D2" w:rsidRDefault="007322CC" w:rsidP="00BE417E">
            <w:pPr>
              <w:rPr>
                <w:b/>
                <w:bCs/>
              </w:rPr>
            </w:pPr>
            <w:r>
              <w:rPr>
                <w:b/>
                <w:bCs/>
              </w:rPr>
              <w:t>Label (Target)</w:t>
            </w:r>
          </w:p>
        </w:tc>
      </w:tr>
      <w:tr w:rsidR="007322CC" w:rsidRPr="007026D2" w14:paraId="196230F4" w14:textId="77777777" w:rsidTr="00BE417E">
        <w:tc>
          <w:tcPr>
            <w:tcW w:w="2351" w:type="dxa"/>
          </w:tcPr>
          <w:p w14:paraId="2BA1C7EF" w14:textId="77777777" w:rsidR="007322CC" w:rsidRPr="007026D2" w:rsidRDefault="007322CC" w:rsidP="00BE417E">
            <w:pPr>
              <w:rPr>
                <w:lang w:val="en-US"/>
              </w:rPr>
            </w:pPr>
            <w:r w:rsidRPr="00075574">
              <w:rPr>
                <w:lang w:val="en-US"/>
              </w:rPr>
              <w:t>Don't made a promise which you cannot keep.</w:t>
            </w:r>
          </w:p>
        </w:tc>
        <w:tc>
          <w:tcPr>
            <w:tcW w:w="2351" w:type="dxa"/>
          </w:tcPr>
          <w:p w14:paraId="787FDB6F" w14:textId="77777777" w:rsidR="007322CC" w:rsidRPr="007026D2" w:rsidRDefault="007322CC" w:rsidP="00BE417E">
            <w:pPr>
              <w:rPr>
                <w:lang w:val="en-US"/>
              </w:rPr>
            </w:pPr>
            <w:r w:rsidRPr="00075574">
              <w:rPr>
                <w:lang w:val="en-US"/>
              </w:rPr>
              <w:t>Don't make a promise which you cannot keep.</w:t>
            </w:r>
          </w:p>
        </w:tc>
        <w:tc>
          <w:tcPr>
            <w:tcW w:w="2273" w:type="dxa"/>
          </w:tcPr>
          <w:p w14:paraId="5C1239B1" w14:textId="77777777" w:rsidR="007322CC" w:rsidRPr="007026D2" w:rsidRDefault="007322CC" w:rsidP="00BE417E">
            <w:pPr>
              <w:rPr>
                <w:lang w:val="en-US"/>
              </w:rPr>
            </w:pPr>
            <w:r w:rsidRPr="007026D2">
              <w:rPr>
                <w:lang w:val="en-US"/>
              </w:rPr>
              <w:t>0 1 0 0 0 0 0 0</w:t>
            </w:r>
          </w:p>
        </w:tc>
        <w:tc>
          <w:tcPr>
            <w:tcW w:w="2087" w:type="dxa"/>
          </w:tcPr>
          <w:p w14:paraId="423C2B9E" w14:textId="77777777" w:rsidR="007322CC" w:rsidRPr="007026D2" w:rsidRDefault="007322CC" w:rsidP="000944B7">
            <w:pPr>
              <w:keepNext/>
              <w:rPr>
                <w:lang w:val="en-US"/>
              </w:rPr>
            </w:pPr>
            <w:r w:rsidRPr="007026D2">
              <w:rPr>
                <w:lang w:val="en-US"/>
              </w:rPr>
              <w:t>0 1 0 0 0 0 0 0</w:t>
            </w:r>
          </w:p>
        </w:tc>
      </w:tr>
    </w:tbl>
    <w:p w14:paraId="66FCD156" w14:textId="5A840820" w:rsidR="007322CC" w:rsidRPr="00AE7CB5" w:rsidRDefault="000944B7" w:rsidP="000944B7">
      <w:pPr>
        <w:pStyle w:val="Beschriftung"/>
      </w:pPr>
      <w:bookmarkStart w:id="69" w:name="_Toc69646050"/>
      <w:r>
        <w:t xml:space="preserve">Tabelle </w:t>
      </w:r>
      <w:fldSimple w:instr=" SEQ Tabelle \* ARABIC ">
        <w:r w:rsidR="00467C36">
          <w:rPr>
            <w:noProof/>
          </w:rPr>
          <w:t>4</w:t>
        </w:r>
      </w:fldSimple>
      <w:r>
        <w:t xml:space="preserve">: </w:t>
      </w:r>
      <w:r w:rsidR="00FE707F">
        <w:t>Veranschaulichung</w:t>
      </w:r>
      <w:r>
        <w:t xml:space="preserve"> des Ergebnisses der Vorverarbeitung für das Modell Fairseq-GEC.</w:t>
      </w:r>
      <w:bookmarkEnd w:id="69"/>
    </w:p>
    <w:p w14:paraId="0BF7C223" w14:textId="01E65033" w:rsidR="007322CC" w:rsidRDefault="007322CC" w:rsidP="005C5CAF">
      <w:pPr>
        <w:pStyle w:val="berschrift3"/>
      </w:pPr>
      <w:bookmarkStart w:id="70" w:name="_Toc69656397"/>
      <w:r w:rsidRPr="00075574">
        <w:t>Verwendete Parameter</w:t>
      </w:r>
      <w:bookmarkEnd w:id="70"/>
    </w:p>
    <w:p w14:paraId="3ADF6FCA" w14:textId="77777777" w:rsidR="007322CC" w:rsidRPr="007026D2" w:rsidRDefault="007322CC" w:rsidP="007322CC">
      <w:r w:rsidRPr="007026D2">
        <w:t>Für das Nachtrainieren dieses Modells wurden lediglich zwei Parameter verändert. Die maximale Anzahl an Epochen wurde auf 4 herabgesetzt, um dieselbe Ausgangssituation, wie bei den beiden anderen Modellen für die erste Evaluation zu erreichen. Die batch_size wurde aufgrund der verwendeten Hardware auf 32 reduziert. Alle anderen Parameter wurden mit den Standardwerten initialisiert. Diese sahen wie folgt aus:</w:t>
      </w:r>
    </w:p>
    <w:p w14:paraId="28D05F44" w14:textId="77777777" w:rsidR="007322CC" w:rsidRPr="007026D2" w:rsidRDefault="007322CC" w:rsidP="00B94C47">
      <w:pPr>
        <w:pStyle w:val="Listenabsatz"/>
        <w:numPr>
          <w:ilvl w:val="0"/>
          <w:numId w:val="4"/>
        </w:numPr>
        <w:spacing w:after="160"/>
        <w:jc w:val="left"/>
      </w:pPr>
      <w:r w:rsidRPr="007026D2">
        <w:t>Embedding-Dimensionen: 512</w:t>
      </w:r>
    </w:p>
    <w:p w14:paraId="5CE38719" w14:textId="77777777" w:rsidR="007322CC" w:rsidRPr="007026D2" w:rsidRDefault="007322CC" w:rsidP="00B94C47">
      <w:pPr>
        <w:pStyle w:val="Listenabsatz"/>
        <w:numPr>
          <w:ilvl w:val="0"/>
          <w:numId w:val="4"/>
        </w:numPr>
        <w:spacing w:after="160"/>
        <w:jc w:val="left"/>
      </w:pPr>
      <w:r w:rsidRPr="007026D2">
        <w:t>Anzahl der Encoder-/Decoder-Layer: 6</w:t>
      </w:r>
    </w:p>
    <w:p w14:paraId="1FC2AA4B" w14:textId="77777777" w:rsidR="007322CC" w:rsidRPr="007026D2" w:rsidRDefault="007322CC" w:rsidP="00B94C47">
      <w:pPr>
        <w:pStyle w:val="Listenabsatz"/>
        <w:numPr>
          <w:ilvl w:val="0"/>
          <w:numId w:val="4"/>
        </w:numPr>
        <w:spacing w:after="160"/>
        <w:jc w:val="left"/>
      </w:pPr>
      <w:r w:rsidRPr="007026D2">
        <w:t>Attention-Heads: 8</w:t>
      </w:r>
    </w:p>
    <w:p w14:paraId="0A0BBB6B" w14:textId="77777777" w:rsidR="007322CC" w:rsidRPr="007026D2" w:rsidRDefault="007322CC" w:rsidP="00B94C47">
      <w:pPr>
        <w:pStyle w:val="Listenabsatz"/>
        <w:numPr>
          <w:ilvl w:val="0"/>
          <w:numId w:val="4"/>
        </w:numPr>
        <w:spacing w:after="160"/>
        <w:jc w:val="left"/>
      </w:pPr>
      <w:r w:rsidRPr="007026D2">
        <w:t>Innere Schicht des Feed-Forward-Netzwerks: 4096</w:t>
      </w:r>
    </w:p>
    <w:p w14:paraId="7F21A5E0" w14:textId="77777777" w:rsidR="007322CC" w:rsidRPr="007026D2" w:rsidRDefault="007322CC" w:rsidP="00B94C47">
      <w:pPr>
        <w:pStyle w:val="Listenabsatz"/>
        <w:numPr>
          <w:ilvl w:val="0"/>
          <w:numId w:val="4"/>
        </w:numPr>
        <w:spacing w:after="160"/>
        <w:jc w:val="left"/>
      </w:pPr>
      <w:r w:rsidRPr="007026D2">
        <w:t>Droptout: 0,2</w:t>
      </w:r>
    </w:p>
    <w:p w14:paraId="48E57072" w14:textId="77777777" w:rsidR="007322CC" w:rsidRPr="007026D2" w:rsidRDefault="007322CC" w:rsidP="00B94C47">
      <w:pPr>
        <w:pStyle w:val="Listenabsatz"/>
        <w:numPr>
          <w:ilvl w:val="0"/>
          <w:numId w:val="4"/>
        </w:numPr>
        <w:spacing w:after="160"/>
        <w:jc w:val="left"/>
      </w:pPr>
      <w:r w:rsidRPr="007026D2">
        <w:t>Größe des Vokabulars: 50000</w:t>
      </w:r>
    </w:p>
    <w:p w14:paraId="251798D0" w14:textId="77777777" w:rsidR="007322CC" w:rsidRPr="007026D2" w:rsidRDefault="007322CC" w:rsidP="00B94C47">
      <w:pPr>
        <w:pStyle w:val="Listenabsatz"/>
        <w:numPr>
          <w:ilvl w:val="0"/>
          <w:numId w:val="4"/>
        </w:numPr>
        <w:spacing w:after="160"/>
        <w:jc w:val="left"/>
      </w:pPr>
      <w:r w:rsidRPr="007026D2">
        <w:t>Learning-Rate: 0,0002</w:t>
      </w:r>
    </w:p>
    <w:p w14:paraId="154E1D69" w14:textId="042E814F" w:rsidR="00BE417E" w:rsidRDefault="007322CC" w:rsidP="007322CC">
      <w:r w:rsidRPr="007026D2">
        <w:lastRenderedPageBreak/>
        <w:t>Das Fairseq-GEC-Modell umfasst insgesamt 97 Millionen trainierbare Parameter.</w:t>
      </w:r>
      <w:r w:rsidR="0020224A">
        <w:t xml:space="preserve"> (Zhao, et al., 2019)</w:t>
      </w:r>
    </w:p>
    <w:p w14:paraId="0C7DADB7" w14:textId="77777777" w:rsidR="00BE417E" w:rsidRDefault="00BE417E" w:rsidP="00BE417E">
      <w:pPr>
        <w:pStyle w:val="Folgeabsatz"/>
      </w:pPr>
      <w:r>
        <w:br w:type="page"/>
      </w:r>
    </w:p>
    <w:p w14:paraId="6099FB61" w14:textId="42DFE8AA" w:rsidR="00BE417E" w:rsidRPr="00516B6B" w:rsidRDefault="00BE417E" w:rsidP="005C5CAF">
      <w:pPr>
        <w:pStyle w:val="berschrift1"/>
      </w:pPr>
      <w:bookmarkStart w:id="71" w:name="_Toc63775274"/>
      <w:bookmarkStart w:id="72" w:name="_Toc69656398"/>
      <w:r w:rsidRPr="00516B6B">
        <w:lastRenderedPageBreak/>
        <w:t xml:space="preserve">Erste Evaluation der </w:t>
      </w:r>
      <w:r w:rsidRPr="005C5CAF">
        <w:t>Ergebnisse</w:t>
      </w:r>
      <w:r w:rsidRPr="00516B6B">
        <w:t xml:space="preserve"> und Vergleich mit den ursprünglichen Modellen</w:t>
      </w:r>
      <w:bookmarkEnd w:id="71"/>
      <w:bookmarkEnd w:id="72"/>
    </w:p>
    <w:p w14:paraId="0E4D93BB" w14:textId="77777777" w:rsidR="00BE417E" w:rsidRPr="00516B6B" w:rsidRDefault="00BE417E" w:rsidP="00BE417E">
      <w:r w:rsidRPr="00516B6B">
        <w:t>In diesem Kapitel wird die erste Evaluation der Modelle nach vier Epochen mit dem Datensatz von HORSCH vorgestellt. Dazu wird der in Kapitel 3 vorgestellte Testdatensatz verwendet. Die nachtrainierten Modelle sollen mittels verschiedener Metriken mit den ursprünglichen Modellen verglichen werden, um feststellen zu können, ob sich die Modelle nach den ersten vier Epochen des Retrainings verbessert haben. Dazu sollen die Vorhersagen an den folgenden Metriken evaluiert werden.</w:t>
      </w:r>
    </w:p>
    <w:p w14:paraId="51291817" w14:textId="03A68925" w:rsidR="00BE417E" w:rsidRPr="00516B6B" w:rsidRDefault="00BE417E" w:rsidP="00B94C47">
      <w:pPr>
        <w:pStyle w:val="Listenabsatz"/>
        <w:numPr>
          <w:ilvl w:val="0"/>
          <w:numId w:val="5"/>
        </w:numPr>
        <w:spacing w:after="160"/>
        <w:jc w:val="left"/>
        <w:rPr>
          <w:lang w:val="en-US"/>
        </w:rPr>
      </w:pPr>
      <w:r w:rsidRPr="00516B6B">
        <w:rPr>
          <w:lang w:val="en-US"/>
        </w:rPr>
        <w:t>MaxMatch-Score (M²-Score)</w:t>
      </w:r>
      <w:r w:rsidR="000325B2">
        <w:rPr>
          <w:rStyle w:val="Funotenzeichen"/>
          <w:lang w:val="en-US"/>
        </w:rPr>
        <w:footnoteReference w:id="3"/>
      </w:r>
    </w:p>
    <w:p w14:paraId="308E1C2C" w14:textId="47799C02" w:rsidR="00BE417E" w:rsidRPr="00516B6B" w:rsidRDefault="00BE417E" w:rsidP="00B94C47">
      <w:pPr>
        <w:pStyle w:val="Listenabsatz"/>
        <w:numPr>
          <w:ilvl w:val="0"/>
          <w:numId w:val="5"/>
        </w:numPr>
        <w:spacing w:after="160"/>
        <w:jc w:val="left"/>
        <w:rPr>
          <w:lang w:val="en-US"/>
        </w:rPr>
      </w:pPr>
      <w:r w:rsidRPr="00516B6B">
        <w:rPr>
          <w:lang w:val="en-US"/>
        </w:rPr>
        <w:t>Google Bilingual Evaluation Understudy Score (GLEU-Score)</w:t>
      </w:r>
      <w:r w:rsidR="000325B2">
        <w:rPr>
          <w:rStyle w:val="Funotenzeichen"/>
          <w:lang w:val="en-US"/>
        </w:rPr>
        <w:footnoteReference w:id="4"/>
      </w:r>
    </w:p>
    <w:p w14:paraId="56DB9A73" w14:textId="3425650C" w:rsidR="00BE417E" w:rsidRPr="00516B6B" w:rsidRDefault="00BE417E" w:rsidP="00B94C47">
      <w:pPr>
        <w:pStyle w:val="Listenabsatz"/>
        <w:numPr>
          <w:ilvl w:val="0"/>
          <w:numId w:val="5"/>
        </w:numPr>
        <w:spacing w:after="160"/>
        <w:jc w:val="left"/>
        <w:rPr>
          <w:lang w:val="en-US"/>
        </w:rPr>
      </w:pPr>
      <w:r w:rsidRPr="00516B6B">
        <w:rPr>
          <w:lang w:val="en-US"/>
        </w:rPr>
        <w:t>Sacre Bilingual Evaluation Understudy Score (SacreBLEU-Score)</w:t>
      </w:r>
      <w:r w:rsidR="000325B2">
        <w:rPr>
          <w:rStyle w:val="Funotenzeichen"/>
          <w:lang w:val="en-US"/>
        </w:rPr>
        <w:footnoteReference w:id="5"/>
      </w:r>
    </w:p>
    <w:p w14:paraId="41C11F25" w14:textId="2F286091" w:rsidR="00BE417E" w:rsidRPr="00516B6B" w:rsidRDefault="00BE417E" w:rsidP="00B94C47">
      <w:pPr>
        <w:pStyle w:val="Listenabsatz"/>
        <w:numPr>
          <w:ilvl w:val="0"/>
          <w:numId w:val="5"/>
        </w:numPr>
        <w:spacing w:after="160"/>
        <w:jc w:val="left"/>
        <w:rPr>
          <w:lang w:val="en-US"/>
        </w:rPr>
      </w:pPr>
      <w:r w:rsidRPr="00516B6B">
        <w:rPr>
          <w:lang w:val="en-US"/>
        </w:rPr>
        <w:t>Recall-Oriented Understudy for Gisting Evaluation (ROUGE-Score)</w:t>
      </w:r>
      <w:r w:rsidR="000325B2">
        <w:rPr>
          <w:rStyle w:val="Funotenzeichen"/>
          <w:lang w:val="en-US"/>
        </w:rPr>
        <w:footnoteReference w:id="6"/>
      </w:r>
    </w:p>
    <w:p w14:paraId="28D4A177" w14:textId="77777777" w:rsidR="00BE417E" w:rsidRPr="00516B6B" w:rsidRDefault="00BE417E" w:rsidP="00BE417E">
      <w:r w:rsidRPr="00516B6B">
        <w:t>Die genannten Metriken sollen im Folgenden näher erläutert werden. Anschließend werden die Ergebnisse der Evaluation nach dem ersten Nachtrainieren vorgestellt und interpretiert.</w:t>
      </w:r>
    </w:p>
    <w:p w14:paraId="00430F9A" w14:textId="3C30A790" w:rsidR="00BE417E" w:rsidRPr="00516B6B" w:rsidRDefault="00BE417E" w:rsidP="005C5CAF">
      <w:pPr>
        <w:pStyle w:val="berschrift2"/>
      </w:pPr>
      <w:bookmarkStart w:id="73" w:name="_Toc69656399"/>
      <w:r w:rsidRPr="00516B6B">
        <w:t xml:space="preserve">Verwendete </w:t>
      </w:r>
      <w:r w:rsidRPr="005C5CAF">
        <w:t>Metriken</w:t>
      </w:r>
      <w:bookmarkEnd w:id="73"/>
    </w:p>
    <w:p w14:paraId="27BA315B" w14:textId="0AF9BFB4" w:rsidR="00BE417E" w:rsidRPr="00516B6B" w:rsidRDefault="00BE417E" w:rsidP="005C5CAF">
      <w:pPr>
        <w:pStyle w:val="berschrift3"/>
      </w:pPr>
      <w:bookmarkStart w:id="74" w:name="_Toc69656400"/>
      <w:r w:rsidRPr="00516B6B">
        <w:t>MaxMatch-Score</w:t>
      </w:r>
      <w:bookmarkEnd w:id="74"/>
    </w:p>
    <w:p w14:paraId="2D04428F" w14:textId="3E833190" w:rsidR="00BE417E" w:rsidRPr="00516B6B" w:rsidRDefault="00BE417E" w:rsidP="00BE417E">
      <w:r w:rsidRPr="00516B6B">
        <w:t>Der MaxMatch-Score (M²-Score) ist eine Methode, die speziell für die Evaluation von GEC-Systemen entwickelt wurde. Als Eingaben für diese Metrik dienen drei Bestandteile: (1) Ein Ausgangssatz, (2) die Hypothese eines GEC-Systems und (3) ein Satz an Veränderungen in Form von gold-standard-annotations. Jeder dieser Edits kann durch ein Triplet repräsentiert werden. Zwei Bestandteile dieses Triplets sind Start- und Endtoken de</w:t>
      </w:r>
      <w:r w:rsidR="0052362F">
        <w:t>r</w:t>
      </w:r>
      <w:r w:rsidRPr="00516B6B">
        <w:t xml:space="preserve"> jeweiligen </w:t>
      </w:r>
      <w:r w:rsidR="0052362F">
        <w:t>Veränderung</w:t>
      </w:r>
      <w:r w:rsidRPr="00516B6B">
        <w:t>. Der dritte Bestandteil ist ein Satz aus ein oder mehreren möglichen Korrekturen.</w:t>
      </w:r>
      <w:r w:rsidR="0020224A">
        <w:t xml:space="preserve"> (Dahlmeier &amp; Ng, 2012)</w:t>
      </w:r>
      <w:r w:rsidRPr="00516B6B">
        <w:t xml:space="preserve"> </w:t>
      </w:r>
    </w:p>
    <w:p w14:paraId="177A294A" w14:textId="21630662" w:rsidR="00BE417E" w:rsidRPr="00516B6B" w:rsidRDefault="00BE417E" w:rsidP="00BE417E">
      <w:r w:rsidRPr="00516B6B">
        <w:t xml:space="preserve">Als ersten Schritt der Evaluation mit dem M²-Score muss man </w:t>
      </w:r>
      <w:r w:rsidR="0052362F">
        <w:t>den</w:t>
      </w:r>
      <w:r w:rsidRPr="00516B6B">
        <w:t xml:space="preserve"> Testdatensatz mit den genannten Annotationen versehen. Um dies zu tun wurden die Python-Bibliothek </w:t>
      </w:r>
      <w:r w:rsidRPr="00516B6B">
        <w:rPr>
          <w:i/>
          <w:iCs/>
        </w:rPr>
        <w:t>Errant</w:t>
      </w:r>
      <w:r w:rsidRPr="00516B6B">
        <w:t xml:space="preserve"> </w:t>
      </w:r>
      <w:r w:rsidRPr="00516B6B">
        <w:lastRenderedPageBreak/>
        <w:t>benötigt. Zunächst wurden die Ausgangs- und Zielsätze des Testdatensatzes in Listen gespeichert. Als nächstes benötigt man ein Annotator-Objekt, welches für das Generieren der Edits verantwortlich ist. Anschließend w</w:t>
      </w:r>
      <w:r w:rsidR="0052362F">
        <w:t>ird</w:t>
      </w:r>
      <w:r w:rsidRPr="00516B6B">
        <w:t xml:space="preserve"> über die Listen an korrekten/inkorrekten Sätzen iteriert, um die Annotation generieren zu lassen und in der Datei „source_gold.txt“ abgespeichert. Das Ergebnis sieht wie folgt aus:</w:t>
      </w:r>
    </w:p>
    <w:p w14:paraId="448EBE58" w14:textId="2A3C1005" w:rsidR="00BE417E" w:rsidRPr="00516B6B" w:rsidRDefault="00BE417E" w:rsidP="00BE417E"/>
    <w:tbl>
      <w:tblPr>
        <w:tblStyle w:val="Tabellenraster"/>
        <w:tblW w:w="0" w:type="auto"/>
        <w:tblLook w:val="04A0" w:firstRow="1" w:lastRow="0" w:firstColumn="1" w:lastColumn="0" w:noHBand="0" w:noVBand="1"/>
      </w:tblPr>
      <w:tblGrid>
        <w:gridCol w:w="1673"/>
        <w:gridCol w:w="1657"/>
        <w:gridCol w:w="5163"/>
      </w:tblGrid>
      <w:tr w:rsidR="00BE417E" w:rsidRPr="00516B6B" w14:paraId="6887BE9B" w14:textId="77777777" w:rsidTr="00BE417E">
        <w:tc>
          <w:tcPr>
            <w:tcW w:w="1789" w:type="dxa"/>
          </w:tcPr>
          <w:p w14:paraId="3329143B" w14:textId="77777777" w:rsidR="00BE417E" w:rsidRPr="00516B6B" w:rsidRDefault="00BE417E" w:rsidP="00BE417E">
            <w:pPr>
              <w:rPr>
                <w:b/>
                <w:bCs/>
              </w:rPr>
            </w:pPr>
            <w:r w:rsidRPr="00516B6B">
              <w:rPr>
                <w:b/>
                <w:bCs/>
              </w:rPr>
              <w:t>Source</w:t>
            </w:r>
          </w:p>
        </w:tc>
        <w:tc>
          <w:tcPr>
            <w:tcW w:w="1789" w:type="dxa"/>
          </w:tcPr>
          <w:p w14:paraId="49F9E23E" w14:textId="77777777" w:rsidR="00BE417E" w:rsidRPr="00516B6B" w:rsidRDefault="00BE417E" w:rsidP="00BE417E">
            <w:pPr>
              <w:rPr>
                <w:b/>
                <w:bCs/>
              </w:rPr>
            </w:pPr>
            <w:r w:rsidRPr="00516B6B">
              <w:rPr>
                <w:b/>
                <w:bCs/>
              </w:rPr>
              <w:t>Target</w:t>
            </w:r>
          </w:p>
        </w:tc>
        <w:tc>
          <w:tcPr>
            <w:tcW w:w="5484" w:type="dxa"/>
          </w:tcPr>
          <w:p w14:paraId="126930F4" w14:textId="77777777" w:rsidR="00BE417E" w:rsidRPr="00516B6B" w:rsidRDefault="00BE417E" w:rsidP="00BE417E">
            <w:pPr>
              <w:rPr>
                <w:b/>
                <w:bCs/>
              </w:rPr>
            </w:pPr>
            <w:r w:rsidRPr="00516B6B">
              <w:rPr>
                <w:b/>
                <w:bCs/>
              </w:rPr>
              <w:t>Annotationen</w:t>
            </w:r>
          </w:p>
        </w:tc>
      </w:tr>
      <w:tr w:rsidR="00BE417E" w:rsidRPr="00A17782" w14:paraId="6D9453AD" w14:textId="77777777" w:rsidTr="00BE417E">
        <w:tc>
          <w:tcPr>
            <w:tcW w:w="1789" w:type="dxa"/>
          </w:tcPr>
          <w:p w14:paraId="3AA82277" w14:textId="77777777" w:rsidR="00BE417E" w:rsidRPr="00516B6B" w:rsidRDefault="00BE417E" w:rsidP="00BE417E">
            <w:pPr>
              <w:rPr>
                <w:lang w:val="en-US"/>
              </w:rPr>
            </w:pPr>
            <w:r w:rsidRPr="00516B6B">
              <w:rPr>
                <w:lang w:val="en-US"/>
              </w:rPr>
              <w:t>The user always retains absolute control data.</w:t>
            </w:r>
          </w:p>
        </w:tc>
        <w:tc>
          <w:tcPr>
            <w:tcW w:w="1789" w:type="dxa"/>
          </w:tcPr>
          <w:p w14:paraId="5F3F071F" w14:textId="77777777" w:rsidR="00BE417E" w:rsidRPr="00516B6B" w:rsidRDefault="00BE417E" w:rsidP="00BE417E">
            <w:pPr>
              <w:rPr>
                <w:lang w:val="en-US"/>
              </w:rPr>
            </w:pPr>
            <w:r w:rsidRPr="00516B6B">
              <w:rPr>
                <w:lang w:val="en-US"/>
              </w:rPr>
              <w:t>The user always retains absolute control over his data.</w:t>
            </w:r>
          </w:p>
        </w:tc>
        <w:tc>
          <w:tcPr>
            <w:tcW w:w="5484" w:type="dxa"/>
          </w:tcPr>
          <w:p w14:paraId="10010C94" w14:textId="77777777" w:rsidR="00BE417E" w:rsidRPr="00516B6B" w:rsidRDefault="00BE417E" w:rsidP="00BE417E">
            <w:pPr>
              <w:rPr>
                <w:lang w:val="en-US"/>
              </w:rPr>
            </w:pPr>
            <w:r w:rsidRPr="00516B6B">
              <w:rPr>
                <w:lang w:val="en-US"/>
              </w:rPr>
              <w:t>S The user always retains absolute control data.</w:t>
            </w:r>
          </w:p>
          <w:p w14:paraId="134C34DA" w14:textId="77777777" w:rsidR="00BE417E" w:rsidRPr="00516B6B" w:rsidRDefault="00BE417E" w:rsidP="00BE417E">
            <w:pPr>
              <w:rPr>
                <w:lang w:val="en-US"/>
              </w:rPr>
            </w:pPr>
            <w:r w:rsidRPr="00516B6B">
              <w:rPr>
                <w:lang w:val="en-US"/>
              </w:rPr>
              <w:t>A 6 6|||M:OTHER|||over his|||REQUIRED|||-NONE-|||0</w:t>
            </w:r>
          </w:p>
        </w:tc>
      </w:tr>
      <w:tr w:rsidR="00BE417E" w:rsidRPr="00A17782" w14:paraId="3628D5AD" w14:textId="77777777" w:rsidTr="00BE417E">
        <w:tc>
          <w:tcPr>
            <w:tcW w:w="1789" w:type="dxa"/>
          </w:tcPr>
          <w:p w14:paraId="6E5B14CC" w14:textId="77777777" w:rsidR="00BE417E" w:rsidRPr="00516B6B" w:rsidRDefault="00BE417E" w:rsidP="00BE417E">
            <w:pPr>
              <w:rPr>
                <w:lang w:val="en-US"/>
              </w:rPr>
            </w:pPr>
            <w:r w:rsidRPr="00516B6B">
              <w:rPr>
                <w:lang w:val="en-US"/>
              </w:rPr>
              <w:t>This more transmits via the sophisticated machine hydraulics.</w:t>
            </w:r>
          </w:p>
        </w:tc>
        <w:tc>
          <w:tcPr>
            <w:tcW w:w="1789" w:type="dxa"/>
          </w:tcPr>
          <w:p w14:paraId="3739C72D" w14:textId="77777777" w:rsidR="00BE417E" w:rsidRPr="00516B6B" w:rsidRDefault="00BE417E" w:rsidP="00BE417E">
            <w:pPr>
              <w:rPr>
                <w:lang w:val="en-US"/>
              </w:rPr>
            </w:pPr>
            <w:r w:rsidRPr="00516B6B">
              <w:rPr>
                <w:lang w:val="en-US"/>
              </w:rPr>
              <w:t>This is transmitted via the sophisticated machine hydraulics.</w:t>
            </w:r>
          </w:p>
        </w:tc>
        <w:tc>
          <w:tcPr>
            <w:tcW w:w="5484" w:type="dxa"/>
          </w:tcPr>
          <w:p w14:paraId="3E9AE6EF" w14:textId="77777777" w:rsidR="00BE417E" w:rsidRPr="00516B6B" w:rsidRDefault="00BE417E" w:rsidP="00BE417E">
            <w:pPr>
              <w:rPr>
                <w:lang w:val="en-US"/>
              </w:rPr>
            </w:pPr>
            <w:r w:rsidRPr="00516B6B">
              <w:rPr>
                <w:lang w:val="en-US"/>
              </w:rPr>
              <w:t>S This more transmits via the sophisticated machine hydraulics.</w:t>
            </w:r>
          </w:p>
          <w:p w14:paraId="579A33A4" w14:textId="77777777" w:rsidR="00BE417E" w:rsidRPr="00516B6B" w:rsidRDefault="00BE417E" w:rsidP="00BE417E">
            <w:pPr>
              <w:rPr>
                <w:lang w:val="en-US"/>
              </w:rPr>
            </w:pPr>
            <w:r w:rsidRPr="00516B6B">
              <w:rPr>
                <w:lang w:val="en-US"/>
              </w:rPr>
              <w:t>A 1 2|||R:OTHER|||is|||REQUIRED|||-NONE-|||0</w:t>
            </w:r>
          </w:p>
          <w:p w14:paraId="51BC0C18" w14:textId="77777777" w:rsidR="00BE417E" w:rsidRPr="00516B6B" w:rsidRDefault="00BE417E" w:rsidP="000944B7">
            <w:pPr>
              <w:keepNext/>
              <w:rPr>
                <w:lang w:val="en-US"/>
              </w:rPr>
            </w:pPr>
            <w:r w:rsidRPr="00516B6B">
              <w:rPr>
                <w:lang w:val="en-US"/>
              </w:rPr>
              <w:t>A 2 3|||R:VERB:FORM|||transmitted|||REQUIRED|||-NONE-|||0</w:t>
            </w:r>
          </w:p>
        </w:tc>
      </w:tr>
    </w:tbl>
    <w:p w14:paraId="579A2956" w14:textId="354C100D" w:rsidR="00BE417E" w:rsidRPr="00AE7CB5" w:rsidRDefault="000944B7" w:rsidP="000944B7">
      <w:pPr>
        <w:pStyle w:val="Beschriftung"/>
      </w:pPr>
      <w:bookmarkStart w:id="75" w:name="_Toc69646051"/>
      <w:r>
        <w:t xml:space="preserve">Tabelle </w:t>
      </w:r>
      <w:fldSimple w:instr=" SEQ Tabelle \* ARABIC ">
        <w:r w:rsidR="00467C36">
          <w:rPr>
            <w:noProof/>
          </w:rPr>
          <w:t>5</w:t>
        </w:r>
      </w:fldSimple>
      <w:r>
        <w:t>: Veranscha</w:t>
      </w:r>
      <w:r w:rsidR="0052362F">
        <w:t>u</w:t>
      </w:r>
      <w:r>
        <w:t>lichung der Source-Gold-Annotation, die für den MaxMatch-Score verwendet wird.</w:t>
      </w:r>
      <w:bookmarkEnd w:id="75"/>
    </w:p>
    <w:p w14:paraId="503099C3" w14:textId="77777777" w:rsidR="00BE417E" w:rsidRPr="00516B6B" w:rsidRDefault="00BE417E" w:rsidP="00BE417E">
      <w:r w:rsidRPr="00516B6B">
        <w:t>Für die Erstellung dieser Datei wurde folgender Code verwendet:</w:t>
      </w:r>
    </w:p>
    <w:bookmarkStart w:id="76" w:name="_MON_1676893004"/>
    <w:bookmarkEnd w:id="76"/>
    <w:p w14:paraId="722AA05C" w14:textId="78392D2C" w:rsidR="00174B51" w:rsidRDefault="000944B7" w:rsidP="00174B51">
      <w:pPr>
        <w:keepNext/>
      </w:pPr>
      <w:r w:rsidRPr="00516B6B">
        <w:object w:dxaOrig="9072" w:dyaOrig="3135" w14:anchorId="799B946C">
          <v:shape id="_x0000_i1029" type="#_x0000_t75" style="width:6in;height:151.8pt" o:ole="">
            <v:imagedata r:id="rId38" o:title=""/>
          </v:shape>
          <o:OLEObject Type="Embed" ProgID="Word.OpenDocumentText.12" ShapeID="_x0000_i1029" DrawAspect="Content" ObjectID="_1681803388" r:id="rId39"/>
        </w:object>
      </w:r>
    </w:p>
    <w:p w14:paraId="7387BFA7" w14:textId="1C7CE6B6" w:rsidR="00BE417E" w:rsidRPr="00516B6B" w:rsidRDefault="00174B51" w:rsidP="00174B51">
      <w:pPr>
        <w:pStyle w:val="Beschriftung"/>
        <w:jc w:val="both"/>
      </w:pPr>
      <w:bookmarkStart w:id="77" w:name="_Toc69644912"/>
      <w:r>
        <w:t xml:space="preserve">Code </w:t>
      </w:r>
      <w:fldSimple w:instr=" SEQ Code \* ARABIC ">
        <w:r w:rsidR="00467C36">
          <w:rPr>
            <w:noProof/>
          </w:rPr>
          <w:t>5</w:t>
        </w:r>
      </w:fldSimple>
      <w:r>
        <w:t>: Überführen von Ausgangs- und Zielsätzen in die Source-Gold-Annotation.</w:t>
      </w:r>
      <w:bookmarkEnd w:id="77"/>
    </w:p>
    <w:p w14:paraId="39D06680" w14:textId="77777777" w:rsidR="00BE417E" w:rsidRPr="00516B6B" w:rsidRDefault="00BE417E" w:rsidP="00BE417E">
      <w:r w:rsidRPr="00516B6B">
        <w:lastRenderedPageBreak/>
        <w:t xml:space="preserve">Zur eigentlichen Evaluation wird nun ein Satz von Veränderungen zwischen den Ausgans- und Hypothesensätzen des Systems gebildet. Anhand dieses Sets lässt sich Precision, Recall und F-Score zwischen den Edits und den Annotationen errechnen. </w:t>
      </w:r>
    </w:p>
    <w:p w14:paraId="0AF907A8" w14:textId="3514753C" w:rsidR="00BE417E" w:rsidRPr="002E69EA" w:rsidRDefault="00BE417E" w:rsidP="005C5CAF">
      <w:pPr>
        <w:pStyle w:val="berschrift3"/>
      </w:pPr>
      <w:bookmarkStart w:id="78" w:name="_Toc69656401"/>
      <w:r w:rsidRPr="005C5CAF">
        <w:t>GLEU</w:t>
      </w:r>
      <w:r w:rsidRPr="002E69EA">
        <w:t>-Score</w:t>
      </w:r>
      <w:bookmarkEnd w:id="78"/>
    </w:p>
    <w:p w14:paraId="0EA772A1" w14:textId="43BD27CA" w:rsidR="00BE417E" w:rsidRPr="00516B6B" w:rsidRDefault="00BE417E" w:rsidP="00BE417E">
      <w:r w:rsidRPr="00516B6B">
        <w:t>Der GLEU-Score ist eine Metrik, die von Google ins Leben gerufen wurde, um die Schwächen des BLEU-Score bei der Evaluation von einzelnen Sätzen zu kompensieren. Für die Berechnung des GLEU-Scores werden n-Grams der Ordnung n = {1, 2, 3, 4} gebildet. Anschließend wird der Recall durch Division der Anzahl der gemeinsamen n-Grams durch die vollständige Anzahl an n-Grams</w:t>
      </w:r>
      <w:r w:rsidR="000153EC">
        <w:t xml:space="preserve"> errechnet</w:t>
      </w:r>
      <w:r w:rsidRPr="00516B6B">
        <w:t>. Die Kalkulation der Precision-Metrik erfolgt durch Teilen der gemeinsamen n-Grams durch die Anzahl aller n-Grams der Vorhersage. Der GLEU-Score selbst ist das Minimum von Recall und Precision. Damit ist das Ergebnis immer zwischen 0 (keine Übereinstimmungen) und 1 (vollständig übereinstimmend). Die Arbeit von Google zeigt auch, dass der GLEU-Score stark mit dem BLEU-Score korreliert, sich jedoch in den Nachteilen auf Satz-Ebene hervorhebt.</w:t>
      </w:r>
      <w:r w:rsidR="0020224A">
        <w:t xml:space="preserve"> (Wu et al., 2016)</w:t>
      </w:r>
    </w:p>
    <w:p w14:paraId="48E53F9D" w14:textId="1B186472" w:rsidR="00BE417E" w:rsidRPr="00516B6B" w:rsidRDefault="00BE417E" w:rsidP="00BE417E">
      <w:r w:rsidRPr="00516B6B">
        <w:t xml:space="preserve">Zur Berechnung des GLEU-Score in dieser Arbeit wurde auf die Arbeit von </w:t>
      </w:r>
      <w:hyperlink r:id="rId40" w:history="1">
        <w:r w:rsidRPr="00516B6B">
          <w:t>Courtney Napoles</w:t>
        </w:r>
      </w:hyperlink>
      <w:r w:rsidRPr="00516B6B">
        <w:t>, </w:t>
      </w:r>
      <w:hyperlink r:id="rId41" w:history="1">
        <w:r w:rsidRPr="00516B6B">
          <w:t>Keisuke Sakaguchi</w:t>
        </w:r>
      </w:hyperlink>
      <w:r w:rsidRPr="00516B6B">
        <w:t xml:space="preserve"> und </w:t>
      </w:r>
      <w:hyperlink r:id="rId42" w:history="1">
        <w:r w:rsidRPr="00516B6B">
          <w:t>Joel Tetreault</w:t>
        </w:r>
      </w:hyperlink>
      <w:r w:rsidRPr="00516B6B">
        <w:t xml:space="preserve"> zurückgegriffen. Im GitHub-Repository zu dieser Arbeit befindet sich ein Python-Script zur B</w:t>
      </w:r>
      <w:r w:rsidR="0052362F">
        <w:t>estimmung</w:t>
      </w:r>
      <w:r w:rsidRPr="00516B6B">
        <w:t xml:space="preserve"> des GLEU-Scores</w:t>
      </w:r>
      <w:r w:rsidR="00110AAE">
        <w:rPr>
          <w:rStyle w:val="Funotenzeichen"/>
        </w:rPr>
        <w:footnoteReference w:id="7"/>
      </w:r>
      <w:r w:rsidRPr="00516B6B">
        <w:t>.</w:t>
      </w:r>
    </w:p>
    <w:p w14:paraId="1DC63B8F" w14:textId="558073D2" w:rsidR="00BE417E" w:rsidRPr="0065769A" w:rsidRDefault="00BE417E" w:rsidP="005C5CAF">
      <w:pPr>
        <w:pStyle w:val="berschrift3"/>
      </w:pPr>
      <w:bookmarkStart w:id="79" w:name="_Toc69656402"/>
      <w:r w:rsidRPr="0065769A">
        <w:t xml:space="preserve">Sacre </w:t>
      </w:r>
      <w:r w:rsidRPr="005C5CAF">
        <w:t>Bilingual</w:t>
      </w:r>
      <w:r w:rsidRPr="0065769A">
        <w:t xml:space="preserve"> Evaluation Understudy Score</w:t>
      </w:r>
      <w:bookmarkEnd w:id="79"/>
    </w:p>
    <w:p w14:paraId="58E7A867" w14:textId="6A1A3B6C" w:rsidR="00BE417E" w:rsidRPr="00516B6B" w:rsidRDefault="00BE417E" w:rsidP="00BE417E">
      <w:r w:rsidRPr="00516B6B">
        <w:t xml:space="preserve">Der SacreBLEU-Score ist eine Variante des BLEU-Scores, die diesen vergleichbarer </w:t>
      </w:r>
      <w:r>
        <w:t>m</w:t>
      </w:r>
      <w:r w:rsidRPr="00516B6B">
        <w:t>achen soll. Der BLEU-Score ist eine Metrik, die häufig im Feld Neural-Maschine-Translation (NMT) verwendet wird.</w:t>
      </w:r>
      <w:r w:rsidR="0020224A">
        <w:t xml:space="preserve"> (Papineni et al., 2002)</w:t>
      </w:r>
      <w:r w:rsidRPr="00516B6B">
        <w:t xml:space="preserve"> Dieser stellt weniger eine einzelne Metrik, sondern eine Reihe parametrisierter Methoden dar. Diese Parameter beinhalten:</w:t>
      </w:r>
    </w:p>
    <w:p w14:paraId="4A344DE3" w14:textId="77777777" w:rsidR="00BE417E" w:rsidRPr="00516B6B" w:rsidRDefault="00BE417E" w:rsidP="00B94C47">
      <w:pPr>
        <w:pStyle w:val="Listenabsatz"/>
        <w:numPr>
          <w:ilvl w:val="0"/>
          <w:numId w:val="6"/>
        </w:numPr>
        <w:spacing w:after="160"/>
        <w:jc w:val="left"/>
      </w:pPr>
      <w:r w:rsidRPr="00516B6B">
        <w:t>Die Anzahl der benutzten Referenzen</w:t>
      </w:r>
    </w:p>
    <w:p w14:paraId="539CC878" w14:textId="77777777" w:rsidR="00BE417E" w:rsidRPr="00516B6B" w:rsidRDefault="00BE417E" w:rsidP="00B94C47">
      <w:pPr>
        <w:pStyle w:val="Listenabsatz"/>
        <w:numPr>
          <w:ilvl w:val="0"/>
          <w:numId w:val="6"/>
        </w:numPr>
        <w:spacing w:after="160"/>
        <w:jc w:val="left"/>
      </w:pPr>
      <w:r w:rsidRPr="00516B6B">
        <w:t>Multi-Referenz-Parameter zur Berechnung des Length-Penalty, der dazu verwendet wird, zu kurze oder zu lange Übersetzungen zu bestrafen.</w:t>
      </w:r>
    </w:p>
    <w:p w14:paraId="40C3769D" w14:textId="77777777" w:rsidR="00BE417E" w:rsidRPr="00516B6B" w:rsidRDefault="00BE417E" w:rsidP="00B94C47">
      <w:pPr>
        <w:pStyle w:val="Listenabsatz"/>
        <w:numPr>
          <w:ilvl w:val="0"/>
          <w:numId w:val="6"/>
        </w:numPr>
        <w:spacing w:after="160"/>
        <w:jc w:val="left"/>
      </w:pPr>
      <w:r w:rsidRPr="00516B6B">
        <w:t>Die maximale n-Gram-Länge</w:t>
      </w:r>
    </w:p>
    <w:p w14:paraId="25AA48C4" w14:textId="77777777" w:rsidR="00BE417E" w:rsidRPr="00516B6B" w:rsidRDefault="00BE417E" w:rsidP="00B94C47">
      <w:pPr>
        <w:pStyle w:val="Listenabsatz"/>
        <w:numPr>
          <w:ilvl w:val="0"/>
          <w:numId w:val="6"/>
        </w:numPr>
        <w:spacing w:after="160"/>
        <w:jc w:val="left"/>
      </w:pPr>
      <w:r w:rsidRPr="00516B6B">
        <w:t>Glättungsparameter</w:t>
      </w:r>
    </w:p>
    <w:p w14:paraId="10B657FB" w14:textId="5FBD5FB7" w:rsidR="00BE417E" w:rsidRPr="00516B6B" w:rsidRDefault="00BE417E" w:rsidP="00BE417E">
      <w:r w:rsidRPr="00516B6B">
        <w:lastRenderedPageBreak/>
        <w:t>Der SacreBLEU-Score vereinheitlicht diese Parameter, um Vergleichbarkeit zwischen verschiedenen Arbeiten zu gewährleisten</w:t>
      </w:r>
      <w:r w:rsidR="006D059A">
        <w:t>.</w:t>
      </w:r>
      <w:r w:rsidR="0020224A">
        <w:t xml:space="preserve"> (Post, 2018)</w:t>
      </w:r>
      <w:r>
        <w:t xml:space="preserve"> </w:t>
      </w:r>
    </w:p>
    <w:p w14:paraId="3E59E451" w14:textId="68BF8219" w:rsidR="00BE417E" w:rsidRPr="00516B6B" w:rsidRDefault="00BE417E" w:rsidP="00BE417E">
      <w:r w:rsidRPr="00516B6B">
        <w:t>Grammatical Error Correction steht in starker Relation zur NMT, da man GEC als Übersetzung einer Sequenz von einer (inkor</w:t>
      </w:r>
      <w:r>
        <w:t>r</w:t>
      </w:r>
      <w:r w:rsidRPr="00516B6B">
        <w:t>ekten) in eine (korrekten) Sprache sehen kann.</w:t>
      </w:r>
      <w:r w:rsidR="0020224A">
        <w:t xml:space="preserve"> (Ailani et al., 2019)</w:t>
      </w:r>
      <w:r w:rsidRPr="00516B6B">
        <w:t xml:space="preserve"> Deswegen kann der BLEU-Score zur Evaluation von GEC-Systemen genutzt werden.</w:t>
      </w:r>
    </w:p>
    <w:p w14:paraId="1998D0BE" w14:textId="77C65C54" w:rsidR="00BE417E" w:rsidRPr="00516B6B" w:rsidRDefault="00BE417E" w:rsidP="00BE417E">
      <w:r w:rsidRPr="00516B6B">
        <w:t xml:space="preserve">Die Berechnung des BLEU-Scores kann auf eine modifizierte Variante der Precision-Metrik zurückgeführt werden. Als erstes werden die </w:t>
      </w:r>
      <w:r w:rsidR="006D059A" w:rsidRPr="00516B6B">
        <w:t>gemeinsamen</w:t>
      </w:r>
      <w:r w:rsidRPr="00516B6B">
        <w:t xml:space="preserve"> Vorkommen an n-Grams, die sowohl in der Referenz als auch in der Hypothese vorkommen, durch die Anzahl der n-Grams in der Hypothese dividiert. Diese Division wird von n=1 bis n=4 durchgeführt und die Ergebnisse multipliziert. Zum Abschluss wird das Resultat mit dem B</w:t>
      </w:r>
      <w:r w:rsidR="004952E4">
        <w:t>re</w:t>
      </w:r>
      <w:r w:rsidRPr="00516B6B">
        <w:t>vity-Penalty (Length-Penalty</w:t>
      </w:r>
      <w:r w:rsidR="0052362F">
        <w:t>, BP</w:t>
      </w:r>
      <w:r w:rsidRPr="00516B6B">
        <w:t>) multipliziert. Der BP ist das Minimum von 1 und der Anzahl der Tokens der Hypothese dividiert durch die Anzahl der Tokens de</w:t>
      </w:r>
      <w:r w:rsidR="006D059A">
        <w:t>r</w:t>
      </w:r>
      <w:r w:rsidRPr="00516B6B">
        <w:t xml:space="preserve"> Referenzübersetzung</w:t>
      </w:r>
      <w:r w:rsidR="0020224A">
        <w:t>. (Papineni et al., 2002)</w:t>
      </w:r>
    </w:p>
    <w:p w14:paraId="168CD048" w14:textId="77777777" w:rsidR="00BE417E" w:rsidRPr="00516B6B" w:rsidRDefault="00BE417E" w:rsidP="00BE417E">
      <m:oMathPara>
        <m:oMath>
          <m:r>
            <w:rPr>
              <w:rFonts w:ascii="Cambria Math" w:hAnsi="Cambria Math"/>
            </w:rPr>
            <m:t>BLEU-4=</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R</m:t>
                      </m:r>
                    </m:den>
                  </m:f>
                </m:e>
              </m:d>
            </m:e>
          </m:func>
          <m:r>
            <w:rPr>
              <w:rFonts w:ascii="Cambria Math" w:hAnsi="Cambria Math"/>
            </w:rPr>
            <m:t xml:space="preserve"> </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#(n-Grams aus h und r)</m:t>
                  </m:r>
                </m:num>
                <m:den>
                  <m:r>
                    <w:rPr>
                      <w:rFonts w:ascii="Cambria Math" w:hAnsi="Cambria Math"/>
                    </w:rPr>
                    <m:t>#(n-Grams aus h)</m:t>
                  </m:r>
                </m:den>
              </m:f>
            </m:e>
          </m:nary>
        </m:oMath>
      </m:oMathPara>
    </w:p>
    <w:p w14:paraId="331F2A08" w14:textId="26206800" w:rsidR="00BE417E" w:rsidRDefault="00BE417E" w:rsidP="005C5CAF">
      <w:pPr>
        <w:pStyle w:val="berschrift3"/>
        <w:rPr>
          <w:lang w:val="en-US"/>
        </w:rPr>
      </w:pPr>
      <w:bookmarkStart w:id="80" w:name="_Toc69656403"/>
      <w:r w:rsidRPr="00516B6B">
        <w:rPr>
          <w:lang w:val="en-US"/>
        </w:rPr>
        <w:t>Recall-</w:t>
      </w:r>
      <w:r w:rsidRPr="00AE7CB5">
        <w:rPr>
          <w:lang w:val="en-US"/>
        </w:rPr>
        <w:t>Oriented</w:t>
      </w:r>
      <w:r w:rsidRPr="00516B6B">
        <w:rPr>
          <w:lang w:val="en-US"/>
        </w:rPr>
        <w:t xml:space="preserve"> Understudy for Gisting Evaluation</w:t>
      </w:r>
      <w:bookmarkEnd w:id="80"/>
    </w:p>
    <w:p w14:paraId="4D9C4082" w14:textId="2F9C1DF4" w:rsidR="00BE417E" w:rsidRDefault="00BE417E" w:rsidP="00BE417E">
      <w:r>
        <w:t>Der ROUGE-Score ist eine Metrik, die ursprünglich zur Bestimmung der Qualität von Textzusammenfassungen entwickelt wurde. Für diese Arbeit ist lediglich die Metrik ROUGE-L relevant, da sie auf Satzebene arbeitet</w:t>
      </w:r>
      <w:r w:rsidR="0052362F">
        <w:t>. Es wurde gezeigt</w:t>
      </w:r>
      <w:r>
        <w:t>, dass ROUGE-L für die Evaluation von Machine Translation Tasks geeignet ist.</w:t>
      </w:r>
      <w:r w:rsidR="0020224A">
        <w:t xml:space="preserve"> (Lin, 2004)</w:t>
      </w:r>
      <w:r>
        <w:t xml:space="preserve"> Bei der Evaluation mittels ROUGE-L geht es um die </w:t>
      </w:r>
      <w:r w:rsidRPr="004952E4">
        <w:t>longest common subsequence</w:t>
      </w:r>
      <w:r>
        <w:rPr>
          <w:i/>
          <w:iCs/>
        </w:rPr>
        <w:t xml:space="preserve"> </w:t>
      </w:r>
      <w:r w:rsidRPr="00C549E3">
        <w:t>(LCS)</w:t>
      </w:r>
      <w:r>
        <w:rPr>
          <w:i/>
          <w:iCs/>
        </w:rPr>
        <w:t xml:space="preserve"> </w:t>
      </w:r>
      <w:r>
        <w:t xml:space="preserve">in einem Satz. Hierbei wird gezählt, wie viele Tokens eines Satzes der Hypothese mit den Bestandteilen eines Referenzsatzes übereinstimmen. Anhand dieser LCS lässt sich nun Precision, Recall und F-Score berechnen, um ein System zu </w:t>
      </w:r>
      <w:r w:rsidR="0052362F">
        <w:t>bewerten</w:t>
      </w:r>
      <w:r>
        <w:t>.</w:t>
      </w:r>
    </w:p>
    <w:p w14:paraId="7E639FA1" w14:textId="77777777" w:rsidR="00BE417E" w:rsidRDefault="00BE417E" w:rsidP="00BE417E">
      <w:r>
        <w:t>Bei der Berechnung des Precision-Scores wird die ermittelte LCS durch die Anzahl an Tokens der Vorhersage geteilt, wobei H die Hypothese und R der Referenzsatz ist.</w:t>
      </w:r>
    </w:p>
    <w:p w14:paraId="4EEFCC9D" w14:textId="77777777" w:rsidR="00BE417E" w:rsidRPr="00C549E3" w:rsidRDefault="008666EE" w:rsidP="00BE417E">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LCS</m:t>
              </m:r>
            </m:sub>
          </m:sSub>
          <m:r>
            <w:rPr>
              <w:rFonts w:ascii="Cambria Math" w:hAnsi="Cambria Math"/>
            </w:rPr>
            <m:t xml:space="preserve">= </m:t>
          </m:r>
          <m:f>
            <m:fPr>
              <m:ctrlPr>
                <w:rPr>
                  <w:rFonts w:ascii="Cambria Math" w:hAnsi="Cambria Math"/>
                  <w:i/>
                </w:rPr>
              </m:ctrlPr>
            </m:fPr>
            <m:num>
              <m:r>
                <w:rPr>
                  <w:rFonts w:ascii="Cambria Math" w:hAnsi="Cambria Math"/>
                </w:rPr>
                <m:t>LCS(H,R)</m:t>
              </m:r>
            </m:num>
            <m:den>
              <m:r>
                <w:rPr>
                  <w:rFonts w:ascii="Cambria Math" w:hAnsi="Cambria Math"/>
                </w:rPr>
                <m:t>len(H)</m:t>
              </m:r>
            </m:den>
          </m:f>
        </m:oMath>
      </m:oMathPara>
    </w:p>
    <w:p w14:paraId="608976E1" w14:textId="77777777" w:rsidR="00BE417E" w:rsidRDefault="00BE417E" w:rsidP="00BE417E">
      <w:pPr>
        <w:rPr>
          <w:rFonts w:eastAsiaTheme="minorEastAsia"/>
        </w:rPr>
      </w:pPr>
      <w:r>
        <w:rPr>
          <w:rFonts w:eastAsiaTheme="minorEastAsia"/>
        </w:rPr>
        <w:t>Der Recall wird durch Division der LCS mit der Länge des Referenzsatzes errechnet.</w:t>
      </w:r>
    </w:p>
    <w:p w14:paraId="14A27965" w14:textId="77777777" w:rsidR="00BE417E" w:rsidRPr="007F4CE3" w:rsidRDefault="008666EE" w:rsidP="00BE417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LCS</m:t>
              </m:r>
            </m:sub>
          </m:sSub>
          <m:r>
            <w:rPr>
              <w:rFonts w:ascii="Cambria Math" w:hAnsi="Cambria Math"/>
            </w:rPr>
            <m:t xml:space="preserve">= </m:t>
          </m:r>
          <m:f>
            <m:fPr>
              <m:ctrlPr>
                <w:rPr>
                  <w:rFonts w:ascii="Cambria Math" w:hAnsi="Cambria Math"/>
                  <w:i/>
                </w:rPr>
              </m:ctrlPr>
            </m:fPr>
            <m:num>
              <m:r>
                <w:rPr>
                  <w:rFonts w:ascii="Cambria Math" w:hAnsi="Cambria Math"/>
                </w:rPr>
                <m:t>LCS(H,R)</m:t>
              </m:r>
            </m:num>
            <m:den>
              <m:r>
                <w:rPr>
                  <w:rFonts w:ascii="Cambria Math" w:hAnsi="Cambria Math"/>
                </w:rPr>
                <m:t>len(R)</m:t>
              </m:r>
            </m:den>
          </m:f>
        </m:oMath>
      </m:oMathPara>
    </w:p>
    <w:p w14:paraId="3817E17F" w14:textId="697CD290" w:rsidR="00BE417E" w:rsidRDefault="00BE417E" w:rsidP="00BE417E">
      <w:pPr>
        <w:rPr>
          <w:rFonts w:eastAsiaTheme="minorEastAsia"/>
        </w:rPr>
      </w:pPr>
      <w:r>
        <w:rPr>
          <w:rFonts w:eastAsiaTheme="minorEastAsia"/>
        </w:rPr>
        <w:lastRenderedPageBreak/>
        <w:t xml:space="preserve">Der F-Score kann anschließend aus Recall und Precision </w:t>
      </w:r>
      <w:r w:rsidR="0052362F">
        <w:rPr>
          <w:rFonts w:eastAsiaTheme="minorEastAsia"/>
        </w:rPr>
        <w:t>bestimmt</w:t>
      </w:r>
      <w:r>
        <w:rPr>
          <w:rFonts w:eastAsiaTheme="minorEastAsia"/>
        </w:rPr>
        <w:t xml:space="preserve"> werden. Dabei gibt β an, welchen Beitrag der Recall an der Berechnung des F-Score hat. Wird β verringert, hat der Recall einen geringen Einfluss am F-Score und umgekehrt.</w:t>
      </w:r>
      <w:r w:rsidR="0020224A">
        <w:rPr>
          <w:rFonts w:eastAsiaTheme="minorEastAsia"/>
        </w:rPr>
        <w:t xml:space="preserve"> (Lin &amp; Och, 2004)</w:t>
      </w:r>
    </w:p>
    <w:p w14:paraId="07329BC2" w14:textId="77777777" w:rsidR="00BE417E" w:rsidRPr="00C549E3" w:rsidRDefault="008666EE" w:rsidP="00BE417E">
      <m:oMathPara>
        <m:oMath>
          <m:f>
            <m:fPr>
              <m:ctrlPr>
                <w:rPr>
                  <w:rFonts w:ascii="Cambria Math" w:hAnsi="Cambria Math"/>
                  <w:i/>
                </w:rPr>
              </m:ctrlPr>
            </m:fPr>
            <m:num>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LCS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LCS</m:t>
                  </m:r>
                </m:sub>
              </m:sSub>
            </m:num>
            <m:den>
              <m:sSub>
                <m:sSubPr>
                  <m:ctrlPr>
                    <w:rPr>
                      <w:rFonts w:ascii="Cambria Math" w:hAnsi="Cambria Math"/>
                      <w:i/>
                    </w:rPr>
                  </m:ctrlPr>
                </m:sSubPr>
                <m:e>
                  <m:r>
                    <w:rPr>
                      <w:rFonts w:ascii="Cambria Math" w:hAnsi="Cambria Math"/>
                    </w:rPr>
                    <m:t>R</m:t>
                  </m:r>
                </m:e>
                <m:sub>
                  <m:r>
                    <w:rPr>
                      <w:rFonts w:ascii="Cambria Math" w:hAnsi="Cambria Math"/>
                    </w:rPr>
                    <m:t>LCS</m:t>
                  </m:r>
                </m:sub>
              </m:sSub>
              <m:r>
                <w:rPr>
                  <w:rFonts w:ascii="Cambria Math" w:hAnsi="Cambria Math"/>
                </w:rPr>
                <m:t xml:space="preserve">+ </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LCS</m:t>
                  </m:r>
                </m:sub>
              </m:sSub>
            </m:den>
          </m:f>
        </m:oMath>
      </m:oMathPara>
    </w:p>
    <w:p w14:paraId="3B8E140E" w14:textId="4253273B" w:rsidR="00BE417E" w:rsidRDefault="00BE417E" w:rsidP="005C5CAF">
      <w:pPr>
        <w:pStyle w:val="berschrift2"/>
      </w:pPr>
      <w:bookmarkStart w:id="81" w:name="_Toc69656404"/>
      <w:r w:rsidRPr="005C5CAF">
        <w:t>Einordnung</w:t>
      </w:r>
      <w:r w:rsidRPr="00516B6B">
        <w:t xml:space="preserve"> der Ergebnisse</w:t>
      </w:r>
      <w:bookmarkEnd w:id="81"/>
    </w:p>
    <w:p w14:paraId="54A427DD" w14:textId="2386DD51" w:rsidR="00BE417E" w:rsidRPr="00073A21" w:rsidRDefault="00BE417E" w:rsidP="00BE417E">
      <w:r w:rsidRPr="00073A21">
        <w:t xml:space="preserve">Der folgende Abschnitt ist in zwei Teile aufgeteilt. Zuerst soll anhand der oben beschriebenen Metriken evaluiert werden, ob sich die Modelle durch das Nachtrainieren mit dem Datensatz steigern konnten. Dazu werden im ersten Abschnitt alle Modelle mit den ursprünglichen </w:t>
      </w:r>
      <w:r w:rsidR="005B22A3" w:rsidRPr="00073A21">
        <w:t>Modellen</w:t>
      </w:r>
      <w:r w:rsidRPr="00073A21">
        <w:t xml:space="preserve"> einzeln verglichen. Im zweiten Teil der Evaluation soll anschließend </w:t>
      </w:r>
      <w:r w:rsidR="0052362F">
        <w:t>geprüft</w:t>
      </w:r>
      <w:r w:rsidRPr="00073A21">
        <w:t xml:space="preserve"> werden, welche Modelle die besten Ergebnisse liefern, um diese Modelle für das weitere Training auszuwählen. Dadurch sollte die enorme Gesamttrainingszeit reduziert werden.</w:t>
      </w:r>
    </w:p>
    <w:p w14:paraId="389A2DC4" w14:textId="2AEEB1C7" w:rsidR="00BE417E" w:rsidRDefault="00BE417E" w:rsidP="005C5CAF">
      <w:pPr>
        <w:pStyle w:val="berschrift3"/>
      </w:pPr>
      <w:bookmarkStart w:id="82" w:name="_Toc69656405"/>
      <w:r w:rsidRPr="005C5CAF">
        <w:t>Vergleich</w:t>
      </w:r>
      <w:r>
        <w:t xml:space="preserve"> zwischen den vortrainierten mit den entsprechenden nachtrainierten Modellen</w:t>
      </w:r>
      <w:bookmarkEnd w:id="82"/>
    </w:p>
    <w:p w14:paraId="0DDA81F0" w14:textId="5AB7FFA9" w:rsidR="00BE417E" w:rsidRPr="002A0275" w:rsidRDefault="0052362F" w:rsidP="00BE417E">
      <w:r>
        <w:t>Zunächst</w:t>
      </w:r>
      <w:r w:rsidR="00BE417E" w:rsidRPr="002A0275">
        <w:t xml:space="preserve"> soll nun gezeigt werden, wie sich das Training von GECToR auf die Perfomance </w:t>
      </w:r>
      <w:r>
        <w:t>der</w:t>
      </w:r>
      <w:r w:rsidR="00BE417E" w:rsidRPr="002A0275">
        <w:t xml:space="preserve"> Modelle ausgewirkt hat. Das Ergebnis des Trainings waren drei </w:t>
      </w:r>
      <w:r w:rsidR="005B22A3">
        <w:t>Systeme</w:t>
      </w:r>
      <w:r w:rsidR="00BE417E" w:rsidRPr="002A0275">
        <w:t>, welche die oben beschriebenen Transformer implementieren. Jedes soll mit seinem entsprechenden Ausgangsmodell verglichen werden. Die Ergebnisse werden sowohl in tabellarischer Form als auch in Form von Diagrammen dargestellt, beschrieben und anschließend interpretiert.</w:t>
      </w:r>
    </w:p>
    <w:p w14:paraId="12B77D7A" w14:textId="77777777" w:rsidR="00BE417E" w:rsidRPr="002A0275" w:rsidRDefault="00BE417E" w:rsidP="00BE417E">
      <w:pPr>
        <w:rPr>
          <w:b/>
          <w:bCs/>
        </w:rPr>
      </w:pPr>
      <w:r w:rsidRPr="002A0275">
        <w:rPr>
          <w:b/>
          <w:bCs/>
        </w:rPr>
        <w:t>Transformer-Modell BERT:</w:t>
      </w:r>
    </w:p>
    <w:p w14:paraId="24556805" w14:textId="4D7FDA78" w:rsidR="00BE417E" w:rsidRPr="002A0275" w:rsidRDefault="00BE417E" w:rsidP="00BE417E">
      <w:r w:rsidRPr="002A0275">
        <w:t>Ausgan</w:t>
      </w:r>
      <w:r w:rsidR="0052362F">
        <w:t>g</w:t>
      </w:r>
      <w:r w:rsidRPr="002A0275">
        <w:t>sbasis des BERT-Modells war die Performance, gemessen am M²-Score, von F0.5 = 63,0 auf dem CoNNL-2014 Testdatensatz. Auf dem Testdatensatz dieser Arbeit erreichte dieses Modell einen F0.5-Score von 55,31. Die Verschlechterung der Performance auf diesem Datensatz könnte auf die Komplexität und das fachspezifische Vokabular zurückzuführen sein. Nach vier Epochen Retraining konnte das Modell seine Performance um +8,93 steigern. Das resultiert in einem F0.5 von 64,24.</w:t>
      </w:r>
    </w:p>
    <w:tbl>
      <w:tblPr>
        <w:tblStyle w:val="Tabellenraster"/>
        <w:tblW w:w="0" w:type="auto"/>
        <w:tblLook w:val="04A0" w:firstRow="1" w:lastRow="0" w:firstColumn="1" w:lastColumn="0" w:noHBand="0" w:noVBand="1"/>
      </w:tblPr>
      <w:tblGrid>
        <w:gridCol w:w="2134"/>
        <w:gridCol w:w="2119"/>
        <w:gridCol w:w="2120"/>
        <w:gridCol w:w="2120"/>
      </w:tblGrid>
      <w:tr w:rsidR="00BE417E" w:rsidRPr="002A0275" w14:paraId="1E531659" w14:textId="77777777" w:rsidTr="00BE417E">
        <w:tc>
          <w:tcPr>
            <w:tcW w:w="9062" w:type="dxa"/>
            <w:gridSpan w:val="4"/>
          </w:tcPr>
          <w:p w14:paraId="7B845238" w14:textId="77777777" w:rsidR="00BE417E" w:rsidRPr="002A0275" w:rsidRDefault="00BE417E" w:rsidP="00BE417E">
            <w:pPr>
              <w:jc w:val="center"/>
              <w:rPr>
                <w:b/>
                <w:bCs/>
              </w:rPr>
            </w:pPr>
            <w:r w:rsidRPr="002A0275">
              <w:rPr>
                <w:b/>
                <w:bCs/>
              </w:rPr>
              <w:t>M²-Score</w:t>
            </w:r>
          </w:p>
        </w:tc>
      </w:tr>
      <w:tr w:rsidR="00BE417E" w:rsidRPr="002A0275" w14:paraId="393B459E" w14:textId="77777777" w:rsidTr="00BE417E">
        <w:tc>
          <w:tcPr>
            <w:tcW w:w="2265" w:type="dxa"/>
          </w:tcPr>
          <w:p w14:paraId="748D0C4D" w14:textId="77777777" w:rsidR="00BE417E" w:rsidRPr="002A0275" w:rsidRDefault="00BE417E" w:rsidP="00BE417E">
            <w:pPr>
              <w:rPr>
                <w:b/>
                <w:bCs/>
              </w:rPr>
            </w:pPr>
            <w:r w:rsidRPr="002A0275">
              <w:rPr>
                <w:b/>
                <w:bCs/>
              </w:rPr>
              <w:lastRenderedPageBreak/>
              <w:t>Transformer-Modell</w:t>
            </w:r>
          </w:p>
        </w:tc>
        <w:tc>
          <w:tcPr>
            <w:tcW w:w="2265" w:type="dxa"/>
          </w:tcPr>
          <w:p w14:paraId="621DDA1C" w14:textId="77777777" w:rsidR="00BE417E" w:rsidRPr="002A0275" w:rsidRDefault="00BE417E" w:rsidP="00BE417E">
            <w:pPr>
              <w:rPr>
                <w:b/>
                <w:bCs/>
              </w:rPr>
            </w:pPr>
            <w:r w:rsidRPr="002A0275">
              <w:rPr>
                <w:b/>
                <w:bCs/>
              </w:rPr>
              <w:t>Precision</w:t>
            </w:r>
          </w:p>
        </w:tc>
        <w:tc>
          <w:tcPr>
            <w:tcW w:w="2266" w:type="dxa"/>
          </w:tcPr>
          <w:p w14:paraId="2E4552FE" w14:textId="77777777" w:rsidR="00BE417E" w:rsidRPr="002A0275" w:rsidRDefault="00BE417E" w:rsidP="00BE417E">
            <w:pPr>
              <w:rPr>
                <w:b/>
                <w:bCs/>
              </w:rPr>
            </w:pPr>
            <w:r w:rsidRPr="002A0275">
              <w:rPr>
                <w:b/>
                <w:bCs/>
              </w:rPr>
              <w:t>Recall</w:t>
            </w:r>
          </w:p>
        </w:tc>
        <w:tc>
          <w:tcPr>
            <w:tcW w:w="2266" w:type="dxa"/>
          </w:tcPr>
          <w:p w14:paraId="348DA68D" w14:textId="77777777" w:rsidR="00BE417E" w:rsidRPr="002A0275" w:rsidRDefault="00BE417E" w:rsidP="00BE417E">
            <w:pPr>
              <w:rPr>
                <w:b/>
                <w:bCs/>
              </w:rPr>
            </w:pPr>
            <w:r w:rsidRPr="002A0275">
              <w:rPr>
                <w:b/>
                <w:bCs/>
              </w:rPr>
              <w:t>F0.5</w:t>
            </w:r>
          </w:p>
        </w:tc>
      </w:tr>
      <w:tr w:rsidR="00BE417E" w:rsidRPr="002A0275" w14:paraId="19665320" w14:textId="77777777" w:rsidTr="00BE417E">
        <w:tc>
          <w:tcPr>
            <w:tcW w:w="2265" w:type="dxa"/>
          </w:tcPr>
          <w:p w14:paraId="31EA826F" w14:textId="77777777" w:rsidR="00BE417E" w:rsidRPr="002A0275" w:rsidRDefault="00BE417E" w:rsidP="00BE417E">
            <w:r w:rsidRPr="002A0275">
              <w:t>BERT (original)</w:t>
            </w:r>
          </w:p>
        </w:tc>
        <w:tc>
          <w:tcPr>
            <w:tcW w:w="2265" w:type="dxa"/>
          </w:tcPr>
          <w:p w14:paraId="0C9AB378" w14:textId="77777777" w:rsidR="00BE417E" w:rsidRPr="002A0275" w:rsidRDefault="00BE417E" w:rsidP="00BE417E">
            <w:r w:rsidRPr="002A0275">
              <w:t>60,79</w:t>
            </w:r>
          </w:p>
        </w:tc>
        <w:tc>
          <w:tcPr>
            <w:tcW w:w="2266" w:type="dxa"/>
          </w:tcPr>
          <w:p w14:paraId="25E3BF96" w14:textId="77777777" w:rsidR="00BE417E" w:rsidRPr="002A0275" w:rsidRDefault="00BE417E" w:rsidP="00BE417E">
            <w:r w:rsidRPr="002A0275">
              <w:t>40,65</w:t>
            </w:r>
          </w:p>
        </w:tc>
        <w:tc>
          <w:tcPr>
            <w:tcW w:w="2266" w:type="dxa"/>
          </w:tcPr>
          <w:p w14:paraId="2D39B1CA" w14:textId="77777777" w:rsidR="00BE417E" w:rsidRPr="002A0275" w:rsidRDefault="00BE417E" w:rsidP="00BE417E">
            <w:r w:rsidRPr="002A0275">
              <w:t>55,31</w:t>
            </w:r>
          </w:p>
        </w:tc>
      </w:tr>
      <w:tr w:rsidR="00BE417E" w:rsidRPr="002A0275" w14:paraId="629753FC" w14:textId="77777777" w:rsidTr="00BE417E">
        <w:tc>
          <w:tcPr>
            <w:tcW w:w="2265" w:type="dxa"/>
          </w:tcPr>
          <w:p w14:paraId="058FA3B5" w14:textId="77777777" w:rsidR="00BE417E" w:rsidRPr="002A0275" w:rsidRDefault="00BE417E" w:rsidP="00BE417E">
            <w:r w:rsidRPr="002A0275">
              <w:t>BERT (retrained)</w:t>
            </w:r>
          </w:p>
        </w:tc>
        <w:tc>
          <w:tcPr>
            <w:tcW w:w="2265" w:type="dxa"/>
          </w:tcPr>
          <w:p w14:paraId="72880941" w14:textId="77777777" w:rsidR="00BE417E" w:rsidRPr="002A0275" w:rsidRDefault="00BE417E" w:rsidP="00BE417E">
            <w:r w:rsidRPr="002A0275">
              <w:t>67,14</w:t>
            </w:r>
          </w:p>
        </w:tc>
        <w:tc>
          <w:tcPr>
            <w:tcW w:w="2266" w:type="dxa"/>
          </w:tcPr>
          <w:p w14:paraId="67D7ECC9" w14:textId="77777777" w:rsidR="00BE417E" w:rsidRPr="002A0275" w:rsidRDefault="00BE417E" w:rsidP="00BE417E">
            <w:r w:rsidRPr="002A0275">
              <w:t>54,76</w:t>
            </w:r>
          </w:p>
        </w:tc>
        <w:tc>
          <w:tcPr>
            <w:tcW w:w="2266" w:type="dxa"/>
          </w:tcPr>
          <w:p w14:paraId="61A3C3B1" w14:textId="77777777" w:rsidR="00BE417E" w:rsidRPr="002A0275" w:rsidRDefault="00BE417E" w:rsidP="000944B7">
            <w:pPr>
              <w:keepNext/>
            </w:pPr>
            <w:r w:rsidRPr="002A0275">
              <w:t>64,24</w:t>
            </w:r>
          </w:p>
        </w:tc>
      </w:tr>
    </w:tbl>
    <w:p w14:paraId="7C023737" w14:textId="790315B2" w:rsidR="000944B7" w:rsidRDefault="000944B7">
      <w:pPr>
        <w:pStyle w:val="Beschriftung"/>
      </w:pPr>
      <w:bookmarkStart w:id="83" w:name="_Toc69646052"/>
      <w:r>
        <w:t xml:space="preserve">Tabelle </w:t>
      </w:r>
      <w:fldSimple w:instr=" SEQ Tabelle \* ARABIC ">
        <w:r w:rsidR="00467C36">
          <w:rPr>
            <w:noProof/>
          </w:rPr>
          <w:t>6</w:t>
        </w:r>
      </w:fldSimple>
      <w:r>
        <w:t>: Vergleich des nachtrainierten GECToR-BERT-Modells mit dem ursprünglichen Modell mit Hilfe des M²-Scores.</w:t>
      </w:r>
      <w:bookmarkEnd w:id="83"/>
    </w:p>
    <w:p w14:paraId="627DDFF5" w14:textId="1222C14C" w:rsidR="00BE417E" w:rsidRPr="002A0275" w:rsidRDefault="00BE417E" w:rsidP="00BE417E">
      <w:r w:rsidRPr="002A0275">
        <w:t xml:space="preserve">Das Nachtrainieren dieses Modells wirkte sich sowohl positiv auf die Vorhersagepräzision mit einer Steigerung von 6,35 </w:t>
      </w:r>
      <w:r w:rsidR="00FE707F" w:rsidRPr="002A0275">
        <w:t>Prozent</w:t>
      </w:r>
      <w:r w:rsidRPr="002A0275">
        <w:t xml:space="preserve"> als auch auf die Anzahl der korrekt identifizierten Fehler mit einem Anstieg von 14,11 Prozent aus.</w:t>
      </w:r>
    </w:p>
    <w:p w14:paraId="1205AC0C" w14:textId="77777777" w:rsidR="00BE417E" w:rsidRPr="002A0275" w:rsidRDefault="00BE417E" w:rsidP="00BE417E">
      <w:r w:rsidRPr="002A0275">
        <w:t>Das Ergebnis der Evaluation durch die GLEU-Metrik verlief ebenfalls sehr positiv. Das Training erbrachte eine Leistungssteigerung von 6,01 Prozent. Das Ausgangsmodell erreichte einen GLEU-Score von 71,32. Das nachtrainierte System kam auf dem HORSCH Testdatensatz auf einen Wert von 77,33.</w:t>
      </w:r>
    </w:p>
    <w:tbl>
      <w:tblPr>
        <w:tblStyle w:val="Tabellenraster"/>
        <w:tblW w:w="0" w:type="auto"/>
        <w:tblLook w:val="04A0" w:firstRow="1" w:lastRow="0" w:firstColumn="1" w:lastColumn="0" w:noHBand="0" w:noVBand="1"/>
      </w:tblPr>
      <w:tblGrid>
        <w:gridCol w:w="4248"/>
        <w:gridCol w:w="4245"/>
      </w:tblGrid>
      <w:tr w:rsidR="00BE417E" w:rsidRPr="002A0275" w14:paraId="435BB427" w14:textId="77777777" w:rsidTr="00BE417E">
        <w:tc>
          <w:tcPr>
            <w:tcW w:w="9062" w:type="dxa"/>
            <w:gridSpan w:val="2"/>
          </w:tcPr>
          <w:p w14:paraId="7EA60D5D" w14:textId="77777777" w:rsidR="00BE417E" w:rsidRPr="002A0275" w:rsidRDefault="00BE417E" w:rsidP="00BE417E">
            <w:pPr>
              <w:jc w:val="center"/>
              <w:rPr>
                <w:b/>
                <w:bCs/>
              </w:rPr>
            </w:pPr>
            <w:r w:rsidRPr="002A0275">
              <w:rPr>
                <w:b/>
                <w:bCs/>
              </w:rPr>
              <w:t>GLEU-Score</w:t>
            </w:r>
          </w:p>
        </w:tc>
      </w:tr>
      <w:tr w:rsidR="00BE417E" w:rsidRPr="002A0275" w14:paraId="52EEDEC1" w14:textId="77777777" w:rsidTr="00BE417E">
        <w:tc>
          <w:tcPr>
            <w:tcW w:w="4531" w:type="dxa"/>
          </w:tcPr>
          <w:p w14:paraId="301B1050" w14:textId="77777777" w:rsidR="00BE417E" w:rsidRPr="002A0275" w:rsidRDefault="00BE417E" w:rsidP="00BE417E">
            <w:pPr>
              <w:rPr>
                <w:b/>
              </w:rPr>
            </w:pPr>
            <w:r w:rsidRPr="002A0275">
              <w:rPr>
                <w:b/>
              </w:rPr>
              <w:t>Transformer-Modell</w:t>
            </w:r>
          </w:p>
        </w:tc>
        <w:tc>
          <w:tcPr>
            <w:tcW w:w="4531" w:type="dxa"/>
          </w:tcPr>
          <w:p w14:paraId="194DA63B" w14:textId="77777777" w:rsidR="00BE417E" w:rsidRPr="002A0275" w:rsidRDefault="00BE417E" w:rsidP="00BE417E">
            <w:pPr>
              <w:rPr>
                <w:b/>
              </w:rPr>
            </w:pPr>
            <w:r w:rsidRPr="002A0275">
              <w:rPr>
                <w:b/>
              </w:rPr>
              <w:t>GLEU</w:t>
            </w:r>
          </w:p>
        </w:tc>
      </w:tr>
      <w:tr w:rsidR="00BE417E" w:rsidRPr="002A0275" w14:paraId="4398EFF8" w14:textId="77777777" w:rsidTr="00BE417E">
        <w:tc>
          <w:tcPr>
            <w:tcW w:w="4531" w:type="dxa"/>
          </w:tcPr>
          <w:p w14:paraId="30E46A3B" w14:textId="77777777" w:rsidR="00BE417E" w:rsidRPr="002A0275" w:rsidRDefault="00BE417E" w:rsidP="00BE417E">
            <w:r w:rsidRPr="002A0275">
              <w:t>BERT (original)</w:t>
            </w:r>
          </w:p>
        </w:tc>
        <w:tc>
          <w:tcPr>
            <w:tcW w:w="4531" w:type="dxa"/>
          </w:tcPr>
          <w:p w14:paraId="45CC2449" w14:textId="77777777" w:rsidR="00BE417E" w:rsidRPr="002A0275" w:rsidRDefault="00BE417E" w:rsidP="00BE417E">
            <w:r w:rsidRPr="002A0275">
              <w:t>71,32</w:t>
            </w:r>
          </w:p>
        </w:tc>
      </w:tr>
      <w:tr w:rsidR="00BE417E" w:rsidRPr="002A0275" w14:paraId="32C3130C" w14:textId="77777777" w:rsidTr="00BE417E">
        <w:tc>
          <w:tcPr>
            <w:tcW w:w="4531" w:type="dxa"/>
          </w:tcPr>
          <w:p w14:paraId="5D3AC2B3" w14:textId="77777777" w:rsidR="00BE417E" w:rsidRPr="002A0275" w:rsidRDefault="00BE417E" w:rsidP="00BE417E">
            <w:r w:rsidRPr="002A0275">
              <w:t>BERT (retrained)</w:t>
            </w:r>
          </w:p>
        </w:tc>
        <w:tc>
          <w:tcPr>
            <w:tcW w:w="4531" w:type="dxa"/>
          </w:tcPr>
          <w:p w14:paraId="324C436A" w14:textId="77777777" w:rsidR="00BE417E" w:rsidRPr="002A0275" w:rsidRDefault="00BE417E" w:rsidP="000944B7">
            <w:pPr>
              <w:keepNext/>
            </w:pPr>
            <w:r w:rsidRPr="002A0275">
              <w:t>77,33</w:t>
            </w:r>
          </w:p>
        </w:tc>
      </w:tr>
    </w:tbl>
    <w:p w14:paraId="74D59B50" w14:textId="2FD0110F" w:rsidR="000944B7" w:rsidRDefault="000944B7" w:rsidP="000944B7">
      <w:pPr>
        <w:pStyle w:val="Beschriftung"/>
      </w:pPr>
      <w:bookmarkStart w:id="84" w:name="_Toc69646053"/>
      <w:r>
        <w:t xml:space="preserve">Tabelle </w:t>
      </w:r>
      <w:fldSimple w:instr=" SEQ Tabelle \* ARABIC ">
        <w:r w:rsidR="00467C36">
          <w:rPr>
            <w:noProof/>
          </w:rPr>
          <w:t>7</w:t>
        </w:r>
      </w:fldSimple>
      <w:r>
        <w:t>: Vergleich des nachtrainierten GECToR-BERT-Modells mit dem ursprünglichen Modell mit Hilfe des GLEU-Scores.</w:t>
      </w:r>
      <w:bookmarkEnd w:id="84"/>
    </w:p>
    <w:p w14:paraId="00BE8F86" w14:textId="07ED07A5" w:rsidR="00BE417E" w:rsidRPr="002A0275" w:rsidRDefault="00BE417E" w:rsidP="00BE417E">
      <w:r w:rsidRPr="002A0275">
        <w:t>Bei der Bewertung durch den SacreBLEU-Score sind keine signifikanten Änderung</w:t>
      </w:r>
      <w:r w:rsidR="00110AAE">
        <w:t>en</w:t>
      </w:r>
      <w:r w:rsidRPr="002A0275">
        <w:t xml:space="preserve"> zu beobachten. Das könnte</w:t>
      </w:r>
      <w:r w:rsidR="005B22A3">
        <w:t xml:space="preserve"> a</w:t>
      </w:r>
      <w:r w:rsidR="004952E4">
        <w:t>m</w:t>
      </w:r>
      <w:r w:rsidRPr="002A0275">
        <w:t xml:space="preserve"> hohen Ausgangsscore liegen. Durch den Vergleich der Vorhersage mit dem Referenzsatz, bei dem pro Satz nur geringe Veränderungen vorgenommen werden mussten, was auf die geringe Fehleranzahl zurückzuführen ist, kommt die Abschätzung zu n-Gram Metriken auf verhältnismäßig hohe Ergebnisse. Bei dieser Metrik konnte durch Training des Modells nur eine Steigerung von 2,62 Prozentpunkten </w:t>
      </w:r>
      <w:r w:rsidR="0052362F">
        <w:t>erzielt</w:t>
      </w:r>
      <w:r w:rsidRPr="002A0275">
        <w:t xml:space="preserve"> werden. Der erreichte Wert des Ausgangsmodells lag bei 82,01</w:t>
      </w:r>
      <w:r w:rsidR="0052362F">
        <w:t>, das nachtrainierte System bei 84,63.</w:t>
      </w:r>
    </w:p>
    <w:tbl>
      <w:tblPr>
        <w:tblStyle w:val="Tabellenraster"/>
        <w:tblW w:w="0" w:type="auto"/>
        <w:tblLook w:val="04A0" w:firstRow="1" w:lastRow="0" w:firstColumn="1" w:lastColumn="0" w:noHBand="0" w:noVBand="1"/>
      </w:tblPr>
      <w:tblGrid>
        <w:gridCol w:w="4242"/>
        <w:gridCol w:w="4251"/>
      </w:tblGrid>
      <w:tr w:rsidR="00BE417E" w:rsidRPr="002A0275" w14:paraId="4C43E387" w14:textId="77777777" w:rsidTr="00ED54C4">
        <w:trPr>
          <w:trHeight w:val="434"/>
        </w:trPr>
        <w:tc>
          <w:tcPr>
            <w:tcW w:w="8596" w:type="dxa"/>
            <w:gridSpan w:val="2"/>
          </w:tcPr>
          <w:p w14:paraId="2994CB31" w14:textId="77777777" w:rsidR="00BE417E" w:rsidRPr="002A0275" w:rsidRDefault="00BE417E" w:rsidP="00BE417E">
            <w:pPr>
              <w:jc w:val="center"/>
              <w:rPr>
                <w:b/>
              </w:rPr>
            </w:pPr>
            <w:r w:rsidRPr="002A0275">
              <w:rPr>
                <w:b/>
              </w:rPr>
              <w:t>SacreBLEU-Score</w:t>
            </w:r>
          </w:p>
        </w:tc>
      </w:tr>
      <w:tr w:rsidR="00BE417E" w:rsidRPr="002A0275" w14:paraId="4CBC2979" w14:textId="77777777" w:rsidTr="00ED54C4">
        <w:trPr>
          <w:trHeight w:val="422"/>
        </w:trPr>
        <w:tc>
          <w:tcPr>
            <w:tcW w:w="4295" w:type="dxa"/>
          </w:tcPr>
          <w:p w14:paraId="637C9762" w14:textId="77777777" w:rsidR="00BE417E" w:rsidRPr="002A0275" w:rsidRDefault="00BE417E" w:rsidP="00BE417E">
            <w:pPr>
              <w:rPr>
                <w:b/>
                <w:bCs/>
              </w:rPr>
            </w:pPr>
            <w:r w:rsidRPr="002A0275">
              <w:rPr>
                <w:b/>
                <w:bCs/>
              </w:rPr>
              <w:t>Modell</w:t>
            </w:r>
          </w:p>
        </w:tc>
        <w:tc>
          <w:tcPr>
            <w:tcW w:w="4300" w:type="dxa"/>
          </w:tcPr>
          <w:p w14:paraId="3DC86AF6" w14:textId="77777777" w:rsidR="00BE417E" w:rsidRPr="002A0275" w:rsidRDefault="00BE417E" w:rsidP="00BE417E">
            <w:pPr>
              <w:rPr>
                <w:b/>
                <w:bCs/>
              </w:rPr>
            </w:pPr>
            <w:r w:rsidRPr="002A0275">
              <w:rPr>
                <w:b/>
                <w:bCs/>
              </w:rPr>
              <w:t>SacreBLEU</w:t>
            </w:r>
          </w:p>
        </w:tc>
      </w:tr>
      <w:tr w:rsidR="00BE417E" w:rsidRPr="002A0275" w14:paraId="50A0F70E" w14:textId="77777777" w:rsidTr="00ED54C4">
        <w:trPr>
          <w:trHeight w:val="434"/>
        </w:trPr>
        <w:tc>
          <w:tcPr>
            <w:tcW w:w="4295" w:type="dxa"/>
          </w:tcPr>
          <w:p w14:paraId="698FD315" w14:textId="77777777" w:rsidR="00BE417E" w:rsidRPr="002A0275" w:rsidRDefault="00BE417E" w:rsidP="00BE417E">
            <w:r w:rsidRPr="002A0275">
              <w:t>BERT (original)</w:t>
            </w:r>
          </w:p>
        </w:tc>
        <w:tc>
          <w:tcPr>
            <w:tcW w:w="4300" w:type="dxa"/>
          </w:tcPr>
          <w:p w14:paraId="4DA1BB73" w14:textId="77777777" w:rsidR="00BE417E" w:rsidRPr="002A0275" w:rsidRDefault="00BE417E" w:rsidP="00BE417E">
            <w:r w:rsidRPr="002A0275">
              <w:t>82,01</w:t>
            </w:r>
          </w:p>
        </w:tc>
      </w:tr>
      <w:tr w:rsidR="00BE417E" w:rsidRPr="002A0275" w14:paraId="16330DFD" w14:textId="77777777" w:rsidTr="00ED54C4">
        <w:trPr>
          <w:trHeight w:val="422"/>
        </w:trPr>
        <w:tc>
          <w:tcPr>
            <w:tcW w:w="4295" w:type="dxa"/>
          </w:tcPr>
          <w:p w14:paraId="4A32AA7A" w14:textId="77777777" w:rsidR="00BE417E" w:rsidRPr="002A0275" w:rsidRDefault="00BE417E" w:rsidP="00BE417E">
            <w:r w:rsidRPr="002A0275">
              <w:t>BERT (retrained)</w:t>
            </w:r>
          </w:p>
        </w:tc>
        <w:tc>
          <w:tcPr>
            <w:tcW w:w="4300" w:type="dxa"/>
          </w:tcPr>
          <w:p w14:paraId="14C2F4B9" w14:textId="77777777" w:rsidR="00BE417E" w:rsidRPr="002A0275" w:rsidRDefault="00BE417E" w:rsidP="000944B7">
            <w:pPr>
              <w:keepNext/>
            </w:pPr>
            <w:r w:rsidRPr="002A0275">
              <w:t>84,63</w:t>
            </w:r>
          </w:p>
        </w:tc>
      </w:tr>
    </w:tbl>
    <w:p w14:paraId="3FAC5FE7" w14:textId="65A9AC9C" w:rsidR="00BE417E" w:rsidRPr="002A0275" w:rsidRDefault="000944B7" w:rsidP="000944B7">
      <w:pPr>
        <w:pStyle w:val="Beschriftung"/>
      </w:pPr>
      <w:bookmarkStart w:id="85" w:name="_Toc69646054"/>
      <w:r>
        <w:lastRenderedPageBreak/>
        <w:t xml:space="preserve">Tabelle </w:t>
      </w:r>
      <w:fldSimple w:instr=" SEQ Tabelle \* ARABIC ">
        <w:r w:rsidR="00467C36">
          <w:rPr>
            <w:noProof/>
          </w:rPr>
          <w:t>8</w:t>
        </w:r>
      </w:fldSimple>
      <w:r>
        <w:t>: Vergleich des nachtrainierten GECToR-BERT-Modells mit dem ursprünglichen Modell mit Hilfe des SacreBLEU-Scores.</w:t>
      </w:r>
      <w:bookmarkEnd w:id="85"/>
    </w:p>
    <w:p w14:paraId="52E7F536" w14:textId="4A2E6C75" w:rsidR="00BE417E" w:rsidRPr="002A0275" w:rsidRDefault="00BE417E" w:rsidP="00BE417E">
      <w:r w:rsidRPr="002A0275">
        <w:t xml:space="preserve">Zuletzt folgt nun die Evaluation durch die ROUGE-L-Metrik. Bei dieser Metrik konnten die Modelle keine signifikante Steigerung erreichen. Dies lässt sich jedoch dadurch erklären, dass in jedem Satz nur wenige Fehler </w:t>
      </w:r>
      <w:r w:rsidR="005B22A3" w:rsidRPr="002A0275">
        <w:t>injiziert</w:t>
      </w:r>
      <w:r w:rsidRPr="002A0275">
        <w:t xml:space="preserve"> wurden. Dadurch wird die LCS nur geringfügig verändert. Das führt zu hohen</w:t>
      </w:r>
      <w:r w:rsidR="005B22A3">
        <w:t xml:space="preserve"> sich nur noch schwach unterscheidenden Scores</w:t>
      </w:r>
      <w:r w:rsidRPr="002A0275">
        <w:t>. Der F-Score der BERT-basierten Ausgangssystems erreichte einen F-Score von 92,04 (P = 92,67, R = 91,64). Das Nachtrainieren führte lediglich zu einer Steigerung von 1,32 Prozent auf F = 93,36 (P = 94,06, R = 92,81).</w:t>
      </w:r>
    </w:p>
    <w:tbl>
      <w:tblPr>
        <w:tblStyle w:val="Tabellenraster"/>
        <w:tblW w:w="0" w:type="auto"/>
        <w:tblLook w:val="04A0" w:firstRow="1" w:lastRow="0" w:firstColumn="1" w:lastColumn="0" w:noHBand="0" w:noVBand="1"/>
      </w:tblPr>
      <w:tblGrid>
        <w:gridCol w:w="2156"/>
        <w:gridCol w:w="2127"/>
        <w:gridCol w:w="2106"/>
        <w:gridCol w:w="2104"/>
      </w:tblGrid>
      <w:tr w:rsidR="00BE417E" w:rsidRPr="002A0275" w14:paraId="327D0D49" w14:textId="77777777" w:rsidTr="00ED54C4">
        <w:trPr>
          <w:trHeight w:val="418"/>
        </w:trPr>
        <w:tc>
          <w:tcPr>
            <w:tcW w:w="8501" w:type="dxa"/>
            <w:gridSpan w:val="4"/>
          </w:tcPr>
          <w:p w14:paraId="27B6FFB8" w14:textId="77777777" w:rsidR="00BE417E" w:rsidRPr="002A0275" w:rsidRDefault="00BE417E" w:rsidP="00BE417E">
            <w:pPr>
              <w:jc w:val="center"/>
              <w:rPr>
                <w:b/>
                <w:bCs/>
              </w:rPr>
            </w:pPr>
            <w:r w:rsidRPr="002A0275">
              <w:rPr>
                <w:b/>
                <w:bCs/>
              </w:rPr>
              <w:t>ROUGE-L</w:t>
            </w:r>
          </w:p>
        </w:tc>
      </w:tr>
      <w:tr w:rsidR="00BE417E" w:rsidRPr="002A0275" w14:paraId="01441950" w14:textId="77777777" w:rsidTr="00ED54C4">
        <w:trPr>
          <w:trHeight w:val="824"/>
        </w:trPr>
        <w:tc>
          <w:tcPr>
            <w:tcW w:w="2158" w:type="dxa"/>
          </w:tcPr>
          <w:p w14:paraId="02738263" w14:textId="77777777" w:rsidR="00BE417E" w:rsidRPr="002A0275" w:rsidRDefault="00BE417E" w:rsidP="00BE417E">
            <w:pPr>
              <w:rPr>
                <w:b/>
                <w:bCs/>
              </w:rPr>
            </w:pPr>
            <w:r w:rsidRPr="002A0275">
              <w:rPr>
                <w:b/>
                <w:bCs/>
              </w:rPr>
              <w:t>Transformer-Modell</w:t>
            </w:r>
          </w:p>
        </w:tc>
        <w:tc>
          <w:tcPr>
            <w:tcW w:w="2129" w:type="dxa"/>
          </w:tcPr>
          <w:p w14:paraId="245DD3C7" w14:textId="77777777" w:rsidR="00BE417E" w:rsidRPr="002A0275" w:rsidRDefault="00BE417E" w:rsidP="00BE417E">
            <w:pPr>
              <w:rPr>
                <w:b/>
              </w:rPr>
            </w:pPr>
            <w:r w:rsidRPr="002A0275">
              <w:rPr>
                <w:b/>
              </w:rPr>
              <w:t>Precision</w:t>
            </w:r>
          </w:p>
        </w:tc>
        <w:tc>
          <w:tcPr>
            <w:tcW w:w="2108" w:type="dxa"/>
          </w:tcPr>
          <w:p w14:paraId="3E923B88" w14:textId="77777777" w:rsidR="00BE417E" w:rsidRPr="002A0275" w:rsidRDefault="00BE417E" w:rsidP="00BE417E">
            <w:pPr>
              <w:rPr>
                <w:b/>
              </w:rPr>
            </w:pPr>
            <w:r w:rsidRPr="002A0275">
              <w:rPr>
                <w:b/>
              </w:rPr>
              <w:t>Recall</w:t>
            </w:r>
          </w:p>
        </w:tc>
        <w:tc>
          <w:tcPr>
            <w:tcW w:w="2104" w:type="dxa"/>
          </w:tcPr>
          <w:p w14:paraId="0B02B0C5" w14:textId="77777777" w:rsidR="00BE417E" w:rsidRPr="002A0275" w:rsidRDefault="00BE417E" w:rsidP="00BE417E">
            <w:pPr>
              <w:rPr>
                <w:b/>
              </w:rPr>
            </w:pPr>
            <w:r w:rsidRPr="002A0275">
              <w:rPr>
                <w:b/>
              </w:rPr>
              <w:t>F-Score</w:t>
            </w:r>
          </w:p>
        </w:tc>
      </w:tr>
      <w:tr w:rsidR="00BE417E" w:rsidRPr="002A0275" w14:paraId="0369A418" w14:textId="77777777" w:rsidTr="00ED54C4">
        <w:trPr>
          <w:trHeight w:val="406"/>
        </w:trPr>
        <w:tc>
          <w:tcPr>
            <w:tcW w:w="2158" w:type="dxa"/>
          </w:tcPr>
          <w:p w14:paraId="2C8BB7D4" w14:textId="77777777" w:rsidR="00BE417E" w:rsidRPr="002A0275" w:rsidRDefault="00BE417E" w:rsidP="00BE417E">
            <w:r w:rsidRPr="002A0275">
              <w:t>BERT (original)</w:t>
            </w:r>
          </w:p>
        </w:tc>
        <w:tc>
          <w:tcPr>
            <w:tcW w:w="2129" w:type="dxa"/>
          </w:tcPr>
          <w:p w14:paraId="0718087A" w14:textId="77777777" w:rsidR="00BE417E" w:rsidRPr="002A0275" w:rsidRDefault="00BE417E" w:rsidP="00BE417E">
            <w:r w:rsidRPr="002A0275">
              <w:t>92,67</w:t>
            </w:r>
          </w:p>
        </w:tc>
        <w:tc>
          <w:tcPr>
            <w:tcW w:w="2108" w:type="dxa"/>
          </w:tcPr>
          <w:p w14:paraId="4009E1BC" w14:textId="77777777" w:rsidR="00BE417E" w:rsidRPr="002A0275" w:rsidRDefault="00BE417E" w:rsidP="00BE417E">
            <w:r w:rsidRPr="002A0275">
              <w:t>91,64</w:t>
            </w:r>
          </w:p>
        </w:tc>
        <w:tc>
          <w:tcPr>
            <w:tcW w:w="2104" w:type="dxa"/>
          </w:tcPr>
          <w:p w14:paraId="5625CE56" w14:textId="77777777" w:rsidR="00BE417E" w:rsidRPr="002A0275" w:rsidRDefault="00BE417E" w:rsidP="00BE417E">
            <w:r w:rsidRPr="002A0275">
              <w:t>92,04</w:t>
            </w:r>
          </w:p>
        </w:tc>
      </w:tr>
      <w:tr w:rsidR="00BE417E" w:rsidRPr="002A0275" w14:paraId="0E0FDF36" w14:textId="77777777" w:rsidTr="00ED54C4">
        <w:trPr>
          <w:trHeight w:val="418"/>
        </w:trPr>
        <w:tc>
          <w:tcPr>
            <w:tcW w:w="2158" w:type="dxa"/>
          </w:tcPr>
          <w:p w14:paraId="06C8E0F3" w14:textId="77777777" w:rsidR="00BE417E" w:rsidRPr="002A0275" w:rsidRDefault="00BE417E" w:rsidP="00BE417E">
            <w:r w:rsidRPr="002A0275">
              <w:t>BERT (retrained)</w:t>
            </w:r>
          </w:p>
        </w:tc>
        <w:tc>
          <w:tcPr>
            <w:tcW w:w="2129" w:type="dxa"/>
          </w:tcPr>
          <w:p w14:paraId="636A6E8A" w14:textId="77777777" w:rsidR="00BE417E" w:rsidRPr="002A0275" w:rsidRDefault="00BE417E" w:rsidP="00BE417E">
            <w:r w:rsidRPr="002A0275">
              <w:t>94,06</w:t>
            </w:r>
          </w:p>
        </w:tc>
        <w:tc>
          <w:tcPr>
            <w:tcW w:w="2108" w:type="dxa"/>
          </w:tcPr>
          <w:p w14:paraId="051FA10B" w14:textId="77777777" w:rsidR="00BE417E" w:rsidRPr="002A0275" w:rsidRDefault="00BE417E" w:rsidP="00BE417E">
            <w:r w:rsidRPr="002A0275">
              <w:t>92,81</w:t>
            </w:r>
          </w:p>
        </w:tc>
        <w:tc>
          <w:tcPr>
            <w:tcW w:w="2104" w:type="dxa"/>
          </w:tcPr>
          <w:p w14:paraId="2971CE9B" w14:textId="77777777" w:rsidR="00BE417E" w:rsidRPr="002A0275" w:rsidRDefault="00BE417E" w:rsidP="000944B7">
            <w:pPr>
              <w:keepNext/>
            </w:pPr>
            <w:r w:rsidRPr="002A0275">
              <w:t>93,36</w:t>
            </w:r>
          </w:p>
        </w:tc>
      </w:tr>
    </w:tbl>
    <w:p w14:paraId="7356E543" w14:textId="16C4071D" w:rsidR="000944B7" w:rsidRDefault="000944B7" w:rsidP="000944B7">
      <w:pPr>
        <w:pStyle w:val="Beschriftung"/>
      </w:pPr>
      <w:bookmarkStart w:id="86" w:name="_Toc69646055"/>
      <w:r>
        <w:t xml:space="preserve">Tabelle </w:t>
      </w:r>
      <w:fldSimple w:instr=" SEQ Tabelle \* ARABIC ">
        <w:r w:rsidR="00467C36">
          <w:rPr>
            <w:noProof/>
          </w:rPr>
          <w:t>9</w:t>
        </w:r>
      </w:fldSimple>
      <w:r>
        <w:t>: Vergleich des nachtrainierten GECToR-BERT-Modells mit dem ursprünglichen Modell mit Hilfe des ROUGE-L-Scores.</w:t>
      </w:r>
      <w:bookmarkEnd w:id="86"/>
    </w:p>
    <w:p w14:paraId="11F2D85C" w14:textId="18473F90" w:rsidR="00BE417E" w:rsidRPr="002A0275" w:rsidRDefault="00BE417E" w:rsidP="00BE417E">
      <w:r w:rsidRPr="002A0275">
        <w:t>Die einzelnen Metriken und die Steigerung, die durch das Retraining de</w:t>
      </w:r>
      <w:r w:rsidR="000944B7">
        <w:t xml:space="preserve">s </w:t>
      </w:r>
      <w:r w:rsidRPr="002A0275">
        <w:t>Modell</w:t>
      </w:r>
      <w:r w:rsidR="000944B7">
        <w:t>s</w:t>
      </w:r>
      <w:r w:rsidRPr="002A0275">
        <w:t xml:space="preserve"> erreicht werden konnte, werden visuell in folgendem Diagramm dargestellt.</w:t>
      </w:r>
    </w:p>
    <w:p w14:paraId="3FAD0C4B" w14:textId="77777777" w:rsidR="00AC06AA" w:rsidRDefault="00BE417E" w:rsidP="00AC06AA">
      <w:pPr>
        <w:keepNext/>
      </w:pPr>
      <w:r w:rsidRPr="002A0275">
        <w:rPr>
          <w:noProof/>
        </w:rPr>
        <w:drawing>
          <wp:inline distT="0" distB="0" distL="0" distR="0" wp14:anchorId="5B277FDE" wp14:editId="4DF6652C">
            <wp:extent cx="5348377" cy="3071004"/>
            <wp:effectExtent l="0" t="0" r="5080" b="1524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C630EAD" w14:textId="7933F55D" w:rsidR="00BE417E" w:rsidRPr="002A0275" w:rsidRDefault="00AC06AA" w:rsidP="00AC06AA">
      <w:pPr>
        <w:pStyle w:val="Beschriftung"/>
        <w:jc w:val="both"/>
      </w:pPr>
      <w:bookmarkStart w:id="87" w:name="_Toc69655860"/>
      <w:r>
        <w:t xml:space="preserve">Abbildung </w:t>
      </w:r>
      <w:fldSimple w:instr=" SEQ Abbildung \* ARABIC ">
        <w:r w:rsidR="00467C36">
          <w:rPr>
            <w:noProof/>
          </w:rPr>
          <w:t>21</w:t>
        </w:r>
      </w:fldSimple>
      <w:r>
        <w:t>: Diagramm zum Vergleich des ursprünglichen BERT-Modells mit dem nachtrainierten Modell über alle verwendeten Metriken. (eigene Abbildung)</w:t>
      </w:r>
      <w:bookmarkEnd w:id="87"/>
    </w:p>
    <w:p w14:paraId="6F36C0BC" w14:textId="46A2C993" w:rsidR="00BE417E" w:rsidRDefault="00BE417E" w:rsidP="00BE417E">
      <w:r w:rsidRPr="002A0275">
        <w:lastRenderedPageBreak/>
        <w:t>Da</w:t>
      </w:r>
      <w:r w:rsidR="00872C89">
        <w:t xml:space="preserve"> sich</w:t>
      </w:r>
      <w:r w:rsidRPr="002A0275">
        <w:t xml:space="preserve"> das nachtrainierte Modell bei allen Metriken steigern konnte, kann davon ausgegangen werden, dass das Training mit einem Datensatz mit landwirtschaftlichen Inhalten und Vokabular sich positiv auf die Vorhersagen des Modells auswirken. Die Ergebnisse des Modells befinden sich bereits nach vier Epochen Training auf State-of-the-Art-Niveau.</w:t>
      </w:r>
    </w:p>
    <w:p w14:paraId="228CEDDA" w14:textId="77777777" w:rsidR="00BE417E" w:rsidRDefault="00BE417E" w:rsidP="00BE417E">
      <w:pPr>
        <w:rPr>
          <w:b/>
        </w:rPr>
      </w:pPr>
      <w:r>
        <w:rPr>
          <w:b/>
        </w:rPr>
        <w:t>Transformer-Modell RoBERTa:</w:t>
      </w:r>
    </w:p>
    <w:p w14:paraId="138D79EC" w14:textId="4FF20E42" w:rsidR="00BE417E" w:rsidRDefault="00BE417E" w:rsidP="00BE417E">
      <w:r>
        <w:t>Wie bei der Bewertung des RoBERTa-basierten Modells diente der F0.5-Score von 64,0 auf dem CoNNL-2014 Testdatensatz a</w:t>
      </w:r>
      <w:r w:rsidR="00D65036">
        <w:t>l</w:t>
      </w:r>
      <w:r>
        <w:t xml:space="preserve">s Ausgangsbasis für die Evaluation in dieser Arbeit. Auf dem verwendeten Datensatz </w:t>
      </w:r>
      <w:r w:rsidR="00872C89">
        <w:t>erzielte</w:t>
      </w:r>
      <w:r>
        <w:t xml:space="preserve"> das Modell ein ähnliches Ergebnis. Der F-Score des Ausgangsmodells erreichte auf dem HORSCH Testdatensatz einen Wert von 64,57. Im Gegensatz zum BERT-basierten System sind die Ergebnisse des ursprünglichen Modells bereits auf State-of-the-Art-Niveau. Trotzdem konnte durch das Nachtrainieren auf einem themenspeziellen Datensatz die Leistung weiter </w:t>
      </w:r>
      <w:r w:rsidR="00D65036">
        <w:t>gesteigert werden</w:t>
      </w:r>
      <w:r>
        <w:t>. Der F-Score</w:t>
      </w:r>
      <w:r w:rsidR="00D65036">
        <w:t xml:space="preserve"> erreichte</w:t>
      </w:r>
      <w:r>
        <w:t xml:space="preserve"> nach vier Epochen Retraining einen Wert von 69,91, also eine </w:t>
      </w:r>
      <w:r w:rsidR="00872C89">
        <w:t>Zunahme</w:t>
      </w:r>
      <w:r>
        <w:t xml:space="preserve"> von 5,34. Genau wie bei BERT konnte die Performance des Modells durch eine enorme Steigerung des Recalls (+10,42) und durch eine Steigerung der Precision von +2,87 verbessert werden.</w:t>
      </w:r>
    </w:p>
    <w:tbl>
      <w:tblPr>
        <w:tblStyle w:val="Tabellenraster"/>
        <w:tblW w:w="8566" w:type="dxa"/>
        <w:tblLook w:val="04A0" w:firstRow="1" w:lastRow="0" w:firstColumn="1" w:lastColumn="0" w:noHBand="0" w:noVBand="1"/>
      </w:tblPr>
      <w:tblGrid>
        <w:gridCol w:w="2176"/>
        <w:gridCol w:w="2146"/>
        <w:gridCol w:w="2126"/>
        <w:gridCol w:w="2118"/>
      </w:tblGrid>
      <w:tr w:rsidR="00BE417E" w14:paraId="32D5E7A4" w14:textId="77777777" w:rsidTr="00791068">
        <w:trPr>
          <w:trHeight w:val="433"/>
        </w:trPr>
        <w:tc>
          <w:tcPr>
            <w:tcW w:w="8566" w:type="dxa"/>
            <w:gridSpan w:val="4"/>
          </w:tcPr>
          <w:p w14:paraId="358B0F47" w14:textId="77777777" w:rsidR="00BE417E" w:rsidRPr="00073A21" w:rsidRDefault="00BE417E" w:rsidP="00BE417E">
            <w:pPr>
              <w:jc w:val="center"/>
              <w:rPr>
                <w:b/>
              </w:rPr>
            </w:pPr>
            <w:r w:rsidRPr="00073A21">
              <w:rPr>
                <w:b/>
              </w:rPr>
              <w:t>M²-Score</w:t>
            </w:r>
          </w:p>
        </w:tc>
      </w:tr>
      <w:tr w:rsidR="00BE417E" w14:paraId="4A4F5635" w14:textId="77777777" w:rsidTr="00791068">
        <w:trPr>
          <w:trHeight w:val="853"/>
        </w:trPr>
        <w:tc>
          <w:tcPr>
            <w:tcW w:w="2176" w:type="dxa"/>
          </w:tcPr>
          <w:p w14:paraId="5324580B" w14:textId="77777777" w:rsidR="00BE417E" w:rsidRPr="00073A21" w:rsidRDefault="00BE417E" w:rsidP="00BE417E">
            <w:pPr>
              <w:rPr>
                <w:b/>
                <w:bCs/>
              </w:rPr>
            </w:pPr>
            <w:r w:rsidRPr="00073A21">
              <w:rPr>
                <w:b/>
                <w:bCs/>
              </w:rPr>
              <w:t>Transformer-Modell</w:t>
            </w:r>
          </w:p>
        </w:tc>
        <w:tc>
          <w:tcPr>
            <w:tcW w:w="2146" w:type="dxa"/>
          </w:tcPr>
          <w:p w14:paraId="34527331" w14:textId="77777777" w:rsidR="00BE417E" w:rsidRPr="00073A21" w:rsidRDefault="00BE417E" w:rsidP="00BE417E">
            <w:pPr>
              <w:rPr>
                <w:b/>
                <w:bCs/>
              </w:rPr>
            </w:pPr>
            <w:r w:rsidRPr="00073A21">
              <w:rPr>
                <w:b/>
                <w:bCs/>
              </w:rPr>
              <w:t>Precision</w:t>
            </w:r>
          </w:p>
        </w:tc>
        <w:tc>
          <w:tcPr>
            <w:tcW w:w="2126" w:type="dxa"/>
          </w:tcPr>
          <w:p w14:paraId="5A19E66E" w14:textId="77777777" w:rsidR="00BE417E" w:rsidRPr="00073A21" w:rsidRDefault="00BE417E" w:rsidP="00BE417E">
            <w:pPr>
              <w:rPr>
                <w:b/>
                <w:bCs/>
              </w:rPr>
            </w:pPr>
            <w:r w:rsidRPr="00073A21">
              <w:rPr>
                <w:b/>
                <w:bCs/>
              </w:rPr>
              <w:t>Recall</w:t>
            </w:r>
          </w:p>
        </w:tc>
        <w:tc>
          <w:tcPr>
            <w:tcW w:w="2117" w:type="dxa"/>
          </w:tcPr>
          <w:p w14:paraId="2EA9FCAD" w14:textId="77777777" w:rsidR="00BE417E" w:rsidRPr="00073A21" w:rsidRDefault="00BE417E" w:rsidP="00BE417E">
            <w:pPr>
              <w:rPr>
                <w:b/>
                <w:bCs/>
              </w:rPr>
            </w:pPr>
            <w:r w:rsidRPr="00073A21">
              <w:rPr>
                <w:b/>
                <w:bCs/>
              </w:rPr>
              <w:t>F0.5</w:t>
            </w:r>
          </w:p>
        </w:tc>
      </w:tr>
      <w:tr w:rsidR="00BE417E" w14:paraId="17EB0A8C" w14:textId="77777777" w:rsidTr="00791068">
        <w:trPr>
          <w:trHeight w:val="420"/>
        </w:trPr>
        <w:tc>
          <w:tcPr>
            <w:tcW w:w="2176" w:type="dxa"/>
          </w:tcPr>
          <w:p w14:paraId="60AB1588" w14:textId="77777777" w:rsidR="00BE417E" w:rsidRDefault="00BE417E" w:rsidP="00BE417E">
            <w:r>
              <w:t>RoBERTa (original)</w:t>
            </w:r>
          </w:p>
        </w:tc>
        <w:tc>
          <w:tcPr>
            <w:tcW w:w="2146" w:type="dxa"/>
          </w:tcPr>
          <w:p w14:paraId="1E65D9ED" w14:textId="77777777" w:rsidR="00BE417E" w:rsidRDefault="00BE417E" w:rsidP="00BE417E">
            <w:r>
              <w:t>70,59</w:t>
            </w:r>
          </w:p>
        </w:tc>
        <w:tc>
          <w:tcPr>
            <w:tcW w:w="2126" w:type="dxa"/>
          </w:tcPr>
          <w:p w14:paraId="44661291" w14:textId="77777777" w:rsidR="00BE417E" w:rsidRDefault="00BE417E" w:rsidP="00BE417E">
            <w:r>
              <w:t>48,16</w:t>
            </w:r>
          </w:p>
        </w:tc>
        <w:tc>
          <w:tcPr>
            <w:tcW w:w="2117" w:type="dxa"/>
          </w:tcPr>
          <w:p w14:paraId="1AE32ABB" w14:textId="77777777" w:rsidR="00BE417E" w:rsidRDefault="00BE417E" w:rsidP="00BE417E">
            <w:r>
              <w:t>64,57</w:t>
            </w:r>
          </w:p>
        </w:tc>
      </w:tr>
      <w:tr w:rsidR="00BE417E" w14:paraId="3D969C50" w14:textId="77777777" w:rsidTr="00791068">
        <w:trPr>
          <w:trHeight w:val="853"/>
        </w:trPr>
        <w:tc>
          <w:tcPr>
            <w:tcW w:w="2176" w:type="dxa"/>
          </w:tcPr>
          <w:p w14:paraId="2F0062B2" w14:textId="77777777" w:rsidR="00BE417E" w:rsidRDefault="00BE417E" w:rsidP="00BE417E">
            <w:r>
              <w:t>RoBERTa (retrained)</w:t>
            </w:r>
          </w:p>
        </w:tc>
        <w:tc>
          <w:tcPr>
            <w:tcW w:w="2146" w:type="dxa"/>
          </w:tcPr>
          <w:p w14:paraId="3CD7053B" w14:textId="77777777" w:rsidR="00BE417E" w:rsidRDefault="00BE417E" w:rsidP="00BE417E">
            <w:r>
              <w:t>73,46</w:t>
            </w:r>
          </w:p>
        </w:tc>
        <w:tc>
          <w:tcPr>
            <w:tcW w:w="2126" w:type="dxa"/>
          </w:tcPr>
          <w:p w14:paraId="1FF0759D" w14:textId="77777777" w:rsidR="00BE417E" w:rsidRDefault="00BE417E" w:rsidP="00BE417E">
            <w:r>
              <w:t>58,58</w:t>
            </w:r>
          </w:p>
        </w:tc>
        <w:tc>
          <w:tcPr>
            <w:tcW w:w="2117" w:type="dxa"/>
          </w:tcPr>
          <w:p w14:paraId="66DCBEF5" w14:textId="77777777" w:rsidR="00BE417E" w:rsidRDefault="00BE417E" w:rsidP="000944B7">
            <w:pPr>
              <w:keepNext/>
            </w:pPr>
            <w:r>
              <w:t>69,91</w:t>
            </w:r>
          </w:p>
        </w:tc>
      </w:tr>
    </w:tbl>
    <w:p w14:paraId="7338DAE3" w14:textId="55A9AFD0" w:rsidR="000944B7" w:rsidRDefault="000944B7" w:rsidP="000944B7">
      <w:pPr>
        <w:pStyle w:val="Beschriftung"/>
      </w:pPr>
      <w:bookmarkStart w:id="88" w:name="_Toc69646056"/>
      <w:r>
        <w:t xml:space="preserve">Tabelle </w:t>
      </w:r>
      <w:fldSimple w:instr=" SEQ Tabelle \* ARABIC ">
        <w:r w:rsidR="00467C36">
          <w:rPr>
            <w:noProof/>
          </w:rPr>
          <w:t>10</w:t>
        </w:r>
      </w:fldSimple>
      <w:r>
        <w:t>: Vergleich des nachtrainierten GECToR-RoBERTa-Modells mit dem ursprünglichen Modell mit Hilfe des M²-Scores.</w:t>
      </w:r>
      <w:bookmarkEnd w:id="88"/>
    </w:p>
    <w:p w14:paraId="55F784B3" w14:textId="36772849" w:rsidR="00BE417E" w:rsidRDefault="00BE417E" w:rsidP="00BE417E">
      <w:r>
        <w:t>Beim GLEU-Score war eine geringere Steigerung zwischen beiden Modellen zu beobachten. Der GLEU des vortrainierten Systems lag bei einem Wert von 75,63. Nach dem Training mit</w:t>
      </w:r>
      <w:r w:rsidR="00D65036">
        <w:t>h</w:t>
      </w:r>
      <w:r>
        <w:t xml:space="preserve">ilfe des HORSCH-Datensatzes konnte der Score auf einen Wert von 80,10 </w:t>
      </w:r>
      <w:r w:rsidR="00573E11">
        <w:t>verbessert</w:t>
      </w:r>
      <w:r>
        <w:t xml:space="preserve"> werden, was einer </w:t>
      </w:r>
      <w:r w:rsidR="00573E11">
        <w:t>Zunahme</w:t>
      </w:r>
      <w:r>
        <w:t xml:space="preserve"> von 4,47 entspricht. Die Steigerung nach dieser geringen Trainingszeit kann jedoch immer</w:t>
      </w:r>
      <w:r w:rsidR="005B22A3">
        <w:t xml:space="preserve"> </w:t>
      </w:r>
      <w:r>
        <w:t>noch als signifikant angesehen werden, da die Bewertung des Ausgangssystems mit einem F0.5 des M²-Score schon sehr positiv ausfiel.</w:t>
      </w:r>
    </w:p>
    <w:tbl>
      <w:tblPr>
        <w:tblStyle w:val="Tabellenraster"/>
        <w:tblW w:w="0" w:type="auto"/>
        <w:tblLook w:val="04A0" w:firstRow="1" w:lastRow="0" w:firstColumn="1" w:lastColumn="0" w:noHBand="0" w:noVBand="1"/>
      </w:tblPr>
      <w:tblGrid>
        <w:gridCol w:w="4259"/>
        <w:gridCol w:w="4234"/>
      </w:tblGrid>
      <w:tr w:rsidR="00BE417E" w:rsidRPr="002A0275" w14:paraId="14C1CCA0" w14:textId="77777777" w:rsidTr="00BE417E">
        <w:tc>
          <w:tcPr>
            <w:tcW w:w="9062" w:type="dxa"/>
            <w:gridSpan w:val="2"/>
          </w:tcPr>
          <w:p w14:paraId="13AAA67D" w14:textId="77777777" w:rsidR="00BE417E" w:rsidRPr="002A0275" w:rsidRDefault="00BE417E" w:rsidP="00BE417E">
            <w:pPr>
              <w:jc w:val="center"/>
              <w:rPr>
                <w:b/>
                <w:bCs/>
              </w:rPr>
            </w:pPr>
            <w:r w:rsidRPr="002A0275">
              <w:rPr>
                <w:b/>
                <w:bCs/>
              </w:rPr>
              <w:lastRenderedPageBreak/>
              <w:t>GLEU-Score</w:t>
            </w:r>
          </w:p>
        </w:tc>
      </w:tr>
      <w:tr w:rsidR="00BE417E" w:rsidRPr="002A0275" w14:paraId="213A0E9E" w14:textId="77777777" w:rsidTr="00BE417E">
        <w:tc>
          <w:tcPr>
            <w:tcW w:w="4531" w:type="dxa"/>
          </w:tcPr>
          <w:p w14:paraId="69D3C6FA" w14:textId="77777777" w:rsidR="00BE417E" w:rsidRPr="002A0275" w:rsidRDefault="00BE417E" w:rsidP="00BE417E">
            <w:pPr>
              <w:rPr>
                <w:b/>
              </w:rPr>
            </w:pPr>
            <w:r w:rsidRPr="002A0275">
              <w:rPr>
                <w:b/>
              </w:rPr>
              <w:t>Transformer-Modell</w:t>
            </w:r>
          </w:p>
        </w:tc>
        <w:tc>
          <w:tcPr>
            <w:tcW w:w="4531" w:type="dxa"/>
          </w:tcPr>
          <w:p w14:paraId="7C854F24" w14:textId="77777777" w:rsidR="00BE417E" w:rsidRPr="002A0275" w:rsidRDefault="00BE417E" w:rsidP="00BE417E">
            <w:pPr>
              <w:rPr>
                <w:b/>
              </w:rPr>
            </w:pPr>
            <w:r w:rsidRPr="002A0275">
              <w:rPr>
                <w:b/>
              </w:rPr>
              <w:t>GLEU</w:t>
            </w:r>
          </w:p>
        </w:tc>
      </w:tr>
      <w:tr w:rsidR="00BE417E" w:rsidRPr="002A0275" w14:paraId="75B85EA1" w14:textId="77777777" w:rsidTr="00BE417E">
        <w:tc>
          <w:tcPr>
            <w:tcW w:w="4531" w:type="dxa"/>
          </w:tcPr>
          <w:p w14:paraId="4B4F84A9" w14:textId="77777777" w:rsidR="00BE417E" w:rsidRPr="002A0275" w:rsidRDefault="00BE417E" w:rsidP="00BE417E">
            <w:r>
              <w:t>Ro</w:t>
            </w:r>
            <w:r w:rsidRPr="002A0275">
              <w:t>BERT</w:t>
            </w:r>
            <w:r>
              <w:t>a</w:t>
            </w:r>
            <w:r w:rsidRPr="002A0275">
              <w:t xml:space="preserve"> (original)</w:t>
            </w:r>
          </w:p>
        </w:tc>
        <w:tc>
          <w:tcPr>
            <w:tcW w:w="4531" w:type="dxa"/>
          </w:tcPr>
          <w:p w14:paraId="44A12940" w14:textId="77777777" w:rsidR="00BE417E" w:rsidRPr="002A0275" w:rsidRDefault="00BE417E" w:rsidP="00BE417E">
            <w:r w:rsidRPr="002A0275">
              <w:t>7</w:t>
            </w:r>
            <w:r>
              <w:t>5,63</w:t>
            </w:r>
          </w:p>
        </w:tc>
      </w:tr>
      <w:tr w:rsidR="00BE417E" w:rsidRPr="002A0275" w14:paraId="26F9992B" w14:textId="77777777" w:rsidTr="00BE417E">
        <w:tc>
          <w:tcPr>
            <w:tcW w:w="4531" w:type="dxa"/>
          </w:tcPr>
          <w:p w14:paraId="3D133349" w14:textId="77777777" w:rsidR="00BE417E" w:rsidRPr="002A0275" w:rsidRDefault="00BE417E" w:rsidP="00BE417E">
            <w:r>
              <w:t>Ro</w:t>
            </w:r>
            <w:r w:rsidRPr="002A0275">
              <w:t>BERT</w:t>
            </w:r>
            <w:r>
              <w:t>a</w:t>
            </w:r>
            <w:r w:rsidRPr="002A0275">
              <w:t xml:space="preserve"> (retrained)</w:t>
            </w:r>
          </w:p>
        </w:tc>
        <w:tc>
          <w:tcPr>
            <w:tcW w:w="4531" w:type="dxa"/>
          </w:tcPr>
          <w:p w14:paraId="24A34778" w14:textId="77777777" w:rsidR="00BE417E" w:rsidRPr="002A0275" w:rsidRDefault="00BE417E" w:rsidP="000944B7">
            <w:pPr>
              <w:keepNext/>
            </w:pPr>
            <w:r>
              <w:t>80,10</w:t>
            </w:r>
          </w:p>
        </w:tc>
      </w:tr>
    </w:tbl>
    <w:p w14:paraId="10D5D9A9" w14:textId="79395A3C" w:rsidR="000944B7" w:rsidRDefault="000944B7">
      <w:pPr>
        <w:pStyle w:val="Beschriftung"/>
      </w:pPr>
      <w:bookmarkStart w:id="89" w:name="_Toc69646057"/>
      <w:r>
        <w:t xml:space="preserve">Tabelle </w:t>
      </w:r>
      <w:fldSimple w:instr=" SEQ Tabelle \* ARABIC ">
        <w:r w:rsidR="00467C36">
          <w:rPr>
            <w:noProof/>
          </w:rPr>
          <w:t>11</w:t>
        </w:r>
      </w:fldSimple>
      <w:r>
        <w:t xml:space="preserve">: </w:t>
      </w:r>
      <w:r w:rsidRPr="000B58A8">
        <w:t xml:space="preserve">Vergleich des nachtrainierten GECToR-RoBERTa-Modells mit dem ursprünglichen Modell mit Hilfe des </w:t>
      </w:r>
      <w:r>
        <w:t>GLEU-Scores</w:t>
      </w:r>
      <w:r w:rsidRPr="000B58A8">
        <w:t>.</w:t>
      </w:r>
      <w:bookmarkEnd w:id="89"/>
    </w:p>
    <w:p w14:paraId="5075C08A" w14:textId="353AFEA2" w:rsidR="00BE417E" w:rsidRDefault="00BE417E" w:rsidP="00BE417E">
      <w:r>
        <w:t>Die Veränderungen der Werte des SacreBLEU- und ROUGE-L-Score fielen, ähnlich der BERT Evaluation, eher gering aus. Beim Sacre-BLEU konnte eine Steigerung von 2,28 Punkten erreicht werden. Beim ROUGE-L war eine Steigerung von 1,16 zu beobachten. Die geringen Änderungen sind ebenfalls auf die oben angesprochenen Faktoren zurückzuführen.</w:t>
      </w:r>
    </w:p>
    <w:tbl>
      <w:tblPr>
        <w:tblStyle w:val="Tabellenraster"/>
        <w:tblW w:w="0" w:type="auto"/>
        <w:tblLook w:val="04A0" w:firstRow="1" w:lastRow="0" w:firstColumn="1" w:lastColumn="0" w:noHBand="0" w:noVBand="1"/>
      </w:tblPr>
      <w:tblGrid>
        <w:gridCol w:w="4254"/>
        <w:gridCol w:w="4239"/>
      </w:tblGrid>
      <w:tr w:rsidR="00BE417E" w:rsidRPr="002A0275" w14:paraId="4DF6B219" w14:textId="77777777" w:rsidTr="00BE417E">
        <w:tc>
          <w:tcPr>
            <w:tcW w:w="9062" w:type="dxa"/>
            <w:gridSpan w:val="2"/>
          </w:tcPr>
          <w:p w14:paraId="506857A2" w14:textId="77777777" w:rsidR="00BE417E" w:rsidRPr="002A0275" w:rsidRDefault="00BE417E" w:rsidP="00BE417E">
            <w:pPr>
              <w:jc w:val="center"/>
              <w:rPr>
                <w:b/>
              </w:rPr>
            </w:pPr>
            <w:r w:rsidRPr="002A0275">
              <w:rPr>
                <w:b/>
              </w:rPr>
              <w:t>SacreBLEU-Score</w:t>
            </w:r>
          </w:p>
        </w:tc>
      </w:tr>
      <w:tr w:rsidR="00BE417E" w:rsidRPr="002A0275" w14:paraId="775C141A" w14:textId="77777777" w:rsidTr="00BE417E">
        <w:tc>
          <w:tcPr>
            <w:tcW w:w="4531" w:type="dxa"/>
          </w:tcPr>
          <w:p w14:paraId="0C1B5788" w14:textId="77777777" w:rsidR="00BE417E" w:rsidRPr="002A0275" w:rsidRDefault="00BE417E" w:rsidP="00BE417E">
            <w:pPr>
              <w:rPr>
                <w:b/>
                <w:bCs/>
              </w:rPr>
            </w:pPr>
            <w:r w:rsidRPr="002A0275">
              <w:rPr>
                <w:b/>
                <w:bCs/>
              </w:rPr>
              <w:t>Modell</w:t>
            </w:r>
          </w:p>
        </w:tc>
        <w:tc>
          <w:tcPr>
            <w:tcW w:w="4531" w:type="dxa"/>
          </w:tcPr>
          <w:p w14:paraId="0FF9A5D8" w14:textId="77777777" w:rsidR="00BE417E" w:rsidRPr="002A0275" w:rsidRDefault="00BE417E" w:rsidP="00BE417E">
            <w:pPr>
              <w:rPr>
                <w:b/>
                <w:bCs/>
              </w:rPr>
            </w:pPr>
            <w:r w:rsidRPr="002A0275">
              <w:rPr>
                <w:b/>
                <w:bCs/>
              </w:rPr>
              <w:t>SacreBLEU</w:t>
            </w:r>
          </w:p>
        </w:tc>
      </w:tr>
      <w:tr w:rsidR="00BE417E" w:rsidRPr="002A0275" w14:paraId="4602F8A1" w14:textId="77777777" w:rsidTr="00BE417E">
        <w:tc>
          <w:tcPr>
            <w:tcW w:w="4531" w:type="dxa"/>
          </w:tcPr>
          <w:p w14:paraId="227C11F9" w14:textId="77777777" w:rsidR="00BE417E" w:rsidRPr="002A0275" w:rsidRDefault="00BE417E" w:rsidP="00BE417E">
            <w:r>
              <w:t>Ro</w:t>
            </w:r>
            <w:r w:rsidRPr="002A0275">
              <w:t>BERT</w:t>
            </w:r>
            <w:r>
              <w:t>a</w:t>
            </w:r>
            <w:r w:rsidRPr="002A0275">
              <w:t xml:space="preserve"> (original)</w:t>
            </w:r>
          </w:p>
        </w:tc>
        <w:tc>
          <w:tcPr>
            <w:tcW w:w="4531" w:type="dxa"/>
          </w:tcPr>
          <w:p w14:paraId="0CCA3FEC" w14:textId="77777777" w:rsidR="00BE417E" w:rsidRPr="002A0275" w:rsidRDefault="00BE417E" w:rsidP="00BE417E">
            <w:r>
              <w:t>84,63</w:t>
            </w:r>
          </w:p>
        </w:tc>
      </w:tr>
      <w:tr w:rsidR="00BE417E" w:rsidRPr="002A0275" w14:paraId="161EAC9F" w14:textId="77777777" w:rsidTr="00BE417E">
        <w:tc>
          <w:tcPr>
            <w:tcW w:w="4531" w:type="dxa"/>
          </w:tcPr>
          <w:p w14:paraId="7B0925A8" w14:textId="77777777" w:rsidR="00BE417E" w:rsidRPr="002A0275" w:rsidRDefault="00BE417E" w:rsidP="00BE417E">
            <w:r>
              <w:t>Ro</w:t>
            </w:r>
            <w:r w:rsidRPr="002A0275">
              <w:t>BERT</w:t>
            </w:r>
            <w:r>
              <w:t>a</w:t>
            </w:r>
            <w:r w:rsidRPr="002A0275">
              <w:t xml:space="preserve"> (retrained)</w:t>
            </w:r>
          </w:p>
        </w:tc>
        <w:tc>
          <w:tcPr>
            <w:tcW w:w="4531" w:type="dxa"/>
          </w:tcPr>
          <w:p w14:paraId="28F690D3" w14:textId="77777777" w:rsidR="00BE417E" w:rsidRPr="002A0275" w:rsidRDefault="00BE417E" w:rsidP="000944B7">
            <w:pPr>
              <w:keepNext/>
            </w:pPr>
            <w:r>
              <w:t>86,91</w:t>
            </w:r>
          </w:p>
        </w:tc>
      </w:tr>
    </w:tbl>
    <w:p w14:paraId="2F750171" w14:textId="5BF828F4" w:rsidR="000944B7" w:rsidRDefault="000944B7">
      <w:pPr>
        <w:pStyle w:val="Beschriftung"/>
      </w:pPr>
      <w:bookmarkStart w:id="90" w:name="_Toc69646058"/>
      <w:r>
        <w:t xml:space="preserve">Tabelle </w:t>
      </w:r>
      <w:fldSimple w:instr=" SEQ Tabelle \* ARABIC ">
        <w:r w:rsidR="00467C36">
          <w:rPr>
            <w:noProof/>
          </w:rPr>
          <w:t>12</w:t>
        </w:r>
      </w:fldSimple>
      <w:r>
        <w:t xml:space="preserve">: </w:t>
      </w:r>
      <w:r w:rsidRPr="00044390">
        <w:t>Vergleich des nachtrainierten GECToR-RoBERTa-Modells mit dem ursprünglichen Modell mit Hilfe des</w:t>
      </w:r>
      <w:r>
        <w:t xml:space="preserve"> SacreBLEU</w:t>
      </w:r>
      <w:r w:rsidRPr="00044390">
        <w:t>-Scores.</w:t>
      </w:r>
      <w:bookmarkEnd w:id="90"/>
    </w:p>
    <w:p w14:paraId="31D10B8E" w14:textId="5890EA95" w:rsidR="00BE417E" w:rsidRDefault="00BE417E" w:rsidP="00BE417E">
      <w:r>
        <w:t xml:space="preserve">Precision und Recall der ROUGE-L-Metrik konnten ebenfalls geringfügig </w:t>
      </w:r>
      <w:r w:rsidR="00573E11">
        <w:t>erhöht</w:t>
      </w:r>
      <w:r>
        <w:t xml:space="preserve"> werden. Die Vohersagepräzision konnte um 0,94 von P = 94,23 auf P = 95,17 und die Fehlererkennungsrate um 1,35 von R = 92,66 auf R = 94,01 </w:t>
      </w:r>
      <w:r w:rsidR="00573E11">
        <w:t>verbessert</w:t>
      </w:r>
      <w:r>
        <w:t xml:space="preserve"> werden.</w:t>
      </w:r>
    </w:p>
    <w:p w14:paraId="3A1CC1CF" w14:textId="77777777" w:rsidR="00AC06AA" w:rsidRDefault="00BE417E" w:rsidP="00AC06AA">
      <w:pPr>
        <w:keepNext/>
      </w:pPr>
      <w:r w:rsidRPr="002A0275">
        <w:rPr>
          <w:noProof/>
        </w:rPr>
        <w:lastRenderedPageBreak/>
        <w:drawing>
          <wp:inline distT="0" distB="0" distL="0" distR="0" wp14:anchorId="4FE36107" wp14:editId="4F59870C">
            <wp:extent cx="5374256" cy="3071004"/>
            <wp:effectExtent l="0" t="0" r="17145" b="1524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BB51E7A" w14:textId="6817362D" w:rsidR="00BE417E" w:rsidRDefault="00AC06AA" w:rsidP="00AC06AA">
      <w:pPr>
        <w:pStyle w:val="Beschriftung"/>
        <w:jc w:val="both"/>
      </w:pPr>
      <w:bookmarkStart w:id="91" w:name="_Toc69655861"/>
      <w:r>
        <w:t xml:space="preserve">Abbildung </w:t>
      </w:r>
      <w:fldSimple w:instr=" SEQ Abbildung \* ARABIC ">
        <w:r w:rsidR="00467C36">
          <w:rPr>
            <w:noProof/>
          </w:rPr>
          <w:t>22</w:t>
        </w:r>
      </w:fldSimple>
      <w:r>
        <w:t>: Diagramm zum Vergleich des ursprünglichen RoBERTa-Modells mit dem nachtrainierten Modell über alle verwendeten Metriken. (eigene Abbildung)</w:t>
      </w:r>
      <w:bookmarkEnd w:id="91"/>
    </w:p>
    <w:p w14:paraId="2E5F0AA2" w14:textId="1EE1764A" w:rsidR="00BE417E" w:rsidRDefault="00BE417E" w:rsidP="00BE417E">
      <w:r>
        <w:t>Da sich die Modelle im Gegensatz zu ihrem Referenzmodell</w:t>
      </w:r>
      <w:r w:rsidR="00573E11">
        <w:t>en</w:t>
      </w:r>
      <w:r>
        <w:t xml:space="preserve"> ebenfalls in jeder Metrik steigern konnte</w:t>
      </w:r>
      <w:r w:rsidR="005B22A3">
        <w:t>n</w:t>
      </w:r>
      <w:r>
        <w:t xml:space="preserve">, </w:t>
      </w:r>
      <w:r w:rsidR="005B22A3">
        <w:t>ist</w:t>
      </w:r>
      <w:r>
        <w:t xml:space="preserve"> davon </w:t>
      </w:r>
      <w:r w:rsidR="00FE707F">
        <w:t>auszugehen,</w:t>
      </w:r>
      <w:r>
        <w:t xml:space="preserve"> dass sich die Modelle durch weiteres Nachtrainieren weiter </w:t>
      </w:r>
      <w:r w:rsidR="00D65036">
        <w:t>verbessern</w:t>
      </w:r>
      <w:r>
        <w:t xml:space="preserve"> können. Das GECToR-Modell mit RoBERTa-Transformer konnte durch vier Epochen Training seine Leistung bereits über State-of-the-Art-Niveau hinaus steigern.</w:t>
      </w:r>
    </w:p>
    <w:p w14:paraId="0F27BA4D" w14:textId="77777777" w:rsidR="00BE417E" w:rsidRDefault="00BE417E" w:rsidP="00BE417E">
      <w:pPr>
        <w:rPr>
          <w:b/>
        </w:rPr>
      </w:pPr>
      <w:r>
        <w:rPr>
          <w:b/>
        </w:rPr>
        <w:t>Transformer-Modell XLNet:</w:t>
      </w:r>
    </w:p>
    <w:p w14:paraId="0222E076" w14:textId="2F99B4F2" w:rsidR="00BE417E" w:rsidRDefault="00BE417E" w:rsidP="00BE417E">
      <w:r>
        <w:t xml:space="preserve">Das GECToR-System mit dem XLNet-Transformer lieferte in deren Test das beste Ergebnis auf dem CoNNL-2014 Datensatz mit einem F0.5 von 65,3. Damit war die Erwartung an diese Variante des Modells sehr hoch. In der Evaluation des Ausgangsmodells auf dem HORSCH Testdatensatz erreichte es jedoch nicht den Bestwert. Dieser lag mit 63,91 und einer Differenz von 0,66 knapp unter dem Ausgangsmodell mit dem RoBERTa-Transformer. Durch das Training auf dem Datensatz dieser Arbeit konnte jedoch der Bestwert für das GECToR-Modell </w:t>
      </w:r>
      <w:r w:rsidR="00573E11">
        <w:t>erlangt</w:t>
      </w:r>
      <w:r>
        <w:t xml:space="preserve"> werden. Der F0.5-Score erreichte einen Wert von 69.93. Herausragend dabei war der Recall der ebenfalls den Bestwert unter den GECToR-Modellen mit einem Wert von 59,35 aufstellte. Die Precision dieser Variante lag knapp unter dem Bestwert, der durch das RoBERTa-Modell gesetzt wurde, bei einem Wert von 73,18.</w:t>
      </w:r>
    </w:p>
    <w:tbl>
      <w:tblPr>
        <w:tblStyle w:val="Tabellenraster"/>
        <w:tblW w:w="0" w:type="auto"/>
        <w:tblLook w:val="04A0" w:firstRow="1" w:lastRow="0" w:firstColumn="1" w:lastColumn="0" w:noHBand="0" w:noVBand="1"/>
      </w:tblPr>
      <w:tblGrid>
        <w:gridCol w:w="2134"/>
        <w:gridCol w:w="2119"/>
        <w:gridCol w:w="2120"/>
        <w:gridCol w:w="2120"/>
      </w:tblGrid>
      <w:tr w:rsidR="00BE417E" w14:paraId="048E3A5B" w14:textId="77777777" w:rsidTr="00BE417E">
        <w:tc>
          <w:tcPr>
            <w:tcW w:w="9062" w:type="dxa"/>
            <w:gridSpan w:val="4"/>
          </w:tcPr>
          <w:p w14:paraId="0F09C318" w14:textId="77777777" w:rsidR="00BE417E" w:rsidRPr="00073A21" w:rsidRDefault="00BE417E" w:rsidP="00BE417E">
            <w:pPr>
              <w:jc w:val="center"/>
              <w:rPr>
                <w:b/>
              </w:rPr>
            </w:pPr>
            <w:r w:rsidRPr="00073A21">
              <w:rPr>
                <w:b/>
              </w:rPr>
              <w:t>M²-Score</w:t>
            </w:r>
          </w:p>
        </w:tc>
      </w:tr>
      <w:tr w:rsidR="00BE417E" w14:paraId="6B184AAA" w14:textId="77777777" w:rsidTr="00BE417E">
        <w:tc>
          <w:tcPr>
            <w:tcW w:w="2265" w:type="dxa"/>
          </w:tcPr>
          <w:p w14:paraId="5F6155E0" w14:textId="77777777" w:rsidR="00BE417E" w:rsidRPr="00073A21" w:rsidRDefault="00BE417E" w:rsidP="00BE417E">
            <w:pPr>
              <w:rPr>
                <w:b/>
                <w:bCs/>
              </w:rPr>
            </w:pPr>
            <w:r w:rsidRPr="00073A21">
              <w:rPr>
                <w:b/>
                <w:bCs/>
              </w:rPr>
              <w:lastRenderedPageBreak/>
              <w:t>Transformer-Modell</w:t>
            </w:r>
          </w:p>
        </w:tc>
        <w:tc>
          <w:tcPr>
            <w:tcW w:w="2265" w:type="dxa"/>
          </w:tcPr>
          <w:p w14:paraId="342861A5" w14:textId="77777777" w:rsidR="00BE417E" w:rsidRPr="00073A21" w:rsidRDefault="00BE417E" w:rsidP="00BE417E">
            <w:pPr>
              <w:rPr>
                <w:b/>
                <w:bCs/>
              </w:rPr>
            </w:pPr>
            <w:r w:rsidRPr="00073A21">
              <w:rPr>
                <w:b/>
                <w:bCs/>
              </w:rPr>
              <w:t>Precision</w:t>
            </w:r>
          </w:p>
        </w:tc>
        <w:tc>
          <w:tcPr>
            <w:tcW w:w="2266" w:type="dxa"/>
          </w:tcPr>
          <w:p w14:paraId="0C36C6AB" w14:textId="77777777" w:rsidR="00BE417E" w:rsidRPr="00073A21" w:rsidRDefault="00BE417E" w:rsidP="00BE417E">
            <w:pPr>
              <w:rPr>
                <w:b/>
                <w:bCs/>
              </w:rPr>
            </w:pPr>
            <w:r w:rsidRPr="00073A21">
              <w:rPr>
                <w:b/>
                <w:bCs/>
              </w:rPr>
              <w:t>Recall</w:t>
            </w:r>
          </w:p>
        </w:tc>
        <w:tc>
          <w:tcPr>
            <w:tcW w:w="2266" w:type="dxa"/>
          </w:tcPr>
          <w:p w14:paraId="2C704BCA" w14:textId="77777777" w:rsidR="00BE417E" w:rsidRPr="00073A21" w:rsidRDefault="00BE417E" w:rsidP="00BE417E">
            <w:pPr>
              <w:rPr>
                <w:b/>
                <w:bCs/>
              </w:rPr>
            </w:pPr>
            <w:r w:rsidRPr="00073A21">
              <w:rPr>
                <w:b/>
                <w:bCs/>
              </w:rPr>
              <w:t>F0.5</w:t>
            </w:r>
          </w:p>
        </w:tc>
      </w:tr>
      <w:tr w:rsidR="00BE417E" w14:paraId="1EE52579" w14:textId="77777777" w:rsidTr="00BE417E">
        <w:tc>
          <w:tcPr>
            <w:tcW w:w="2265" w:type="dxa"/>
          </w:tcPr>
          <w:p w14:paraId="1DF54423" w14:textId="77777777" w:rsidR="00BE417E" w:rsidRDefault="00BE417E" w:rsidP="00BE417E">
            <w:r>
              <w:t>XLNet (original)</w:t>
            </w:r>
          </w:p>
        </w:tc>
        <w:tc>
          <w:tcPr>
            <w:tcW w:w="2265" w:type="dxa"/>
          </w:tcPr>
          <w:p w14:paraId="6543A73D" w14:textId="77777777" w:rsidR="00BE417E" w:rsidRDefault="00BE417E" w:rsidP="00BE417E">
            <w:r>
              <w:t>68,32</w:t>
            </w:r>
          </w:p>
        </w:tc>
        <w:tc>
          <w:tcPr>
            <w:tcW w:w="2266" w:type="dxa"/>
          </w:tcPr>
          <w:p w14:paraId="6F73B5A9" w14:textId="77777777" w:rsidR="00BE417E" w:rsidRDefault="00BE417E" w:rsidP="00BE417E">
            <w:r>
              <w:t>50,81</w:t>
            </w:r>
          </w:p>
        </w:tc>
        <w:tc>
          <w:tcPr>
            <w:tcW w:w="2266" w:type="dxa"/>
          </w:tcPr>
          <w:p w14:paraId="450D00D1" w14:textId="77777777" w:rsidR="00BE417E" w:rsidRDefault="00BE417E" w:rsidP="00BE417E">
            <w:r>
              <w:t>63,91</w:t>
            </w:r>
          </w:p>
        </w:tc>
      </w:tr>
      <w:tr w:rsidR="00BE417E" w14:paraId="05537552" w14:textId="77777777" w:rsidTr="00BE417E">
        <w:tc>
          <w:tcPr>
            <w:tcW w:w="2265" w:type="dxa"/>
          </w:tcPr>
          <w:p w14:paraId="57DB5ABD" w14:textId="77777777" w:rsidR="00BE417E" w:rsidRDefault="00BE417E" w:rsidP="00BE417E">
            <w:r>
              <w:t>XLNet (retrained)</w:t>
            </w:r>
          </w:p>
        </w:tc>
        <w:tc>
          <w:tcPr>
            <w:tcW w:w="2265" w:type="dxa"/>
          </w:tcPr>
          <w:p w14:paraId="1534DEF4" w14:textId="77777777" w:rsidR="00BE417E" w:rsidRDefault="00BE417E" w:rsidP="00BE417E">
            <w:r>
              <w:t>73,18</w:t>
            </w:r>
          </w:p>
        </w:tc>
        <w:tc>
          <w:tcPr>
            <w:tcW w:w="2266" w:type="dxa"/>
          </w:tcPr>
          <w:p w14:paraId="2859E566" w14:textId="77777777" w:rsidR="00BE417E" w:rsidRDefault="00BE417E" w:rsidP="00BE417E">
            <w:r>
              <w:t>59,35</w:t>
            </w:r>
          </w:p>
        </w:tc>
        <w:tc>
          <w:tcPr>
            <w:tcW w:w="2266" w:type="dxa"/>
          </w:tcPr>
          <w:p w14:paraId="1BC23AB8" w14:textId="77777777" w:rsidR="00BE417E" w:rsidRDefault="00BE417E" w:rsidP="000944B7">
            <w:pPr>
              <w:keepNext/>
            </w:pPr>
            <w:r>
              <w:t>69,93</w:t>
            </w:r>
          </w:p>
        </w:tc>
      </w:tr>
    </w:tbl>
    <w:p w14:paraId="67CEBEE8" w14:textId="03311AD2" w:rsidR="000944B7" w:rsidRDefault="000944B7">
      <w:pPr>
        <w:pStyle w:val="Beschriftung"/>
      </w:pPr>
      <w:bookmarkStart w:id="92" w:name="_Toc69646059"/>
      <w:r>
        <w:t xml:space="preserve">Tabelle </w:t>
      </w:r>
      <w:fldSimple w:instr=" SEQ Tabelle \* ARABIC ">
        <w:r w:rsidR="00467C36">
          <w:rPr>
            <w:noProof/>
          </w:rPr>
          <w:t>13</w:t>
        </w:r>
      </w:fldSimple>
      <w:r>
        <w:t xml:space="preserve">: </w:t>
      </w:r>
      <w:r w:rsidRPr="000B58A8">
        <w:t>Vergleich des nachtrainierten GECToR-</w:t>
      </w:r>
      <w:r>
        <w:t>XLNet</w:t>
      </w:r>
      <w:r w:rsidRPr="000B58A8">
        <w:t xml:space="preserve">-Modells mit dem ursprünglichen Modell mit Hilfe des </w:t>
      </w:r>
      <w:r>
        <w:t>M²-Scores</w:t>
      </w:r>
      <w:r w:rsidRPr="000B58A8">
        <w:t>.</w:t>
      </w:r>
      <w:bookmarkEnd w:id="92"/>
    </w:p>
    <w:p w14:paraId="6DC88169" w14:textId="31B40A67" w:rsidR="00BE417E" w:rsidRDefault="00BE417E" w:rsidP="00BE417E">
      <w:r>
        <w:t xml:space="preserve">Die Auswertung des GLEU-Scores verlief ähnlich positiv. Das Modell </w:t>
      </w:r>
      <w:r w:rsidR="00573E11">
        <w:t>erzielte</w:t>
      </w:r>
      <w:r>
        <w:t xml:space="preserve"> einen neuen Bestwert </w:t>
      </w:r>
      <w:r w:rsidR="005B22A3">
        <w:t>der</w:t>
      </w:r>
      <w:r>
        <w:t xml:space="preserve"> Evaluation mit GLEU = 80,86. Damit konnte es sich wiederholt gegen des RoBERTa-Transformer durchsetzen. Die Differenz zwischen XLNet und RoBERTa lag bei 0,76 Punkten.</w:t>
      </w:r>
    </w:p>
    <w:tbl>
      <w:tblPr>
        <w:tblStyle w:val="Tabellenraster"/>
        <w:tblW w:w="0" w:type="auto"/>
        <w:tblLook w:val="04A0" w:firstRow="1" w:lastRow="0" w:firstColumn="1" w:lastColumn="0" w:noHBand="0" w:noVBand="1"/>
      </w:tblPr>
      <w:tblGrid>
        <w:gridCol w:w="4248"/>
        <w:gridCol w:w="4245"/>
      </w:tblGrid>
      <w:tr w:rsidR="00BE417E" w:rsidRPr="002A0275" w14:paraId="2DC143AC" w14:textId="77777777" w:rsidTr="00BE417E">
        <w:tc>
          <w:tcPr>
            <w:tcW w:w="9062" w:type="dxa"/>
            <w:gridSpan w:val="2"/>
          </w:tcPr>
          <w:p w14:paraId="401982F2" w14:textId="77777777" w:rsidR="00BE417E" w:rsidRPr="002A0275" w:rsidRDefault="00BE417E" w:rsidP="00BE417E">
            <w:pPr>
              <w:jc w:val="center"/>
              <w:rPr>
                <w:b/>
                <w:bCs/>
              </w:rPr>
            </w:pPr>
            <w:r w:rsidRPr="002A0275">
              <w:rPr>
                <w:b/>
                <w:bCs/>
              </w:rPr>
              <w:t>GLEU-Score</w:t>
            </w:r>
          </w:p>
        </w:tc>
      </w:tr>
      <w:tr w:rsidR="00BE417E" w:rsidRPr="002A0275" w14:paraId="33B1C408" w14:textId="77777777" w:rsidTr="00BE417E">
        <w:tc>
          <w:tcPr>
            <w:tcW w:w="4531" w:type="dxa"/>
          </w:tcPr>
          <w:p w14:paraId="6A4DFB71" w14:textId="77777777" w:rsidR="00BE417E" w:rsidRPr="002A0275" w:rsidRDefault="00BE417E" w:rsidP="00BE417E">
            <w:pPr>
              <w:rPr>
                <w:b/>
              </w:rPr>
            </w:pPr>
            <w:r w:rsidRPr="002A0275">
              <w:rPr>
                <w:b/>
              </w:rPr>
              <w:t>Transformer-Modell</w:t>
            </w:r>
          </w:p>
        </w:tc>
        <w:tc>
          <w:tcPr>
            <w:tcW w:w="4531" w:type="dxa"/>
          </w:tcPr>
          <w:p w14:paraId="4CB415B6" w14:textId="77777777" w:rsidR="00BE417E" w:rsidRPr="002A0275" w:rsidRDefault="00BE417E" w:rsidP="00BE417E">
            <w:pPr>
              <w:rPr>
                <w:b/>
              </w:rPr>
            </w:pPr>
            <w:r w:rsidRPr="002A0275">
              <w:rPr>
                <w:b/>
              </w:rPr>
              <w:t>GLEU</w:t>
            </w:r>
          </w:p>
        </w:tc>
      </w:tr>
      <w:tr w:rsidR="00BE417E" w:rsidRPr="002A0275" w14:paraId="448D40B3" w14:textId="77777777" w:rsidTr="00BE417E">
        <w:tc>
          <w:tcPr>
            <w:tcW w:w="4531" w:type="dxa"/>
          </w:tcPr>
          <w:p w14:paraId="45BA2360" w14:textId="77777777" w:rsidR="00BE417E" w:rsidRPr="002A0275" w:rsidRDefault="00BE417E" w:rsidP="00BE417E">
            <w:r>
              <w:t>XLNet</w:t>
            </w:r>
            <w:r w:rsidRPr="002A0275">
              <w:t xml:space="preserve"> (original)</w:t>
            </w:r>
          </w:p>
        </w:tc>
        <w:tc>
          <w:tcPr>
            <w:tcW w:w="4531" w:type="dxa"/>
          </w:tcPr>
          <w:p w14:paraId="10EBE3C2" w14:textId="77777777" w:rsidR="00BE417E" w:rsidRPr="002A0275" w:rsidRDefault="00BE417E" w:rsidP="00BE417E">
            <w:r>
              <w:t>76,43</w:t>
            </w:r>
          </w:p>
        </w:tc>
      </w:tr>
      <w:tr w:rsidR="00BE417E" w:rsidRPr="002A0275" w14:paraId="5691B694" w14:textId="77777777" w:rsidTr="00BE417E">
        <w:tc>
          <w:tcPr>
            <w:tcW w:w="4531" w:type="dxa"/>
          </w:tcPr>
          <w:p w14:paraId="79F7E7D8" w14:textId="77777777" w:rsidR="00BE417E" w:rsidRPr="002A0275" w:rsidRDefault="00BE417E" w:rsidP="00BE417E">
            <w:r>
              <w:t>XLNet (retrained)</w:t>
            </w:r>
          </w:p>
        </w:tc>
        <w:tc>
          <w:tcPr>
            <w:tcW w:w="4531" w:type="dxa"/>
          </w:tcPr>
          <w:p w14:paraId="36863AFC" w14:textId="77777777" w:rsidR="00BE417E" w:rsidRPr="002A0275" w:rsidRDefault="00BE417E" w:rsidP="000944B7">
            <w:pPr>
              <w:keepNext/>
            </w:pPr>
            <w:r>
              <w:t>80,86</w:t>
            </w:r>
          </w:p>
        </w:tc>
      </w:tr>
    </w:tbl>
    <w:p w14:paraId="58A493A5" w14:textId="2E870844" w:rsidR="000944B7" w:rsidRDefault="000944B7">
      <w:pPr>
        <w:pStyle w:val="Beschriftung"/>
      </w:pPr>
      <w:bookmarkStart w:id="93" w:name="_Toc69646060"/>
      <w:r>
        <w:t xml:space="preserve">Tabelle </w:t>
      </w:r>
      <w:fldSimple w:instr=" SEQ Tabelle \* ARABIC ">
        <w:r w:rsidR="00467C36">
          <w:rPr>
            <w:noProof/>
          </w:rPr>
          <w:t>14</w:t>
        </w:r>
      </w:fldSimple>
      <w:r>
        <w:t xml:space="preserve">: </w:t>
      </w:r>
      <w:r w:rsidRPr="000B58A8">
        <w:t>Vergleich des nachtrainierten GECToR-</w:t>
      </w:r>
      <w:r>
        <w:t>XLNet</w:t>
      </w:r>
      <w:r w:rsidRPr="000B58A8">
        <w:t>-Modells mit dem ursprünglichen Modell mit Hilfe des</w:t>
      </w:r>
      <w:r>
        <w:t xml:space="preserve"> GLEU-Scores</w:t>
      </w:r>
      <w:r w:rsidRPr="000B58A8">
        <w:t>.</w:t>
      </w:r>
      <w:bookmarkEnd w:id="93"/>
    </w:p>
    <w:p w14:paraId="2F162E39" w14:textId="77777777" w:rsidR="00BE417E" w:rsidRDefault="00BE417E" w:rsidP="00BE417E">
      <w:r>
        <w:t>XLNet lieferte beim SacreBLEU-Score ebenfalls die besten Ergebnisse. Der Score des nachtrainierten Modells erreichte einen Wert von 87,16. Der Unterschied zum ursprünglichen Modell lag bei 2,44 Punkten.</w:t>
      </w:r>
    </w:p>
    <w:tbl>
      <w:tblPr>
        <w:tblStyle w:val="Tabellenraster"/>
        <w:tblW w:w="0" w:type="auto"/>
        <w:tblLook w:val="04A0" w:firstRow="1" w:lastRow="0" w:firstColumn="1" w:lastColumn="0" w:noHBand="0" w:noVBand="1"/>
      </w:tblPr>
      <w:tblGrid>
        <w:gridCol w:w="4242"/>
        <w:gridCol w:w="4251"/>
      </w:tblGrid>
      <w:tr w:rsidR="00BE417E" w:rsidRPr="002A0275" w14:paraId="47421400" w14:textId="77777777" w:rsidTr="00BE417E">
        <w:tc>
          <w:tcPr>
            <w:tcW w:w="9062" w:type="dxa"/>
            <w:gridSpan w:val="2"/>
          </w:tcPr>
          <w:p w14:paraId="00F80E1D" w14:textId="77777777" w:rsidR="00BE417E" w:rsidRPr="002A0275" w:rsidRDefault="00BE417E" w:rsidP="00BE417E">
            <w:pPr>
              <w:jc w:val="center"/>
              <w:rPr>
                <w:b/>
              </w:rPr>
            </w:pPr>
            <w:r w:rsidRPr="002A0275">
              <w:rPr>
                <w:b/>
              </w:rPr>
              <w:t>SacreBLEU-Score</w:t>
            </w:r>
          </w:p>
        </w:tc>
      </w:tr>
      <w:tr w:rsidR="00BE417E" w:rsidRPr="002A0275" w14:paraId="2A7C73F5" w14:textId="77777777" w:rsidTr="00BE417E">
        <w:tc>
          <w:tcPr>
            <w:tcW w:w="4531" w:type="dxa"/>
          </w:tcPr>
          <w:p w14:paraId="4D0616F2" w14:textId="77777777" w:rsidR="00BE417E" w:rsidRPr="002A0275" w:rsidRDefault="00BE417E" w:rsidP="00BE417E">
            <w:pPr>
              <w:rPr>
                <w:b/>
                <w:bCs/>
              </w:rPr>
            </w:pPr>
            <w:r w:rsidRPr="002A0275">
              <w:rPr>
                <w:b/>
                <w:bCs/>
              </w:rPr>
              <w:t>Modell</w:t>
            </w:r>
          </w:p>
        </w:tc>
        <w:tc>
          <w:tcPr>
            <w:tcW w:w="4531" w:type="dxa"/>
          </w:tcPr>
          <w:p w14:paraId="7DAB2A23" w14:textId="77777777" w:rsidR="00BE417E" w:rsidRPr="002A0275" w:rsidRDefault="00BE417E" w:rsidP="00BE417E">
            <w:pPr>
              <w:rPr>
                <w:b/>
                <w:bCs/>
              </w:rPr>
            </w:pPr>
            <w:r w:rsidRPr="002A0275">
              <w:rPr>
                <w:b/>
                <w:bCs/>
              </w:rPr>
              <w:t>SacreBLEU</w:t>
            </w:r>
          </w:p>
        </w:tc>
      </w:tr>
      <w:tr w:rsidR="00BE417E" w:rsidRPr="002A0275" w14:paraId="56FEF8E4" w14:textId="77777777" w:rsidTr="00BE417E">
        <w:tc>
          <w:tcPr>
            <w:tcW w:w="4531" w:type="dxa"/>
          </w:tcPr>
          <w:p w14:paraId="03793F92" w14:textId="77777777" w:rsidR="00BE417E" w:rsidRPr="002A0275" w:rsidRDefault="00BE417E" w:rsidP="00BE417E">
            <w:r>
              <w:t>XLNet</w:t>
            </w:r>
            <w:r w:rsidRPr="002A0275">
              <w:t xml:space="preserve"> (original)</w:t>
            </w:r>
          </w:p>
        </w:tc>
        <w:tc>
          <w:tcPr>
            <w:tcW w:w="4531" w:type="dxa"/>
          </w:tcPr>
          <w:p w14:paraId="5D88750A" w14:textId="77777777" w:rsidR="00BE417E" w:rsidRPr="002A0275" w:rsidRDefault="00BE417E" w:rsidP="00BE417E">
            <w:r>
              <w:t>84,72</w:t>
            </w:r>
          </w:p>
        </w:tc>
      </w:tr>
      <w:tr w:rsidR="00BE417E" w:rsidRPr="002A0275" w14:paraId="1C983A4A" w14:textId="77777777" w:rsidTr="00BE417E">
        <w:tc>
          <w:tcPr>
            <w:tcW w:w="4531" w:type="dxa"/>
          </w:tcPr>
          <w:p w14:paraId="0E9F3120" w14:textId="77777777" w:rsidR="00BE417E" w:rsidRPr="002A0275" w:rsidRDefault="00BE417E" w:rsidP="00BE417E">
            <w:r>
              <w:t>XLNet (retrained)</w:t>
            </w:r>
          </w:p>
        </w:tc>
        <w:tc>
          <w:tcPr>
            <w:tcW w:w="4531" w:type="dxa"/>
          </w:tcPr>
          <w:p w14:paraId="0C2C5A7E" w14:textId="77777777" w:rsidR="00BE417E" w:rsidRPr="002A0275" w:rsidRDefault="00BE417E" w:rsidP="000944B7">
            <w:pPr>
              <w:keepNext/>
            </w:pPr>
            <w:r>
              <w:t>87,16</w:t>
            </w:r>
          </w:p>
        </w:tc>
      </w:tr>
    </w:tbl>
    <w:p w14:paraId="0E8452CF" w14:textId="34E26624" w:rsidR="000944B7" w:rsidRDefault="000944B7">
      <w:pPr>
        <w:pStyle w:val="Beschriftung"/>
      </w:pPr>
      <w:bookmarkStart w:id="94" w:name="_Toc69646061"/>
      <w:r>
        <w:t xml:space="preserve">Tabelle </w:t>
      </w:r>
      <w:fldSimple w:instr=" SEQ Tabelle \* ARABIC ">
        <w:r w:rsidR="00467C36">
          <w:rPr>
            <w:noProof/>
          </w:rPr>
          <w:t>15</w:t>
        </w:r>
      </w:fldSimple>
      <w:r>
        <w:t xml:space="preserve">: </w:t>
      </w:r>
      <w:r w:rsidRPr="000B58A8">
        <w:t>Vergleich des nachtrainierten GECToR-</w:t>
      </w:r>
      <w:r>
        <w:t>XLNet</w:t>
      </w:r>
      <w:r w:rsidRPr="000B58A8">
        <w:t xml:space="preserve">-Modells mit dem ursprünglichen Modell mit Hilfe des </w:t>
      </w:r>
      <w:r>
        <w:t>SacreBLEU-Scores</w:t>
      </w:r>
      <w:r w:rsidRPr="000B58A8">
        <w:t>.</w:t>
      </w:r>
      <w:bookmarkEnd w:id="94"/>
    </w:p>
    <w:p w14:paraId="1700EA4C" w14:textId="5F8E8D41" w:rsidR="00BE417E" w:rsidRDefault="00BE417E" w:rsidP="00BE417E">
      <w:r>
        <w:t xml:space="preserve">Bei der Evaluation durch die ROUGE-L-Metrik landete GECToR-XLNet knapp unter den Bestwerten der RoBERTa Variante. </w:t>
      </w:r>
      <w:r w:rsidR="00110AAE">
        <w:t>Erreicht wurde</w:t>
      </w:r>
      <w:r>
        <w:t xml:space="preserve"> ein F-Score von 94,39 im Gegensatz zum Ausgangsmodell mit einem F-Score von 93,31. Dabei konnte die Vorhersagepräzision um 0,95 gesteigert werden (F(original) = 94,11, F(retrained) = 95,06). Der Recall konnte ebenfalls leicht </w:t>
      </w:r>
      <w:r w:rsidR="00573E11">
        <w:t>verbessert</w:t>
      </w:r>
      <w:r>
        <w:t xml:space="preserve"> werden. Er erreichte einen Wert von 93,87. Das </w:t>
      </w:r>
      <w:r w:rsidR="00573E11">
        <w:t>ursprüngliche</w:t>
      </w:r>
      <w:r>
        <w:t xml:space="preserve"> System kam auf einen Wert von 92,7. Das entspricht einer Differenz von 1,17 Punkten.</w:t>
      </w:r>
    </w:p>
    <w:tbl>
      <w:tblPr>
        <w:tblStyle w:val="Tabellenraster"/>
        <w:tblW w:w="0" w:type="auto"/>
        <w:tblLook w:val="04A0" w:firstRow="1" w:lastRow="0" w:firstColumn="1" w:lastColumn="0" w:noHBand="0" w:noVBand="1"/>
      </w:tblPr>
      <w:tblGrid>
        <w:gridCol w:w="2132"/>
        <w:gridCol w:w="2118"/>
        <w:gridCol w:w="2119"/>
        <w:gridCol w:w="2124"/>
      </w:tblGrid>
      <w:tr w:rsidR="00BE417E" w:rsidRPr="002A0275" w14:paraId="5BFE6CC5" w14:textId="77777777" w:rsidTr="00BE417E">
        <w:tc>
          <w:tcPr>
            <w:tcW w:w="9062" w:type="dxa"/>
            <w:gridSpan w:val="4"/>
          </w:tcPr>
          <w:p w14:paraId="19292F0B" w14:textId="77777777" w:rsidR="00BE417E" w:rsidRPr="002A0275" w:rsidRDefault="00BE417E" w:rsidP="00BE417E">
            <w:pPr>
              <w:jc w:val="center"/>
              <w:rPr>
                <w:b/>
                <w:bCs/>
              </w:rPr>
            </w:pPr>
            <w:r w:rsidRPr="002A0275">
              <w:rPr>
                <w:b/>
                <w:bCs/>
              </w:rPr>
              <w:lastRenderedPageBreak/>
              <w:t>ROUGE-L</w:t>
            </w:r>
          </w:p>
        </w:tc>
      </w:tr>
      <w:tr w:rsidR="00BE417E" w:rsidRPr="002A0275" w14:paraId="746648A6" w14:textId="77777777" w:rsidTr="00BE417E">
        <w:tc>
          <w:tcPr>
            <w:tcW w:w="2265" w:type="dxa"/>
          </w:tcPr>
          <w:p w14:paraId="4A9FAF1C" w14:textId="77777777" w:rsidR="00BE417E" w:rsidRPr="002A0275" w:rsidRDefault="00BE417E" w:rsidP="00BE417E">
            <w:pPr>
              <w:rPr>
                <w:b/>
                <w:bCs/>
              </w:rPr>
            </w:pPr>
            <w:r w:rsidRPr="002A0275">
              <w:rPr>
                <w:b/>
                <w:bCs/>
              </w:rPr>
              <w:t>Transformer-Modell</w:t>
            </w:r>
          </w:p>
        </w:tc>
        <w:tc>
          <w:tcPr>
            <w:tcW w:w="2265" w:type="dxa"/>
          </w:tcPr>
          <w:p w14:paraId="6B0DB470" w14:textId="77777777" w:rsidR="00BE417E" w:rsidRPr="002A0275" w:rsidRDefault="00BE417E" w:rsidP="00BE417E">
            <w:pPr>
              <w:rPr>
                <w:b/>
              </w:rPr>
            </w:pPr>
            <w:r w:rsidRPr="002A0275">
              <w:rPr>
                <w:b/>
              </w:rPr>
              <w:t>Precision</w:t>
            </w:r>
          </w:p>
        </w:tc>
        <w:tc>
          <w:tcPr>
            <w:tcW w:w="2266" w:type="dxa"/>
          </w:tcPr>
          <w:p w14:paraId="07D022C7" w14:textId="77777777" w:rsidR="00BE417E" w:rsidRPr="002A0275" w:rsidRDefault="00BE417E" w:rsidP="00BE417E">
            <w:pPr>
              <w:rPr>
                <w:b/>
              </w:rPr>
            </w:pPr>
            <w:r w:rsidRPr="002A0275">
              <w:rPr>
                <w:b/>
              </w:rPr>
              <w:t>Recall</w:t>
            </w:r>
          </w:p>
        </w:tc>
        <w:tc>
          <w:tcPr>
            <w:tcW w:w="2266" w:type="dxa"/>
          </w:tcPr>
          <w:p w14:paraId="56D2E9F5" w14:textId="77777777" w:rsidR="00BE417E" w:rsidRPr="002A0275" w:rsidRDefault="00BE417E" w:rsidP="00BE417E">
            <w:pPr>
              <w:rPr>
                <w:b/>
              </w:rPr>
            </w:pPr>
            <w:r w:rsidRPr="002A0275">
              <w:rPr>
                <w:b/>
              </w:rPr>
              <w:t>F-Score</w:t>
            </w:r>
          </w:p>
        </w:tc>
      </w:tr>
      <w:tr w:rsidR="00BE417E" w:rsidRPr="002A0275" w14:paraId="1FE657B2" w14:textId="77777777" w:rsidTr="00BE417E">
        <w:tc>
          <w:tcPr>
            <w:tcW w:w="2265" w:type="dxa"/>
          </w:tcPr>
          <w:p w14:paraId="12FDF0AF" w14:textId="77777777" w:rsidR="00BE417E" w:rsidRPr="002A0275" w:rsidRDefault="00BE417E" w:rsidP="00BE417E">
            <w:r>
              <w:t>XLNet</w:t>
            </w:r>
            <w:r w:rsidRPr="002A0275">
              <w:t xml:space="preserve"> (original)</w:t>
            </w:r>
          </w:p>
        </w:tc>
        <w:tc>
          <w:tcPr>
            <w:tcW w:w="2265" w:type="dxa"/>
          </w:tcPr>
          <w:p w14:paraId="33071E1A" w14:textId="77777777" w:rsidR="00BE417E" w:rsidRPr="002A0275" w:rsidRDefault="00BE417E" w:rsidP="00BE417E">
            <w:r>
              <w:t>94,11</w:t>
            </w:r>
          </w:p>
        </w:tc>
        <w:tc>
          <w:tcPr>
            <w:tcW w:w="2266" w:type="dxa"/>
          </w:tcPr>
          <w:p w14:paraId="331A8B96" w14:textId="77777777" w:rsidR="00BE417E" w:rsidRPr="002A0275" w:rsidRDefault="00BE417E" w:rsidP="00BE417E">
            <w:r>
              <w:t>92,7</w:t>
            </w:r>
          </w:p>
        </w:tc>
        <w:tc>
          <w:tcPr>
            <w:tcW w:w="2266" w:type="dxa"/>
          </w:tcPr>
          <w:p w14:paraId="1C69BF8D" w14:textId="77777777" w:rsidR="00BE417E" w:rsidRPr="002A0275" w:rsidRDefault="00BE417E" w:rsidP="00BE417E">
            <w:r>
              <w:t>93,31</w:t>
            </w:r>
          </w:p>
        </w:tc>
      </w:tr>
      <w:tr w:rsidR="00BE417E" w:rsidRPr="002A0275" w14:paraId="07A092C6" w14:textId="77777777" w:rsidTr="00BE417E">
        <w:tc>
          <w:tcPr>
            <w:tcW w:w="2265" w:type="dxa"/>
          </w:tcPr>
          <w:p w14:paraId="62BF087A" w14:textId="77777777" w:rsidR="00BE417E" w:rsidRPr="002A0275" w:rsidRDefault="00BE417E" w:rsidP="00BE417E">
            <w:r>
              <w:t>XLNet (retrained)</w:t>
            </w:r>
          </w:p>
        </w:tc>
        <w:tc>
          <w:tcPr>
            <w:tcW w:w="2265" w:type="dxa"/>
          </w:tcPr>
          <w:p w14:paraId="55B50EBB" w14:textId="77777777" w:rsidR="00BE417E" w:rsidRPr="002A0275" w:rsidRDefault="00BE417E" w:rsidP="00BE417E">
            <w:r>
              <w:t>95,06</w:t>
            </w:r>
          </w:p>
        </w:tc>
        <w:tc>
          <w:tcPr>
            <w:tcW w:w="2266" w:type="dxa"/>
          </w:tcPr>
          <w:p w14:paraId="1E02F0AE" w14:textId="77777777" w:rsidR="00BE417E" w:rsidRPr="002A0275" w:rsidRDefault="00BE417E" w:rsidP="00BE417E">
            <w:r>
              <w:t>93,87</w:t>
            </w:r>
          </w:p>
        </w:tc>
        <w:tc>
          <w:tcPr>
            <w:tcW w:w="2266" w:type="dxa"/>
          </w:tcPr>
          <w:p w14:paraId="71D80765" w14:textId="77777777" w:rsidR="00BE417E" w:rsidRPr="002A0275" w:rsidRDefault="00BE417E" w:rsidP="000944B7">
            <w:pPr>
              <w:keepNext/>
            </w:pPr>
            <w:r>
              <w:t>94,39</w:t>
            </w:r>
          </w:p>
        </w:tc>
      </w:tr>
    </w:tbl>
    <w:p w14:paraId="2FEA0D23" w14:textId="348A378C" w:rsidR="000944B7" w:rsidRDefault="000944B7">
      <w:pPr>
        <w:pStyle w:val="Beschriftung"/>
      </w:pPr>
      <w:bookmarkStart w:id="95" w:name="_Toc69646062"/>
      <w:r>
        <w:t xml:space="preserve">Tabelle </w:t>
      </w:r>
      <w:fldSimple w:instr=" SEQ Tabelle \* ARABIC ">
        <w:r w:rsidR="00467C36">
          <w:rPr>
            <w:noProof/>
          </w:rPr>
          <w:t>16</w:t>
        </w:r>
      </w:fldSimple>
      <w:r>
        <w:t xml:space="preserve">: </w:t>
      </w:r>
      <w:r w:rsidRPr="000B58A8">
        <w:t>Vergleich des nachtrainierten GECToR-</w:t>
      </w:r>
      <w:r>
        <w:t>XLNet</w:t>
      </w:r>
      <w:r w:rsidRPr="000B58A8">
        <w:t xml:space="preserve">-Modells mit dem ursprünglichen Modell mit Hilfe des </w:t>
      </w:r>
      <w:r>
        <w:t>ROUGE-L-Scores</w:t>
      </w:r>
      <w:r w:rsidRPr="000B58A8">
        <w:t>.</w:t>
      </w:r>
      <w:bookmarkEnd w:id="95"/>
    </w:p>
    <w:p w14:paraId="0EE7BD6D" w14:textId="77777777" w:rsidR="00AC06AA" w:rsidRDefault="00BE417E" w:rsidP="00AC06AA">
      <w:pPr>
        <w:keepNext/>
      </w:pPr>
      <w:r w:rsidRPr="002A0275">
        <w:rPr>
          <w:noProof/>
        </w:rPr>
        <w:drawing>
          <wp:inline distT="0" distB="0" distL="0" distR="0" wp14:anchorId="7922193B" wp14:editId="0993832E">
            <wp:extent cx="5391509" cy="3122762"/>
            <wp:effectExtent l="0" t="0" r="0" b="1905"/>
            <wp:docPr id="3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62B6AC1" w14:textId="0F05F644" w:rsidR="00BE417E" w:rsidRDefault="00AC06AA" w:rsidP="00AC06AA">
      <w:pPr>
        <w:pStyle w:val="Beschriftung"/>
        <w:jc w:val="both"/>
        <w:rPr>
          <w:b w:val="0"/>
          <w:bCs w:val="0"/>
        </w:rPr>
      </w:pPr>
      <w:bookmarkStart w:id="96" w:name="_Toc69655862"/>
      <w:r>
        <w:t xml:space="preserve">Abbildung </w:t>
      </w:r>
      <w:fldSimple w:instr=" SEQ Abbildung \* ARABIC ">
        <w:r w:rsidR="00467C36">
          <w:rPr>
            <w:noProof/>
          </w:rPr>
          <w:t>23</w:t>
        </w:r>
      </w:fldSimple>
      <w:r>
        <w:t>: Diagramm zum Vergleich des ursprünglichen XLNet-Modells mit dem nachtrainierten Modell über alle verwendeten Metriken. (eigene Abbildung)</w:t>
      </w:r>
      <w:bookmarkEnd w:id="96"/>
    </w:p>
    <w:p w14:paraId="3AAB4A20" w14:textId="77777777" w:rsidR="00BE417E" w:rsidRDefault="00BE417E" w:rsidP="00BE417E">
      <w:pPr>
        <w:rPr>
          <w:b/>
          <w:bCs/>
        </w:rPr>
      </w:pPr>
      <w:r w:rsidRPr="002F4F01">
        <w:rPr>
          <w:b/>
          <w:bCs/>
        </w:rPr>
        <w:t>Eigene Modelle:</w:t>
      </w:r>
    </w:p>
    <w:p w14:paraId="58478990" w14:textId="78A12601" w:rsidR="00BE417E" w:rsidRDefault="00BE417E" w:rsidP="00BE417E">
      <w:r>
        <w:t xml:space="preserve">Als Referenz zu den genannten, nachtrainierten Modellen der GECToR-Architektur wurden zwei Modelle derselben Architektur von Grund auf neu </w:t>
      </w:r>
      <w:r w:rsidR="005B22A3">
        <w:t>trainiert</w:t>
      </w:r>
      <w:r>
        <w:t xml:space="preserve">. Ein Modell wurde mit einem neuen Vokabular initialisiert und das andere Modell wurde mit dem bestehenden Vokabular trainiert, wie es bei den vortrainierten Modellen verwendet wurde. Die Trainingsdauer wurde ebenfalls auf vier Epochen gesetzt. Als Transformer-Modell wurde BERT verwendet. Dadurch sollte herausgefunden werden, wie sehr die Performance von den vortrainierten Modellen abhängt. Die Ergebnisse waren zum Teil sehr überraschend. Bei der Bewertung durch den MaxMatch-Score war die Präzision etwas </w:t>
      </w:r>
      <w:r w:rsidR="00FE707F">
        <w:t>schlechter</w:t>
      </w:r>
      <w:r>
        <w:t xml:space="preserve"> als bei den vorher genannten Modellen, jedoch erreichte sie verhältnismäßig hohe Werte von 64,29 (HORSCH Vokabular) und 61,07 (ursprüngliches </w:t>
      </w:r>
      <w:r>
        <w:lastRenderedPageBreak/>
        <w:t>Vokabular). Im Gegensatz zur Precision fiel der Recall sehr schlecht aus. Dieser erreichte Werte von nur 5,24 (HORSCH Vokabular) und 5,18 (ursprüngliches Vokabular). Der F-Score beider Modelle fiel aufgrund dessen mit F0.5 = 19,77 und F0.5 = 19,33 eher schlecht aus.</w:t>
      </w:r>
    </w:p>
    <w:tbl>
      <w:tblPr>
        <w:tblStyle w:val="Tabellenraster"/>
        <w:tblW w:w="0" w:type="auto"/>
        <w:tblLook w:val="04A0" w:firstRow="1" w:lastRow="0" w:firstColumn="1" w:lastColumn="0" w:noHBand="0" w:noVBand="1"/>
      </w:tblPr>
      <w:tblGrid>
        <w:gridCol w:w="2215"/>
        <w:gridCol w:w="2096"/>
        <w:gridCol w:w="2085"/>
        <w:gridCol w:w="2097"/>
      </w:tblGrid>
      <w:tr w:rsidR="00BE417E" w14:paraId="697D593E" w14:textId="77777777" w:rsidTr="00BE417E">
        <w:tc>
          <w:tcPr>
            <w:tcW w:w="9062" w:type="dxa"/>
            <w:gridSpan w:val="4"/>
          </w:tcPr>
          <w:p w14:paraId="4B752E48" w14:textId="77777777" w:rsidR="00BE417E" w:rsidRPr="00073A21" w:rsidRDefault="00BE417E" w:rsidP="00BE417E">
            <w:pPr>
              <w:jc w:val="center"/>
              <w:rPr>
                <w:b/>
              </w:rPr>
            </w:pPr>
            <w:r w:rsidRPr="00073A21">
              <w:rPr>
                <w:b/>
              </w:rPr>
              <w:t>M²-Score</w:t>
            </w:r>
          </w:p>
        </w:tc>
      </w:tr>
      <w:tr w:rsidR="00BE417E" w14:paraId="2AD2ED04" w14:textId="77777777" w:rsidTr="00BE417E">
        <w:tc>
          <w:tcPr>
            <w:tcW w:w="2265" w:type="dxa"/>
          </w:tcPr>
          <w:p w14:paraId="08D59E9B" w14:textId="77777777" w:rsidR="00BE417E" w:rsidRPr="00073A21" w:rsidRDefault="00BE417E" w:rsidP="00BE417E">
            <w:pPr>
              <w:rPr>
                <w:b/>
                <w:bCs/>
              </w:rPr>
            </w:pPr>
            <w:r w:rsidRPr="00073A21">
              <w:rPr>
                <w:b/>
                <w:bCs/>
              </w:rPr>
              <w:t>Transformer-Modell</w:t>
            </w:r>
          </w:p>
        </w:tc>
        <w:tc>
          <w:tcPr>
            <w:tcW w:w="2265" w:type="dxa"/>
          </w:tcPr>
          <w:p w14:paraId="06325630" w14:textId="77777777" w:rsidR="00BE417E" w:rsidRPr="00073A21" w:rsidRDefault="00BE417E" w:rsidP="00BE417E">
            <w:pPr>
              <w:rPr>
                <w:b/>
                <w:bCs/>
              </w:rPr>
            </w:pPr>
            <w:r w:rsidRPr="00073A21">
              <w:rPr>
                <w:b/>
                <w:bCs/>
              </w:rPr>
              <w:t>Precision</w:t>
            </w:r>
          </w:p>
        </w:tc>
        <w:tc>
          <w:tcPr>
            <w:tcW w:w="2266" w:type="dxa"/>
          </w:tcPr>
          <w:p w14:paraId="5421138D" w14:textId="77777777" w:rsidR="00BE417E" w:rsidRPr="00073A21" w:rsidRDefault="00BE417E" w:rsidP="00BE417E">
            <w:pPr>
              <w:rPr>
                <w:b/>
                <w:bCs/>
              </w:rPr>
            </w:pPr>
            <w:r w:rsidRPr="00073A21">
              <w:rPr>
                <w:b/>
                <w:bCs/>
              </w:rPr>
              <w:t>Recall</w:t>
            </w:r>
          </w:p>
        </w:tc>
        <w:tc>
          <w:tcPr>
            <w:tcW w:w="2266" w:type="dxa"/>
          </w:tcPr>
          <w:p w14:paraId="13F7F732" w14:textId="77777777" w:rsidR="00BE417E" w:rsidRPr="00073A21" w:rsidRDefault="00BE417E" w:rsidP="00BE417E">
            <w:pPr>
              <w:rPr>
                <w:b/>
                <w:bCs/>
              </w:rPr>
            </w:pPr>
            <w:r w:rsidRPr="00073A21">
              <w:rPr>
                <w:b/>
                <w:bCs/>
              </w:rPr>
              <w:t>F0.5</w:t>
            </w:r>
          </w:p>
        </w:tc>
      </w:tr>
      <w:tr w:rsidR="00BE417E" w14:paraId="2A6D9B26" w14:textId="77777777" w:rsidTr="00BE417E">
        <w:tc>
          <w:tcPr>
            <w:tcW w:w="2265" w:type="dxa"/>
          </w:tcPr>
          <w:p w14:paraId="78DB809A" w14:textId="77777777" w:rsidR="00BE417E" w:rsidRDefault="00BE417E" w:rsidP="00BE417E">
            <w:r>
              <w:t>BERT/HORSCH Vokabular</w:t>
            </w:r>
          </w:p>
        </w:tc>
        <w:tc>
          <w:tcPr>
            <w:tcW w:w="2265" w:type="dxa"/>
          </w:tcPr>
          <w:p w14:paraId="17E17F18" w14:textId="77777777" w:rsidR="00BE417E" w:rsidRDefault="00BE417E" w:rsidP="00BE417E">
            <w:r>
              <w:t>64,29</w:t>
            </w:r>
          </w:p>
        </w:tc>
        <w:tc>
          <w:tcPr>
            <w:tcW w:w="2266" w:type="dxa"/>
          </w:tcPr>
          <w:p w14:paraId="40D58BF8" w14:textId="77777777" w:rsidR="00BE417E" w:rsidRDefault="00BE417E" w:rsidP="00BE417E">
            <w:r>
              <w:t>5,24</w:t>
            </w:r>
          </w:p>
        </w:tc>
        <w:tc>
          <w:tcPr>
            <w:tcW w:w="2266" w:type="dxa"/>
          </w:tcPr>
          <w:p w14:paraId="5B67712C" w14:textId="77777777" w:rsidR="00BE417E" w:rsidRDefault="00BE417E" w:rsidP="00BE417E">
            <w:r>
              <w:t>19,77</w:t>
            </w:r>
          </w:p>
        </w:tc>
      </w:tr>
      <w:tr w:rsidR="00BE417E" w14:paraId="3B461D0E" w14:textId="77777777" w:rsidTr="00BE417E">
        <w:tc>
          <w:tcPr>
            <w:tcW w:w="2265" w:type="dxa"/>
          </w:tcPr>
          <w:p w14:paraId="49E5C570" w14:textId="77777777" w:rsidR="00BE417E" w:rsidRDefault="00BE417E" w:rsidP="00BE417E">
            <w:r>
              <w:t>BERT/GECToR Vokabular</w:t>
            </w:r>
          </w:p>
        </w:tc>
        <w:tc>
          <w:tcPr>
            <w:tcW w:w="2265" w:type="dxa"/>
          </w:tcPr>
          <w:p w14:paraId="0ED44237" w14:textId="77777777" w:rsidR="00BE417E" w:rsidRDefault="00BE417E" w:rsidP="00BE417E">
            <w:r>
              <w:t>61,07</w:t>
            </w:r>
          </w:p>
        </w:tc>
        <w:tc>
          <w:tcPr>
            <w:tcW w:w="2266" w:type="dxa"/>
          </w:tcPr>
          <w:p w14:paraId="7FFCFA5D" w14:textId="77777777" w:rsidR="00BE417E" w:rsidRDefault="00BE417E" w:rsidP="00BE417E">
            <w:r>
              <w:t>5,18</w:t>
            </w:r>
          </w:p>
        </w:tc>
        <w:tc>
          <w:tcPr>
            <w:tcW w:w="2266" w:type="dxa"/>
          </w:tcPr>
          <w:p w14:paraId="271DBF71" w14:textId="77777777" w:rsidR="00BE417E" w:rsidRDefault="00BE417E" w:rsidP="00844BFE">
            <w:pPr>
              <w:keepNext/>
            </w:pPr>
            <w:r>
              <w:t>19,33</w:t>
            </w:r>
          </w:p>
        </w:tc>
      </w:tr>
    </w:tbl>
    <w:p w14:paraId="0BD5751C" w14:textId="2847D2DA" w:rsidR="00BE417E" w:rsidRDefault="00844BFE" w:rsidP="00844BFE">
      <w:pPr>
        <w:pStyle w:val="Beschriftung"/>
      </w:pPr>
      <w:bookmarkStart w:id="97" w:name="_Toc69646063"/>
      <w:r>
        <w:t xml:space="preserve">Tabelle </w:t>
      </w:r>
      <w:fldSimple w:instr=" SEQ Tabelle \* ARABIC ">
        <w:r w:rsidR="00467C36">
          <w:rPr>
            <w:noProof/>
          </w:rPr>
          <w:t>17</w:t>
        </w:r>
      </w:fldSimple>
      <w:r>
        <w:t xml:space="preserve">: </w:t>
      </w:r>
      <w:r w:rsidRPr="000B58A8">
        <w:t>Vergleich de</w:t>
      </w:r>
      <w:r>
        <w:t>r eigenen</w:t>
      </w:r>
      <w:r w:rsidRPr="000B58A8">
        <w:t xml:space="preserve"> GECToR-Modell</w:t>
      </w:r>
      <w:r>
        <w:t>e</w:t>
      </w:r>
      <w:r w:rsidRPr="000B58A8">
        <w:t xml:space="preserve"> mit dem ursprünglichen Modell mit Hilfe des </w:t>
      </w:r>
      <w:r>
        <w:t>M²-Scores</w:t>
      </w:r>
      <w:r w:rsidRPr="000B58A8">
        <w:t>.</w:t>
      </w:r>
      <w:bookmarkEnd w:id="97"/>
    </w:p>
    <w:p w14:paraId="16FA708A" w14:textId="77777777" w:rsidR="00BE417E" w:rsidRDefault="00BE417E" w:rsidP="00BE417E">
      <w:r>
        <w:t>Da die Ergebnisse der anderen Scores im Verhältnis zu den vortrainierten Modellen ähnlich schlecht ausfielen, werden diese hier nicht weiter erläutert. Die einzelnen Werte können jedoch in folgender Tabelle nachgeschlagen werden.</w:t>
      </w:r>
    </w:p>
    <w:tbl>
      <w:tblPr>
        <w:tblStyle w:val="Tabellenraster"/>
        <w:tblW w:w="0" w:type="auto"/>
        <w:tblLook w:val="04A0" w:firstRow="1" w:lastRow="0" w:firstColumn="1" w:lastColumn="0" w:noHBand="0" w:noVBand="1"/>
      </w:tblPr>
      <w:tblGrid>
        <w:gridCol w:w="2211"/>
        <w:gridCol w:w="2092"/>
        <w:gridCol w:w="2092"/>
        <w:gridCol w:w="2098"/>
      </w:tblGrid>
      <w:tr w:rsidR="00BE417E" w:rsidRPr="002A0275" w14:paraId="6E604CC6" w14:textId="77777777" w:rsidTr="00BE417E">
        <w:tc>
          <w:tcPr>
            <w:tcW w:w="9062" w:type="dxa"/>
            <w:gridSpan w:val="4"/>
          </w:tcPr>
          <w:p w14:paraId="20BC2EE8" w14:textId="77777777" w:rsidR="00BE417E" w:rsidRPr="002A0275" w:rsidRDefault="00BE417E" w:rsidP="00BE417E">
            <w:pPr>
              <w:jc w:val="center"/>
              <w:rPr>
                <w:b/>
                <w:bCs/>
              </w:rPr>
            </w:pPr>
            <w:r w:rsidRPr="002A0275">
              <w:rPr>
                <w:b/>
                <w:bCs/>
              </w:rPr>
              <w:t>GLEU-Score</w:t>
            </w:r>
          </w:p>
        </w:tc>
      </w:tr>
      <w:tr w:rsidR="00BE417E" w:rsidRPr="002A0275" w14:paraId="461D6469" w14:textId="77777777" w:rsidTr="00BE417E">
        <w:tc>
          <w:tcPr>
            <w:tcW w:w="4530" w:type="dxa"/>
            <w:gridSpan w:val="2"/>
          </w:tcPr>
          <w:p w14:paraId="7F6E479B" w14:textId="77777777" w:rsidR="00BE417E" w:rsidRPr="002A0275" w:rsidRDefault="00BE417E" w:rsidP="00BE417E">
            <w:pPr>
              <w:rPr>
                <w:b/>
              </w:rPr>
            </w:pPr>
            <w:r w:rsidRPr="002A0275">
              <w:rPr>
                <w:b/>
              </w:rPr>
              <w:t>Transformer-Modell</w:t>
            </w:r>
          </w:p>
        </w:tc>
        <w:tc>
          <w:tcPr>
            <w:tcW w:w="4532" w:type="dxa"/>
            <w:gridSpan w:val="2"/>
          </w:tcPr>
          <w:p w14:paraId="44BDF2EE" w14:textId="77777777" w:rsidR="00BE417E" w:rsidRPr="002A0275" w:rsidRDefault="00BE417E" w:rsidP="00BE417E">
            <w:pPr>
              <w:rPr>
                <w:b/>
              </w:rPr>
            </w:pPr>
            <w:r w:rsidRPr="002A0275">
              <w:rPr>
                <w:b/>
              </w:rPr>
              <w:t>GLEU</w:t>
            </w:r>
          </w:p>
        </w:tc>
      </w:tr>
      <w:tr w:rsidR="00BE417E" w:rsidRPr="002A0275" w14:paraId="050A306B" w14:textId="77777777" w:rsidTr="00BE417E">
        <w:tc>
          <w:tcPr>
            <w:tcW w:w="4530" w:type="dxa"/>
            <w:gridSpan w:val="2"/>
          </w:tcPr>
          <w:p w14:paraId="70A1E2B6" w14:textId="77777777" w:rsidR="00BE417E" w:rsidRPr="002A0275" w:rsidRDefault="00BE417E" w:rsidP="00BE417E">
            <w:r>
              <w:t>BERT/HORSCH Vokabular</w:t>
            </w:r>
          </w:p>
        </w:tc>
        <w:tc>
          <w:tcPr>
            <w:tcW w:w="4532" w:type="dxa"/>
            <w:gridSpan w:val="2"/>
          </w:tcPr>
          <w:p w14:paraId="0D8366C4" w14:textId="77777777" w:rsidR="00BE417E" w:rsidRPr="002A0275" w:rsidRDefault="00BE417E" w:rsidP="00BE417E">
            <w:r>
              <w:t>53,31</w:t>
            </w:r>
          </w:p>
        </w:tc>
      </w:tr>
      <w:tr w:rsidR="00BE417E" w:rsidRPr="002A0275" w14:paraId="24EB99A8" w14:textId="77777777" w:rsidTr="00BE417E">
        <w:tc>
          <w:tcPr>
            <w:tcW w:w="4530" w:type="dxa"/>
            <w:gridSpan w:val="2"/>
          </w:tcPr>
          <w:p w14:paraId="72F029B9" w14:textId="77777777" w:rsidR="00BE417E" w:rsidRPr="002A0275" w:rsidRDefault="00BE417E" w:rsidP="00BE417E">
            <w:r>
              <w:t>BERT/GECToR Vokabular</w:t>
            </w:r>
          </w:p>
        </w:tc>
        <w:tc>
          <w:tcPr>
            <w:tcW w:w="4532" w:type="dxa"/>
            <w:gridSpan w:val="2"/>
          </w:tcPr>
          <w:p w14:paraId="027D8889" w14:textId="77777777" w:rsidR="00BE417E" w:rsidRPr="002A0275" w:rsidRDefault="00BE417E" w:rsidP="00BE417E">
            <w:r>
              <w:t>53,29</w:t>
            </w:r>
          </w:p>
        </w:tc>
      </w:tr>
      <w:tr w:rsidR="00BE417E" w:rsidRPr="002A0275" w14:paraId="2E296157" w14:textId="77777777" w:rsidTr="00BE417E">
        <w:tc>
          <w:tcPr>
            <w:tcW w:w="9062" w:type="dxa"/>
            <w:gridSpan w:val="4"/>
          </w:tcPr>
          <w:p w14:paraId="7D728A1C" w14:textId="77777777" w:rsidR="00BE417E" w:rsidRPr="002A0275" w:rsidRDefault="00BE417E" w:rsidP="00BE417E">
            <w:pPr>
              <w:jc w:val="center"/>
              <w:rPr>
                <w:b/>
              </w:rPr>
            </w:pPr>
            <w:r w:rsidRPr="002A0275">
              <w:rPr>
                <w:b/>
              </w:rPr>
              <w:t>SacreBLEU-Score</w:t>
            </w:r>
          </w:p>
        </w:tc>
      </w:tr>
      <w:tr w:rsidR="00BE417E" w:rsidRPr="002A0275" w14:paraId="4C99148E" w14:textId="77777777" w:rsidTr="00BE417E">
        <w:tc>
          <w:tcPr>
            <w:tcW w:w="4530" w:type="dxa"/>
            <w:gridSpan w:val="2"/>
          </w:tcPr>
          <w:p w14:paraId="0488022D" w14:textId="77777777" w:rsidR="00BE417E" w:rsidRPr="002A0275" w:rsidRDefault="00BE417E" w:rsidP="00BE417E">
            <w:pPr>
              <w:rPr>
                <w:b/>
                <w:bCs/>
              </w:rPr>
            </w:pPr>
            <w:r w:rsidRPr="002A0275">
              <w:rPr>
                <w:b/>
                <w:bCs/>
              </w:rPr>
              <w:t>Modell</w:t>
            </w:r>
          </w:p>
        </w:tc>
        <w:tc>
          <w:tcPr>
            <w:tcW w:w="4532" w:type="dxa"/>
            <w:gridSpan w:val="2"/>
          </w:tcPr>
          <w:p w14:paraId="70C83B55" w14:textId="77777777" w:rsidR="00BE417E" w:rsidRPr="002A0275" w:rsidRDefault="00BE417E" w:rsidP="00BE417E">
            <w:pPr>
              <w:rPr>
                <w:b/>
                <w:bCs/>
              </w:rPr>
            </w:pPr>
            <w:r w:rsidRPr="002A0275">
              <w:rPr>
                <w:b/>
                <w:bCs/>
              </w:rPr>
              <w:t>SacreBLEU</w:t>
            </w:r>
          </w:p>
        </w:tc>
      </w:tr>
      <w:tr w:rsidR="00BE417E" w:rsidRPr="002A0275" w14:paraId="33968A3C" w14:textId="77777777" w:rsidTr="00BE417E">
        <w:tc>
          <w:tcPr>
            <w:tcW w:w="4530" w:type="dxa"/>
            <w:gridSpan w:val="2"/>
          </w:tcPr>
          <w:p w14:paraId="27B65BFC" w14:textId="77777777" w:rsidR="00BE417E" w:rsidRPr="002A0275" w:rsidRDefault="00BE417E" w:rsidP="00BE417E">
            <w:r>
              <w:t>BERT/HORSCH Vokabular</w:t>
            </w:r>
          </w:p>
        </w:tc>
        <w:tc>
          <w:tcPr>
            <w:tcW w:w="4532" w:type="dxa"/>
            <w:gridSpan w:val="2"/>
          </w:tcPr>
          <w:p w14:paraId="19F3A891" w14:textId="77777777" w:rsidR="00BE417E" w:rsidRPr="002A0275" w:rsidRDefault="00BE417E" w:rsidP="00BE417E">
            <w:r>
              <w:t>76,71</w:t>
            </w:r>
          </w:p>
        </w:tc>
      </w:tr>
      <w:tr w:rsidR="00BE417E" w:rsidRPr="002A0275" w14:paraId="0E74F8B5" w14:textId="77777777" w:rsidTr="00BE417E">
        <w:tc>
          <w:tcPr>
            <w:tcW w:w="4530" w:type="dxa"/>
            <w:gridSpan w:val="2"/>
          </w:tcPr>
          <w:p w14:paraId="3141E52F" w14:textId="77777777" w:rsidR="00BE417E" w:rsidRPr="002A0275" w:rsidRDefault="00BE417E" w:rsidP="00BE417E">
            <w:r>
              <w:t>BERT/GECToR Vokabular</w:t>
            </w:r>
          </w:p>
        </w:tc>
        <w:tc>
          <w:tcPr>
            <w:tcW w:w="4532" w:type="dxa"/>
            <w:gridSpan w:val="2"/>
          </w:tcPr>
          <w:p w14:paraId="4801F731" w14:textId="77777777" w:rsidR="00BE417E" w:rsidRPr="002A0275" w:rsidRDefault="00BE417E" w:rsidP="00BE417E">
            <w:r>
              <w:t>76,67</w:t>
            </w:r>
          </w:p>
        </w:tc>
      </w:tr>
      <w:tr w:rsidR="00BE417E" w:rsidRPr="002A0275" w14:paraId="1EFC060A" w14:textId="77777777" w:rsidTr="00BE417E">
        <w:tc>
          <w:tcPr>
            <w:tcW w:w="9062" w:type="dxa"/>
            <w:gridSpan w:val="4"/>
          </w:tcPr>
          <w:p w14:paraId="3875EC6E" w14:textId="77777777" w:rsidR="00BE417E" w:rsidRPr="002A0275" w:rsidRDefault="00BE417E" w:rsidP="00BE417E">
            <w:pPr>
              <w:jc w:val="center"/>
              <w:rPr>
                <w:b/>
                <w:bCs/>
              </w:rPr>
            </w:pPr>
            <w:r w:rsidRPr="002A0275">
              <w:rPr>
                <w:b/>
                <w:bCs/>
              </w:rPr>
              <w:t>ROUGE-L</w:t>
            </w:r>
          </w:p>
        </w:tc>
      </w:tr>
      <w:tr w:rsidR="00BE417E" w:rsidRPr="002A0275" w14:paraId="6969F37A" w14:textId="77777777" w:rsidTr="00BE417E">
        <w:tc>
          <w:tcPr>
            <w:tcW w:w="2264" w:type="dxa"/>
          </w:tcPr>
          <w:p w14:paraId="45806B73" w14:textId="77777777" w:rsidR="00BE417E" w:rsidRPr="002A0275" w:rsidRDefault="00BE417E" w:rsidP="00BE417E">
            <w:pPr>
              <w:rPr>
                <w:b/>
                <w:bCs/>
              </w:rPr>
            </w:pPr>
            <w:r w:rsidRPr="002A0275">
              <w:rPr>
                <w:b/>
                <w:bCs/>
              </w:rPr>
              <w:t>Transformer-Modell</w:t>
            </w:r>
          </w:p>
        </w:tc>
        <w:tc>
          <w:tcPr>
            <w:tcW w:w="2266" w:type="dxa"/>
          </w:tcPr>
          <w:p w14:paraId="6AA6EEFF" w14:textId="77777777" w:rsidR="00BE417E" w:rsidRPr="002A0275" w:rsidRDefault="00BE417E" w:rsidP="00BE417E">
            <w:pPr>
              <w:rPr>
                <w:b/>
              </w:rPr>
            </w:pPr>
            <w:r w:rsidRPr="002A0275">
              <w:rPr>
                <w:b/>
              </w:rPr>
              <w:t>Precision</w:t>
            </w:r>
          </w:p>
        </w:tc>
        <w:tc>
          <w:tcPr>
            <w:tcW w:w="2266" w:type="dxa"/>
          </w:tcPr>
          <w:p w14:paraId="212B8CC6" w14:textId="77777777" w:rsidR="00BE417E" w:rsidRPr="002A0275" w:rsidRDefault="00BE417E" w:rsidP="00BE417E">
            <w:pPr>
              <w:rPr>
                <w:b/>
              </w:rPr>
            </w:pPr>
            <w:r w:rsidRPr="002A0275">
              <w:rPr>
                <w:b/>
              </w:rPr>
              <w:t>Recall</w:t>
            </w:r>
          </w:p>
        </w:tc>
        <w:tc>
          <w:tcPr>
            <w:tcW w:w="2266" w:type="dxa"/>
          </w:tcPr>
          <w:p w14:paraId="1EC43D22" w14:textId="77777777" w:rsidR="00BE417E" w:rsidRPr="002A0275" w:rsidRDefault="00BE417E" w:rsidP="00BE417E">
            <w:pPr>
              <w:rPr>
                <w:b/>
              </w:rPr>
            </w:pPr>
            <w:r w:rsidRPr="002A0275">
              <w:rPr>
                <w:b/>
              </w:rPr>
              <w:t>F-Score</w:t>
            </w:r>
          </w:p>
        </w:tc>
      </w:tr>
      <w:tr w:rsidR="00BE417E" w:rsidRPr="002A0275" w14:paraId="692698F4" w14:textId="77777777" w:rsidTr="00BE417E">
        <w:tc>
          <w:tcPr>
            <w:tcW w:w="2264" w:type="dxa"/>
          </w:tcPr>
          <w:p w14:paraId="20AE7D04" w14:textId="77777777" w:rsidR="00BE417E" w:rsidRPr="002A0275" w:rsidRDefault="00BE417E" w:rsidP="00BE417E">
            <w:r>
              <w:t>BERT/HORSCH Vokabular</w:t>
            </w:r>
          </w:p>
        </w:tc>
        <w:tc>
          <w:tcPr>
            <w:tcW w:w="2266" w:type="dxa"/>
          </w:tcPr>
          <w:p w14:paraId="60FED94B" w14:textId="77777777" w:rsidR="00BE417E" w:rsidRPr="002A0275" w:rsidRDefault="00BE417E" w:rsidP="00BE417E">
            <w:r>
              <w:t>78,55</w:t>
            </w:r>
          </w:p>
        </w:tc>
        <w:tc>
          <w:tcPr>
            <w:tcW w:w="2266" w:type="dxa"/>
          </w:tcPr>
          <w:p w14:paraId="2BE30018" w14:textId="77777777" w:rsidR="00BE417E" w:rsidRPr="002A0275" w:rsidRDefault="00BE417E" w:rsidP="00BE417E">
            <w:r>
              <w:t>76,59</w:t>
            </w:r>
          </w:p>
        </w:tc>
        <w:tc>
          <w:tcPr>
            <w:tcW w:w="2266" w:type="dxa"/>
          </w:tcPr>
          <w:p w14:paraId="3E875722" w14:textId="77777777" w:rsidR="00BE417E" w:rsidRPr="002A0275" w:rsidRDefault="00BE417E" w:rsidP="00BE417E">
            <w:r>
              <w:t>77,45</w:t>
            </w:r>
          </w:p>
        </w:tc>
      </w:tr>
      <w:tr w:rsidR="00BE417E" w:rsidRPr="002A0275" w14:paraId="54C1AFAE" w14:textId="77777777" w:rsidTr="00BE417E">
        <w:tc>
          <w:tcPr>
            <w:tcW w:w="2264" w:type="dxa"/>
          </w:tcPr>
          <w:p w14:paraId="08C6AE2C" w14:textId="77777777" w:rsidR="00BE417E" w:rsidRPr="002A0275" w:rsidRDefault="00BE417E" w:rsidP="00BE417E">
            <w:r>
              <w:t>BERT/GECToR Vokabular</w:t>
            </w:r>
          </w:p>
        </w:tc>
        <w:tc>
          <w:tcPr>
            <w:tcW w:w="2266" w:type="dxa"/>
          </w:tcPr>
          <w:p w14:paraId="4914862E" w14:textId="77777777" w:rsidR="00BE417E" w:rsidRPr="002A0275" w:rsidRDefault="00BE417E" w:rsidP="00BE417E">
            <w:r>
              <w:t>78,49</w:t>
            </w:r>
          </w:p>
        </w:tc>
        <w:tc>
          <w:tcPr>
            <w:tcW w:w="2266" w:type="dxa"/>
          </w:tcPr>
          <w:p w14:paraId="336C7565" w14:textId="77777777" w:rsidR="00BE417E" w:rsidRPr="002A0275" w:rsidRDefault="00BE417E" w:rsidP="00BE417E">
            <w:r>
              <w:t>76,55</w:t>
            </w:r>
          </w:p>
        </w:tc>
        <w:tc>
          <w:tcPr>
            <w:tcW w:w="2266" w:type="dxa"/>
          </w:tcPr>
          <w:p w14:paraId="62E05FA2" w14:textId="77777777" w:rsidR="00BE417E" w:rsidRPr="002A0275" w:rsidRDefault="00BE417E" w:rsidP="00844BFE">
            <w:pPr>
              <w:keepNext/>
            </w:pPr>
            <w:r>
              <w:t>77,39</w:t>
            </w:r>
          </w:p>
        </w:tc>
      </w:tr>
    </w:tbl>
    <w:p w14:paraId="3FF7A8D5" w14:textId="5170A490" w:rsidR="00844BFE" w:rsidRDefault="00844BFE">
      <w:pPr>
        <w:pStyle w:val="Beschriftung"/>
      </w:pPr>
      <w:bookmarkStart w:id="98" w:name="_Toc69646064"/>
      <w:r>
        <w:lastRenderedPageBreak/>
        <w:t xml:space="preserve">Tabelle </w:t>
      </w:r>
      <w:fldSimple w:instr=" SEQ Tabelle \* ARABIC ">
        <w:r w:rsidR="00467C36">
          <w:rPr>
            <w:noProof/>
          </w:rPr>
          <w:t>18</w:t>
        </w:r>
      </w:fldSimple>
      <w:r>
        <w:t xml:space="preserve">: </w:t>
      </w:r>
      <w:r w:rsidRPr="000B58A8">
        <w:t>Vergleich de</w:t>
      </w:r>
      <w:r>
        <w:t>r eigenen</w:t>
      </w:r>
      <w:r w:rsidRPr="000B58A8">
        <w:t xml:space="preserve"> GECToR-Modell</w:t>
      </w:r>
      <w:r>
        <w:t>e</w:t>
      </w:r>
      <w:r w:rsidRPr="000B58A8">
        <w:t xml:space="preserve"> mit dem ursprünglichen Modell mit Hilfe </w:t>
      </w:r>
      <w:r>
        <w:t>von GLEU, SacreBLEU und ROUGE-L</w:t>
      </w:r>
      <w:r w:rsidRPr="000B58A8">
        <w:t>.</w:t>
      </w:r>
      <w:bookmarkEnd w:id="98"/>
    </w:p>
    <w:p w14:paraId="257D7A48" w14:textId="77777777" w:rsidR="00BE417E" w:rsidRDefault="00BE417E" w:rsidP="00BE417E">
      <w:r>
        <w:t>Nach der Evaluation der GECToR-Modelle folgt nun die Bewertung des PIE-Modells auf dem HORSCH-eigenen Testdatensatz. Strukturell werden die Ergebnisse an denselben Metriken ebenfalls textlich, tabellarisch und in Form von Diagrammen ausgewertet. Grundlage für das PIE-Modell und das Training für diese Arbeit war ein Modell, das mit oben beschriebenen Parametern nachtrainiert wurde.</w:t>
      </w:r>
    </w:p>
    <w:p w14:paraId="59C8EE5A" w14:textId="77777777" w:rsidR="00BE417E" w:rsidRDefault="00BE417E" w:rsidP="00BE417E">
      <w:r>
        <w:t>PIE lieferte in seinem ursprünglichen Zustand Ergebnisse, die deutlich unter den Werten der GECToR-Modelle angesiedelt waren. Beim M²-Score kam das vortrainierte Modell auf eine Precision von 29,77 und einen Recall von 33,66. Daraus ergibt sich ein F0.5 = 30,47. Nach dem Retraining konnten diese Werte auf P = 41,31, R = 60,45 und F0.5 = 44,10 gesteigert werden.</w:t>
      </w:r>
    </w:p>
    <w:tbl>
      <w:tblPr>
        <w:tblStyle w:val="Tabellenraster"/>
        <w:tblW w:w="0" w:type="auto"/>
        <w:tblLook w:val="04A0" w:firstRow="1" w:lastRow="0" w:firstColumn="1" w:lastColumn="0" w:noHBand="0" w:noVBand="1"/>
      </w:tblPr>
      <w:tblGrid>
        <w:gridCol w:w="2134"/>
        <w:gridCol w:w="2119"/>
        <w:gridCol w:w="2120"/>
        <w:gridCol w:w="2120"/>
      </w:tblGrid>
      <w:tr w:rsidR="00BE417E" w14:paraId="466DC43E" w14:textId="77777777" w:rsidTr="00BE417E">
        <w:tc>
          <w:tcPr>
            <w:tcW w:w="9062" w:type="dxa"/>
            <w:gridSpan w:val="4"/>
          </w:tcPr>
          <w:p w14:paraId="0C6CD681" w14:textId="77777777" w:rsidR="00BE417E" w:rsidRPr="00073A21" w:rsidRDefault="00BE417E" w:rsidP="00BE417E">
            <w:pPr>
              <w:jc w:val="center"/>
              <w:rPr>
                <w:b/>
              </w:rPr>
            </w:pPr>
            <w:r w:rsidRPr="00073A21">
              <w:rPr>
                <w:b/>
              </w:rPr>
              <w:t>M²-Score</w:t>
            </w:r>
          </w:p>
        </w:tc>
      </w:tr>
      <w:tr w:rsidR="00BE417E" w14:paraId="17DD9010" w14:textId="77777777" w:rsidTr="00BE417E">
        <w:tc>
          <w:tcPr>
            <w:tcW w:w="2265" w:type="dxa"/>
          </w:tcPr>
          <w:p w14:paraId="7C0E4CE5" w14:textId="77777777" w:rsidR="00BE417E" w:rsidRPr="00073A21" w:rsidRDefault="00BE417E" w:rsidP="00BE417E">
            <w:pPr>
              <w:rPr>
                <w:b/>
                <w:bCs/>
              </w:rPr>
            </w:pPr>
            <w:r w:rsidRPr="00073A21">
              <w:rPr>
                <w:b/>
                <w:bCs/>
              </w:rPr>
              <w:t>Transformer-Modell</w:t>
            </w:r>
          </w:p>
        </w:tc>
        <w:tc>
          <w:tcPr>
            <w:tcW w:w="2265" w:type="dxa"/>
          </w:tcPr>
          <w:p w14:paraId="4BA8ED3E" w14:textId="77777777" w:rsidR="00BE417E" w:rsidRPr="00073A21" w:rsidRDefault="00BE417E" w:rsidP="00BE417E">
            <w:pPr>
              <w:rPr>
                <w:b/>
                <w:bCs/>
              </w:rPr>
            </w:pPr>
            <w:r w:rsidRPr="00073A21">
              <w:rPr>
                <w:b/>
                <w:bCs/>
              </w:rPr>
              <w:t>Precision</w:t>
            </w:r>
          </w:p>
        </w:tc>
        <w:tc>
          <w:tcPr>
            <w:tcW w:w="2266" w:type="dxa"/>
          </w:tcPr>
          <w:p w14:paraId="2AA24DB3" w14:textId="77777777" w:rsidR="00BE417E" w:rsidRPr="00073A21" w:rsidRDefault="00BE417E" w:rsidP="00BE417E">
            <w:pPr>
              <w:rPr>
                <w:b/>
                <w:bCs/>
              </w:rPr>
            </w:pPr>
            <w:r w:rsidRPr="00073A21">
              <w:rPr>
                <w:b/>
                <w:bCs/>
              </w:rPr>
              <w:t>Recall</w:t>
            </w:r>
          </w:p>
        </w:tc>
        <w:tc>
          <w:tcPr>
            <w:tcW w:w="2266" w:type="dxa"/>
          </w:tcPr>
          <w:p w14:paraId="2F8B8E44" w14:textId="77777777" w:rsidR="00BE417E" w:rsidRPr="00073A21" w:rsidRDefault="00BE417E" w:rsidP="00BE417E">
            <w:pPr>
              <w:rPr>
                <w:b/>
                <w:bCs/>
              </w:rPr>
            </w:pPr>
            <w:r w:rsidRPr="00073A21">
              <w:rPr>
                <w:b/>
                <w:bCs/>
              </w:rPr>
              <w:t>F0.5</w:t>
            </w:r>
          </w:p>
        </w:tc>
      </w:tr>
      <w:tr w:rsidR="00BE417E" w14:paraId="69082A58" w14:textId="77777777" w:rsidTr="00BE417E">
        <w:tc>
          <w:tcPr>
            <w:tcW w:w="2265" w:type="dxa"/>
          </w:tcPr>
          <w:p w14:paraId="29EC629F" w14:textId="77777777" w:rsidR="00BE417E" w:rsidRDefault="00BE417E" w:rsidP="00BE417E">
            <w:r>
              <w:t>PIE (original)</w:t>
            </w:r>
          </w:p>
        </w:tc>
        <w:tc>
          <w:tcPr>
            <w:tcW w:w="2265" w:type="dxa"/>
          </w:tcPr>
          <w:p w14:paraId="6C903910" w14:textId="77777777" w:rsidR="00BE417E" w:rsidRDefault="00BE417E" w:rsidP="00BE417E">
            <w:r>
              <w:t>29,77</w:t>
            </w:r>
          </w:p>
        </w:tc>
        <w:tc>
          <w:tcPr>
            <w:tcW w:w="2266" w:type="dxa"/>
          </w:tcPr>
          <w:p w14:paraId="73EA09B4" w14:textId="77777777" w:rsidR="00BE417E" w:rsidRDefault="00BE417E" w:rsidP="00BE417E">
            <w:r>
              <w:t>33,66</w:t>
            </w:r>
          </w:p>
        </w:tc>
        <w:tc>
          <w:tcPr>
            <w:tcW w:w="2266" w:type="dxa"/>
          </w:tcPr>
          <w:p w14:paraId="748337FF" w14:textId="77777777" w:rsidR="00BE417E" w:rsidRDefault="00BE417E" w:rsidP="00BE417E">
            <w:r>
              <w:t>30,47</w:t>
            </w:r>
          </w:p>
        </w:tc>
      </w:tr>
      <w:tr w:rsidR="00BE417E" w14:paraId="30E9858E" w14:textId="77777777" w:rsidTr="00BE417E">
        <w:tc>
          <w:tcPr>
            <w:tcW w:w="2265" w:type="dxa"/>
          </w:tcPr>
          <w:p w14:paraId="794D63C8" w14:textId="77777777" w:rsidR="00BE417E" w:rsidRDefault="00BE417E" w:rsidP="00BE417E">
            <w:r>
              <w:t>PIE (retrained)</w:t>
            </w:r>
          </w:p>
        </w:tc>
        <w:tc>
          <w:tcPr>
            <w:tcW w:w="2265" w:type="dxa"/>
          </w:tcPr>
          <w:p w14:paraId="28F9EC7D" w14:textId="77777777" w:rsidR="00BE417E" w:rsidRDefault="00BE417E" w:rsidP="00BE417E">
            <w:r>
              <w:t>41,31</w:t>
            </w:r>
          </w:p>
        </w:tc>
        <w:tc>
          <w:tcPr>
            <w:tcW w:w="2266" w:type="dxa"/>
          </w:tcPr>
          <w:p w14:paraId="16F24291" w14:textId="77777777" w:rsidR="00BE417E" w:rsidRDefault="00BE417E" w:rsidP="00BE417E">
            <w:r>
              <w:t>60,45</w:t>
            </w:r>
          </w:p>
        </w:tc>
        <w:tc>
          <w:tcPr>
            <w:tcW w:w="2266" w:type="dxa"/>
          </w:tcPr>
          <w:p w14:paraId="66F06F45" w14:textId="77777777" w:rsidR="00BE417E" w:rsidRDefault="00BE417E" w:rsidP="00844BFE">
            <w:pPr>
              <w:keepNext/>
            </w:pPr>
            <w:r>
              <w:t>44,10</w:t>
            </w:r>
          </w:p>
        </w:tc>
      </w:tr>
    </w:tbl>
    <w:p w14:paraId="0C52F92E" w14:textId="362BB64A" w:rsidR="00844BFE" w:rsidRDefault="00844BFE">
      <w:pPr>
        <w:pStyle w:val="Beschriftung"/>
      </w:pPr>
      <w:bookmarkStart w:id="99" w:name="_Toc69646065"/>
      <w:r>
        <w:t xml:space="preserve">Tabelle </w:t>
      </w:r>
      <w:fldSimple w:instr=" SEQ Tabelle \* ARABIC ">
        <w:r w:rsidR="00467C36">
          <w:rPr>
            <w:noProof/>
          </w:rPr>
          <w:t>19</w:t>
        </w:r>
      </w:fldSimple>
      <w:r>
        <w:t xml:space="preserve">: </w:t>
      </w:r>
      <w:r w:rsidRPr="000B58A8">
        <w:t xml:space="preserve">Vergleich des nachtrainierten </w:t>
      </w:r>
      <w:r>
        <w:t>PIE</w:t>
      </w:r>
      <w:r w:rsidRPr="000B58A8">
        <w:t xml:space="preserve">-Modells mit dem ursprünglichen Modell mit Hilfe des </w:t>
      </w:r>
      <w:r>
        <w:t>M²-Scores</w:t>
      </w:r>
      <w:r w:rsidRPr="000B58A8">
        <w:t>.</w:t>
      </w:r>
      <w:bookmarkEnd w:id="99"/>
    </w:p>
    <w:p w14:paraId="09B56A1D" w14:textId="77777777" w:rsidR="00BE417E" w:rsidRDefault="00BE417E" w:rsidP="00BE417E">
      <w:r>
        <w:t>Die Evaluation des GLEU- und SacreBLEU-Scores lieferte analoge Ergebnisse. Beide Metriken konnten mit dem vortrainierten Modell einen mittelmäßigen Score erreichen, konnten sich innerhalb dieser vier Epochen jedoch deutlich verbessern.</w:t>
      </w:r>
    </w:p>
    <w:tbl>
      <w:tblPr>
        <w:tblStyle w:val="Tabellenraster"/>
        <w:tblW w:w="0" w:type="auto"/>
        <w:tblLook w:val="04A0" w:firstRow="1" w:lastRow="0" w:firstColumn="1" w:lastColumn="0" w:noHBand="0" w:noVBand="1"/>
      </w:tblPr>
      <w:tblGrid>
        <w:gridCol w:w="4242"/>
        <w:gridCol w:w="4251"/>
      </w:tblGrid>
      <w:tr w:rsidR="00BE417E" w:rsidRPr="002A0275" w14:paraId="1A90F398" w14:textId="77777777" w:rsidTr="00BE417E">
        <w:tc>
          <w:tcPr>
            <w:tcW w:w="9062" w:type="dxa"/>
            <w:gridSpan w:val="2"/>
          </w:tcPr>
          <w:p w14:paraId="0FB47FA1" w14:textId="77777777" w:rsidR="00BE417E" w:rsidRPr="002A0275" w:rsidRDefault="00BE417E" w:rsidP="00BE417E">
            <w:pPr>
              <w:jc w:val="center"/>
              <w:rPr>
                <w:b/>
                <w:bCs/>
              </w:rPr>
            </w:pPr>
            <w:r w:rsidRPr="002A0275">
              <w:rPr>
                <w:b/>
                <w:bCs/>
              </w:rPr>
              <w:t>GLEU-Score</w:t>
            </w:r>
          </w:p>
        </w:tc>
      </w:tr>
      <w:tr w:rsidR="00BE417E" w:rsidRPr="002A0275" w14:paraId="291DED4D" w14:textId="77777777" w:rsidTr="00BE417E">
        <w:tc>
          <w:tcPr>
            <w:tcW w:w="4531" w:type="dxa"/>
          </w:tcPr>
          <w:p w14:paraId="45DDD939" w14:textId="77777777" w:rsidR="00BE417E" w:rsidRPr="002A0275" w:rsidRDefault="00BE417E" w:rsidP="00BE417E">
            <w:pPr>
              <w:rPr>
                <w:b/>
              </w:rPr>
            </w:pPr>
            <w:r w:rsidRPr="002A0275">
              <w:rPr>
                <w:b/>
              </w:rPr>
              <w:t>Transformer-Modell</w:t>
            </w:r>
          </w:p>
        </w:tc>
        <w:tc>
          <w:tcPr>
            <w:tcW w:w="4531" w:type="dxa"/>
          </w:tcPr>
          <w:p w14:paraId="6AE332BA" w14:textId="77777777" w:rsidR="00BE417E" w:rsidRPr="002A0275" w:rsidRDefault="00BE417E" w:rsidP="00BE417E">
            <w:pPr>
              <w:rPr>
                <w:b/>
              </w:rPr>
            </w:pPr>
            <w:r w:rsidRPr="002A0275">
              <w:rPr>
                <w:b/>
              </w:rPr>
              <w:t>GLEU</w:t>
            </w:r>
          </w:p>
        </w:tc>
      </w:tr>
      <w:tr w:rsidR="00BE417E" w:rsidRPr="002A0275" w14:paraId="7A977974" w14:textId="77777777" w:rsidTr="00BE417E">
        <w:tc>
          <w:tcPr>
            <w:tcW w:w="4531" w:type="dxa"/>
          </w:tcPr>
          <w:p w14:paraId="7C2573D1" w14:textId="77777777" w:rsidR="00BE417E" w:rsidRPr="002A0275" w:rsidRDefault="00BE417E" w:rsidP="00BE417E">
            <w:r>
              <w:t>PIE (original)</w:t>
            </w:r>
          </w:p>
        </w:tc>
        <w:tc>
          <w:tcPr>
            <w:tcW w:w="4531" w:type="dxa"/>
          </w:tcPr>
          <w:p w14:paraId="43D918C1" w14:textId="77777777" w:rsidR="00BE417E" w:rsidRPr="002A0275" w:rsidRDefault="00BE417E" w:rsidP="00BE417E">
            <w:r>
              <w:t>52,99</w:t>
            </w:r>
          </w:p>
        </w:tc>
      </w:tr>
      <w:tr w:rsidR="00BE417E" w:rsidRPr="002A0275" w14:paraId="0FC844F2" w14:textId="77777777" w:rsidTr="00BE417E">
        <w:tc>
          <w:tcPr>
            <w:tcW w:w="4531" w:type="dxa"/>
          </w:tcPr>
          <w:p w14:paraId="201B5313" w14:textId="77777777" w:rsidR="00BE417E" w:rsidRPr="002A0275" w:rsidRDefault="00BE417E" w:rsidP="00BE417E">
            <w:r>
              <w:t>PIE (retrained)</w:t>
            </w:r>
          </w:p>
        </w:tc>
        <w:tc>
          <w:tcPr>
            <w:tcW w:w="4531" w:type="dxa"/>
          </w:tcPr>
          <w:p w14:paraId="534EC429" w14:textId="0EDE05FB" w:rsidR="00BE417E" w:rsidRPr="002A0275" w:rsidRDefault="00FB1DE5" w:rsidP="00BE417E">
            <w:r>
              <w:t>6</w:t>
            </w:r>
            <w:r w:rsidR="00BE417E">
              <w:t>2,54</w:t>
            </w:r>
          </w:p>
        </w:tc>
      </w:tr>
      <w:tr w:rsidR="00BE417E" w:rsidRPr="002A0275" w14:paraId="3A93B1EA" w14:textId="77777777" w:rsidTr="00BE417E">
        <w:tc>
          <w:tcPr>
            <w:tcW w:w="9062" w:type="dxa"/>
            <w:gridSpan w:val="2"/>
          </w:tcPr>
          <w:p w14:paraId="1109A88C" w14:textId="77777777" w:rsidR="00BE417E" w:rsidRPr="002A0275" w:rsidRDefault="00BE417E" w:rsidP="00BE417E">
            <w:pPr>
              <w:jc w:val="center"/>
              <w:rPr>
                <w:b/>
              </w:rPr>
            </w:pPr>
            <w:r w:rsidRPr="002A0275">
              <w:rPr>
                <w:b/>
              </w:rPr>
              <w:t>SacreBLEU-Score</w:t>
            </w:r>
          </w:p>
        </w:tc>
      </w:tr>
      <w:tr w:rsidR="00BE417E" w:rsidRPr="002A0275" w14:paraId="6FCE7F50" w14:textId="77777777" w:rsidTr="00BE417E">
        <w:tc>
          <w:tcPr>
            <w:tcW w:w="4531" w:type="dxa"/>
          </w:tcPr>
          <w:p w14:paraId="4F1D3A8B" w14:textId="77777777" w:rsidR="00BE417E" w:rsidRPr="002A0275" w:rsidRDefault="00BE417E" w:rsidP="00BE417E">
            <w:pPr>
              <w:rPr>
                <w:b/>
                <w:bCs/>
              </w:rPr>
            </w:pPr>
            <w:r w:rsidRPr="002A0275">
              <w:rPr>
                <w:b/>
                <w:bCs/>
              </w:rPr>
              <w:t>Modell</w:t>
            </w:r>
          </w:p>
        </w:tc>
        <w:tc>
          <w:tcPr>
            <w:tcW w:w="4531" w:type="dxa"/>
          </w:tcPr>
          <w:p w14:paraId="2F5BCCD9" w14:textId="77777777" w:rsidR="00BE417E" w:rsidRPr="002A0275" w:rsidRDefault="00BE417E" w:rsidP="00BE417E">
            <w:pPr>
              <w:rPr>
                <w:b/>
                <w:bCs/>
              </w:rPr>
            </w:pPr>
            <w:r w:rsidRPr="002A0275">
              <w:rPr>
                <w:b/>
                <w:bCs/>
              </w:rPr>
              <w:t>SacreBLEU</w:t>
            </w:r>
          </w:p>
        </w:tc>
      </w:tr>
      <w:tr w:rsidR="00BE417E" w:rsidRPr="002A0275" w14:paraId="4D4B6D88" w14:textId="77777777" w:rsidTr="00BE417E">
        <w:tc>
          <w:tcPr>
            <w:tcW w:w="4531" w:type="dxa"/>
          </w:tcPr>
          <w:p w14:paraId="5FF72223" w14:textId="77777777" w:rsidR="00BE417E" w:rsidRPr="002A0275" w:rsidRDefault="00BE417E" w:rsidP="00BE417E">
            <w:r>
              <w:t>PIE (original)</w:t>
            </w:r>
          </w:p>
        </w:tc>
        <w:tc>
          <w:tcPr>
            <w:tcW w:w="4531" w:type="dxa"/>
          </w:tcPr>
          <w:p w14:paraId="26E57F25" w14:textId="77777777" w:rsidR="00BE417E" w:rsidRPr="002A0275" w:rsidRDefault="00BE417E" w:rsidP="00BE417E">
            <w:r>
              <w:t>79,33</w:t>
            </w:r>
          </w:p>
        </w:tc>
      </w:tr>
      <w:tr w:rsidR="00BE417E" w:rsidRPr="002A0275" w14:paraId="750B4C9E" w14:textId="77777777" w:rsidTr="00BE417E">
        <w:tc>
          <w:tcPr>
            <w:tcW w:w="4531" w:type="dxa"/>
          </w:tcPr>
          <w:p w14:paraId="61B5D1FF" w14:textId="77777777" w:rsidR="00BE417E" w:rsidRPr="002A0275" w:rsidRDefault="00BE417E" w:rsidP="00BE417E">
            <w:r>
              <w:t>PIE (retrained)</w:t>
            </w:r>
          </w:p>
        </w:tc>
        <w:tc>
          <w:tcPr>
            <w:tcW w:w="4531" w:type="dxa"/>
          </w:tcPr>
          <w:p w14:paraId="17460A71" w14:textId="77777777" w:rsidR="00BE417E" w:rsidRPr="002A0275" w:rsidRDefault="00BE417E" w:rsidP="00844BFE">
            <w:pPr>
              <w:keepNext/>
            </w:pPr>
            <w:r>
              <w:t>84,63</w:t>
            </w:r>
          </w:p>
        </w:tc>
      </w:tr>
    </w:tbl>
    <w:p w14:paraId="767C13BA" w14:textId="65B21887" w:rsidR="00844BFE" w:rsidRDefault="00844BFE">
      <w:pPr>
        <w:pStyle w:val="Beschriftung"/>
      </w:pPr>
      <w:bookmarkStart w:id="100" w:name="_Toc69646066"/>
      <w:r>
        <w:t xml:space="preserve">Tabelle </w:t>
      </w:r>
      <w:fldSimple w:instr=" SEQ Tabelle \* ARABIC ">
        <w:r w:rsidR="00467C36">
          <w:rPr>
            <w:noProof/>
          </w:rPr>
          <w:t>20</w:t>
        </w:r>
      </w:fldSimple>
      <w:r>
        <w:t xml:space="preserve">: </w:t>
      </w:r>
      <w:r w:rsidRPr="000B58A8">
        <w:t xml:space="preserve">Vergleich des nachtrainierten </w:t>
      </w:r>
      <w:r>
        <w:t>PIE</w:t>
      </w:r>
      <w:r w:rsidRPr="000B58A8">
        <w:t xml:space="preserve">-Modells mit dem ursprünglichen Modell mit Hilfe des </w:t>
      </w:r>
      <w:r>
        <w:t>GLEU- und SacreBLEU-Scores</w:t>
      </w:r>
      <w:r w:rsidRPr="000B58A8">
        <w:t>.</w:t>
      </w:r>
      <w:bookmarkEnd w:id="100"/>
    </w:p>
    <w:p w14:paraId="4D8732BF" w14:textId="77777777" w:rsidR="00BE417E" w:rsidRDefault="00BE417E" w:rsidP="00BE417E">
      <w:r w:rsidRPr="00816619">
        <w:lastRenderedPageBreak/>
        <w:t>Beim ROUGE-L-Score lie</w:t>
      </w:r>
      <w:r>
        <w:t>ferte PIE die schlechtesten Ergebnisse der gesamten Evaluation. So konnte das Modell selbst durch Retraining nicht über einen F-Score von 88,23 hinauskommen. Dieser F-Score setzt sich aus P = 88.12 und R = 88,54 zusammen.</w:t>
      </w:r>
    </w:p>
    <w:tbl>
      <w:tblPr>
        <w:tblStyle w:val="Tabellenraster"/>
        <w:tblW w:w="0" w:type="auto"/>
        <w:tblLook w:val="04A0" w:firstRow="1" w:lastRow="0" w:firstColumn="1" w:lastColumn="0" w:noHBand="0" w:noVBand="1"/>
      </w:tblPr>
      <w:tblGrid>
        <w:gridCol w:w="2132"/>
        <w:gridCol w:w="2118"/>
        <w:gridCol w:w="2119"/>
        <w:gridCol w:w="2124"/>
      </w:tblGrid>
      <w:tr w:rsidR="00BE417E" w:rsidRPr="002A0275" w14:paraId="206B9FE1" w14:textId="77777777" w:rsidTr="00BE417E">
        <w:tc>
          <w:tcPr>
            <w:tcW w:w="9062" w:type="dxa"/>
            <w:gridSpan w:val="4"/>
          </w:tcPr>
          <w:p w14:paraId="56B2B236" w14:textId="77777777" w:rsidR="00BE417E" w:rsidRPr="002A0275" w:rsidRDefault="00BE417E" w:rsidP="00BE417E">
            <w:pPr>
              <w:jc w:val="center"/>
              <w:rPr>
                <w:b/>
                <w:bCs/>
              </w:rPr>
            </w:pPr>
            <w:r w:rsidRPr="002A0275">
              <w:rPr>
                <w:b/>
                <w:bCs/>
              </w:rPr>
              <w:t>ROUGE-L</w:t>
            </w:r>
          </w:p>
        </w:tc>
      </w:tr>
      <w:tr w:rsidR="00BE417E" w:rsidRPr="002A0275" w14:paraId="753F17AB" w14:textId="77777777" w:rsidTr="00BE417E">
        <w:tc>
          <w:tcPr>
            <w:tcW w:w="2265" w:type="dxa"/>
          </w:tcPr>
          <w:p w14:paraId="5BE1418B" w14:textId="77777777" w:rsidR="00BE417E" w:rsidRPr="002A0275" w:rsidRDefault="00BE417E" w:rsidP="00BE417E">
            <w:pPr>
              <w:rPr>
                <w:b/>
                <w:bCs/>
              </w:rPr>
            </w:pPr>
            <w:r w:rsidRPr="002A0275">
              <w:rPr>
                <w:b/>
                <w:bCs/>
              </w:rPr>
              <w:t>Transformer-Modell</w:t>
            </w:r>
          </w:p>
        </w:tc>
        <w:tc>
          <w:tcPr>
            <w:tcW w:w="2265" w:type="dxa"/>
          </w:tcPr>
          <w:p w14:paraId="6B9C6449" w14:textId="77777777" w:rsidR="00BE417E" w:rsidRPr="002A0275" w:rsidRDefault="00BE417E" w:rsidP="00BE417E">
            <w:pPr>
              <w:rPr>
                <w:b/>
              </w:rPr>
            </w:pPr>
            <w:r w:rsidRPr="002A0275">
              <w:rPr>
                <w:b/>
              </w:rPr>
              <w:t>Precision</w:t>
            </w:r>
          </w:p>
        </w:tc>
        <w:tc>
          <w:tcPr>
            <w:tcW w:w="2266" w:type="dxa"/>
          </w:tcPr>
          <w:p w14:paraId="69C028D9" w14:textId="77777777" w:rsidR="00BE417E" w:rsidRPr="002A0275" w:rsidRDefault="00BE417E" w:rsidP="00BE417E">
            <w:pPr>
              <w:rPr>
                <w:b/>
              </w:rPr>
            </w:pPr>
            <w:r w:rsidRPr="002A0275">
              <w:rPr>
                <w:b/>
              </w:rPr>
              <w:t>Recall</w:t>
            </w:r>
          </w:p>
        </w:tc>
        <w:tc>
          <w:tcPr>
            <w:tcW w:w="2266" w:type="dxa"/>
          </w:tcPr>
          <w:p w14:paraId="0BEBEF11" w14:textId="77777777" w:rsidR="00BE417E" w:rsidRPr="002A0275" w:rsidRDefault="00BE417E" w:rsidP="00BE417E">
            <w:pPr>
              <w:rPr>
                <w:b/>
              </w:rPr>
            </w:pPr>
            <w:r w:rsidRPr="002A0275">
              <w:rPr>
                <w:b/>
              </w:rPr>
              <w:t>F-Score</w:t>
            </w:r>
          </w:p>
        </w:tc>
      </w:tr>
      <w:tr w:rsidR="00BE417E" w:rsidRPr="002A0275" w14:paraId="4504B09F" w14:textId="77777777" w:rsidTr="00BE417E">
        <w:tc>
          <w:tcPr>
            <w:tcW w:w="2265" w:type="dxa"/>
          </w:tcPr>
          <w:p w14:paraId="107BF9AE" w14:textId="77777777" w:rsidR="00BE417E" w:rsidRPr="002A0275" w:rsidRDefault="00BE417E" w:rsidP="00BE417E">
            <w:r>
              <w:t>PIE (original)</w:t>
            </w:r>
          </w:p>
        </w:tc>
        <w:tc>
          <w:tcPr>
            <w:tcW w:w="2265" w:type="dxa"/>
          </w:tcPr>
          <w:p w14:paraId="7F2633BE" w14:textId="77777777" w:rsidR="00BE417E" w:rsidRPr="002A0275" w:rsidRDefault="00BE417E" w:rsidP="00BE417E">
            <w:r>
              <w:t>86,31</w:t>
            </w:r>
          </w:p>
        </w:tc>
        <w:tc>
          <w:tcPr>
            <w:tcW w:w="2266" w:type="dxa"/>
          </w:tcPr>
          <w:p w14:paraId="779BEE51" w14:textId="77777777" w:rsidR="00BE417E" w:rsidRPr="002A0275" w:rsidRDefault="00BE417E" w:rsidP="00BE417E">
            <w:r>
              <w:t>85,66</w:t>
            </w:r>
          </w:p>
        </w:tc>
        <w:tc>
          <w:tcPr>
            <w:tcW w:w="2266" w:type="dxa"/>
          </w:tcPr>
          <w:p w14:paraId="341281A7" w14:textId="77777777" w:rsidR="00BE417E" w:rsidRPr="002A0275" w:rsidRDefault="00BE417E" w:rsidP="00BE417E">
            <w:r>
              <w:t>85,84</w:t>
            </w:r>
          </w:p>
        </w:tc>
      </w:tr>
      <w:tr w:rsidR="00BE417E" w:rsidRPr="002A0275" w14:paraId="6991EA85" w14:textId="77777777" w:rsidTr="00BE417E">
        <w:tc>
          <w:tcPr>
            <w:tcW w:w="2265" w:type="dxa"/>
          </w:tcPr>
          <w:p w14:paraId="5FF88C24" w14:textId="77777777" w:rsidR="00BE417E" w:rsidRPr="002A0275" w:rsidRDefault="00BE417E" w:rsidP="00BE417E">
            <w:r>
              <w:t>PIE (retrained)</w:t>
            </w:r>
          </w:p>
        </w:tc>
        <w:tc>
          <w:tcPr>
            <w:tcW w:w="2265" w:type="dxa"/>
          </w:tcPr>
          <w:p w14:paraId="5D252CC0" w14:textId="77777777" w:rsidR="00BE417E" w:rsidRPr="002A0275" w:rsidRDefault="00BE417E" w:rsidP="00BE417E">
            <w:r>
              <w:t>88,12</w:t>
            </w:r>
          </w:p>
        </w:tc>
        <w:tc>
          <w:tcPr>
            <w:tcW w:w="2266" w:type="dxa"/>
          </w:tcPr>
          <w:p w14:paraId="76329C43" w14:textId="77777777" w:rsidR="00BE417E" w:rsidRPr="002A0275" w:rsidRDefault="00BE417E" w:rsidP="00BE417E">
            <w:r>
              <w:t>88,54</w:t>
            </w:r>
          </w:p>
        </w:tc>
        <w:tc>
          <w:tcPr>
            <w:tcW w:w="2266" w:type="dxa"/>
          </w:tcPr>
          <w:p w14:paraId="0EA1A05E" w14:textId="77777777" w:rsidR="00BE417E" w:rsidRPr="002A0275" w:rsidRDefault="00BE417E" w:rsidP="00844BFE">
            <w:pPr>
              <w:keepNext/>
            </w:pPr>
            <w:r>
              <w:t>88,23</w:t>
            </w:r>
          </w:p>
        </w:tc>
      </w:tr>
    </w:tbl>
    <w:p w14:paraId="684B5A86" w14:textId="447E936D" w:rsidR="00844BFE" w:rsidRDefault="00844BFE">
      <w:pPr>
        <w:pStyle w:val="Beschriftung"/>
      </w:pPr>
      <w:bookmarkStart w:id="101" w:name="_Toc69646067"/>
      <w:r>
        <w:t xml:space="preserve">Tabelle </w:t>
      </w:r>
      <w:fldSimple w:instr=" SEQ Tabelle \* ARABIC ">
        <w:r w:rsidR="00467C36">
          <w:rPr>
            <w:noProof/>
          </w:rPr>
          <w:t>21</w:t>
        </w:r>
      </w:fldSimple>
      <w:r>
        <w:t xml:space="preserve">: </w:t>
      </w:r>
      <w:r w:rsidRPr="000B58A8">
        <w:t xml:space="preserve">Vergleich des nachtrainierten </w:t>
      </w:r>
      <w:r>
        <w:t>PIE</w:t>
      </w:r>
      <w:r w:rsidRPr="000B58A8">
        <w:t xml:space="preserve">-Modells mit dem ursprünglichen Modell mit Hilfe des </w:t>
      </w:r>
      <w:r>
        <w:t>ROUGE-L-Scores</w:t>
      </w:r>
      <w:r w:rsidRPr="000B58A8">
        <w:t>.</w:t>
      </w:r>
      <w:bookmarkEnd w:id="101"/>
    </w:p>
    <w:p w14:paraId="10DAB9EC" w14:textId="77777777" w:rsidR="00AC06AA" w:rsidRDefault="00BE417E" w:rsidP="00AC06AA">
      <w:pPr>
        <w:keepNext/>
      </w:pPr>
      <w:r w:rsidRPr="002A0275">
        <w:rPr>
          <w:noProof/>
        </w:rPr>
        <w:drawing>
          <wp:inline distT="0" distB="0" distL="0" distR="0" wp14:anchorId="2069AD41" wp14:editId="47BD10C5">
            <wp:extent cx="5408762" cy="3148642"/>
            <wp:effectExtent l="0" t="0" r="1905" b="13970"/>
            <wp:docPr id="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DDEEF3F" w14:textId="069438BB" w:rsidR="00BE417E" w:rsidRPr="00816619" w:rsidRDefault="00AC06AA" w:rsidP="00AC06AA">
      <w:pPr>
        <w:pStyle w:val="Beschriftung"/>
        <w:jc w:val="both"/>
      </w:pPr>
      <w:bookmarkStart w:id="102" w:name="_Toc69655863"/>
      <w:r>
        <w:t xml:space="preserve">Abbildung </w:t>
      </w:r>
      <w:fldSimple w:instr=" SEQ Abbildung \* ARABIC ">
        <w:r w:rsidR="00467C36">
          <w:rPr>
            <w:noProof/>
          </w:rPr>
          <w:t>24</w:t>
        </w:r>
      </w:fldSimple>
      <w:r>
        <w:t>: Diagramm zum Vergleich des ursprünglichen PIE-Modells mit dem nachtrainierten Modell über alle verwendeten Metriken. (eigene Abbildung)</w:t>
      </w:r>
      <w:bookmarkEnd w:id="102"/>
    </w:p>
    <w:p w14:paraId="0C8D1231" w14:textId="51328FB8" w:rsidR="00BE417E" w:rsidRDefault="00BE417E" w:rsidP="00BE417E">
      <w:r>
        <w:t xml:space="preserve">Das letzte Modell, das in dieser Arbeit </w:t>
      </w:r>
      <w:r w:rsidR="00573E11">
        <w:t>ausgewertet</w:t>
      </w:r>
      <w:r>
        <w:t xml:space="preserve"> wird, ist Fairseq-GEC. Als Grundlage diente, ähnlich wie bei PIE, ein Modell, welches im ursprünglichen Zustand mit dem nachtrainierten Modell evaluiert und verglichen wird.</w:t>
      </w:r>
    </w:p>
    <w:p w14:paraId="1AFF8E29" w14:textId="07D71F1A" w:rsidR="00BE417E" w:rsidRDefault="00BE417E" w:rsidP="00BE417E">
      <w:r>
        <w:t xml:space="preserve">Das Ausgangsmodell on Fairseq-GEC lieferte auf dem verwendeten Testdatensatz eher mittelmäßige Ergebnisse. Der F0.5-Score </w:t>
      </w:r>
      <w:r w:rsidR="00110AAE">
        <w:t>des vortrainierten Modells</w:t>
      </w:r>
      <w:r>
        <w:t xml:space="preserve"> erreichte einen Score von 29,35, was ungefähr der Hälfte der GECToR-Modelle entspricht. Die Präzision des Modells erzielte einen Wert von 28,42. Beim Recall lag der Wert bei 33,79. Umso überraschender war es den M²-Score des nachtrainierten Modells zu sehen. Das Training </w:t>
      </w:r>
      <w:r>
        <w:lastRenderedPageBreak/>
        <w:t xml:space="preserve">dieses Modells führte zur größten Steigerung in </w:t>
      </w:r>
      <w:r w:rsidR="00FB1DE5">
        <w:t>den</w:t>
      </w:r>
      <w:r>
        <w:t xml:space="preserve"> Experimenten. Der F-Score steigerte sich um 24,08 Punkte und erreichte somit einen Wert von 53,43. Dies ist auf die Verbesserung der P</w:t>
      </w:r>
      <w:r w:rsidR="00FE707F">
        <w:t>r</w:t>
      </w:r>
      <w:r>
        <w:t>ecision zurückzuführen. Mit einer Steigerung um 30,59 Punkten konnte ein Wert von 59,01 auf dem Testdatensatz evaluiert werden. Der Recall hingegen steigerte sich verhältnismäßig wenig. Mit einem Unterschied von 5,02 kam die Bewertung durch den M²-Score auf einen Recall R = 38,77.</w:t>
      </w:r>
    </w:p>
    <w:tbl>
      <w:tblPr>
        <w:tblStyle w:val="Tabellenraster"/>
        <w:tblW w:w="0" w:type="auto"/>
        <w:tblLook w:val="04A0" w:firstRow="1" w:lastRow="0" w:firstColumn="1" w:lastColumn="0" w:noHBand="0" w:noVBand="1"/>
      </w:tblPr>
      <w:tblGrid>
        <w:gridCol w:w="2134"/>
        <w:gridCol w:w="2119"/>
        <w:gridCol w:w="2120"/>
        <w:gridCol w:w="2120"/>
      </w:tblGrid>
      <w:tr w:rsidR="00BE417E" w14:paraId="108DE103" w14:textId="77777777" w:rsidTr="00BE417E">
        <w:tc>
          <w:tcPr>
            <w:tcW w:w="9062" w:type="dxa"/>
            <w:gridSpan w:val="4"/>
          </w:tcPr>
          <w:p w14:paraId="58FD82C0" w14:textId="77777777" w:rsidR="00BE417E" w:rsidRPr="00073A21" w:rsidRDefault="00BE417E" w:rsidP="00BE417E">
            <w:pPr>
              <w:jc w:val="center"/>
              <w:rPr>
                <w:b/>
              </w:rPr>
            </w:pPr>
            <w:r w:rsidRPr="00073A21">
              <w:rPr>
                <w:b/>
              </w:rPr>
              <w:t>M²-Score</w:t>
            </w:r>
          </w:p>
        </w:tc>
      </w:tr>
      <w:tr w:rsidR="00BE417E" w14:paraId="17AA0969" w14:textId="77777777" w:rsidTr="00BE417E">
        <w:tc>
          <w:tcPr>
            <w:tcW w:w="2265" w:type="dxa"/>
          </w:tcPr>
          <w:p w14:paraId="2DFDDABA" w14:textId="77777777" w:rsidR="00BE417E" w:rsidRPr="00073A21" w:rsidRDefault="00BE417E" w:rsidP="00BE417E">
            <w:pPr>
              <w:rPr>
                <w:b/>
                <w:bCs/>
              </w:rPr>
            </w:pPr>
            <w:r w:rsidRPr="00073A21">
              <w:rPr>
                <w:b/>
                <w:bCs/>
              </w:rPr>
              <w:t>Transformer-Modell</w:t>
            </w:r>
          </w:p>
        </w:tc>
        <w:tc>
          <w:tcPr>
            <w:tcW w:w="2265" w:type="dxa"/>
          </w:tcPr>
          <w:p w14:paraId="7EBCD29B" w14:textId="77777777" w:rsidR="00BE417E" w:rsidRPr="00073A21" w:rsidRDefault="00BE417E" w:rsidP="00BE417E">
            <w:pPr>
              <w:rPr>
                <w:b/>
                <w:bCs/>
              </w:rPr>
            </w:pPr>
            <w:r w:rsidRPr="00073A21">
              <w:rPr>
                <w:b/>
                <w:bCs/>
              </w:rPr>
              <w:t>Precision</w:t>
            </w:r>
          </w:p>
        </w:tc>
        <w:tc>
          <w:tcPr>
            <w:tcW w:w="2266" w:type="dxa"/>
          </w:tcPr>
          <w:p w14:paraId="2CE877A0" w14:textId="77777777" w:rsidR="00BE417E" w:rsidRPr="00073A21" w:rsidRDefault="00BE417E" w:rsidP="00BE417E">
            <w:pPr>
              <w:rPr>
                <w:b/>
                <w:bCs/>
              </w:rPr>
            </w:pPr>
            <w:r w:rsidRPr="00073A21">
              <w:rPr>
                <w:b/>
                <w:bCs/>
              </w:rPr>
              <w:t>Recall</w:t>
            </w:r>
          </w:p>
        </w:tc>
        <w:tc>
          <w:tcPr>
            <w:tcW w:w="2266" w:type="dxa"/>
          </w:tcPr>
          <w:p w14:paraId="6D41FD94" w14:textId="77777777" w:rsidR="00BE417E" w:rsidRPr="00073A21" w:rsidRDefault="00BE417E" w:rsidP="00BE417E">
            <w:pPr>
              <w:rPr>
                <w:b/>
                <w:bCs/>
              </w:rPr>
            </w:pPr>
            <w:r w:rsidRPr="00073A21">
              <w:rPr>
                <w:b/>
                <w:bCs/>
              </w:rPr>
              <w:t>F0.5</w:t>
            </w:r>
          </w:p>
        </w:tc>
      </w:tr>
      <w:tr w:rsidR="00BE417E" w14:paraId="7CC29883" w14:textId="77777777" w:rsidTr="00BE417E">
        <w:tc>
          <w:tcPr>
            <w:tcW w:w="2265" w:type="dxa"/>
          </w:tcPr>
          <w:p w14:paraId="7137B152" w14:textId="77777777" w:rsidR="00BE417E" w:rsidRDefault="00BE417E" w:rsidP="00BE417E">
            <w:r>
              <w:t>Fairseq-GEC (original)</w:t>
            </w:r>
          </w:p>
        </w:tc>
        <w:tc>
          <w:tcPr>
            <w:tcW w:w="2265" w:type="dxa"/>
          </w:tcPr>
          <w:p w14:paraId="009A8F21" w14:textId="77777777" w:rsidR="00BE417E" w:rsidRDefault="00BE417E" w:rsidP="00BE417E">
            <w:r>
              <w:t>28,42</w:t>
            </w:r>
          </w:p>
        </w:tc>
        <w:tc>
          <w:tcPr>
            <w:tcW w:w="2266" w:type="dxa"/>
          </w:tcPr>
          <w:p w14:paraId="44718DAD" w14:textId="77777777" w:rsidR="00BE417E" w:rsidRDefault="00BE417E" w:rsidP="00BE417E">
            <w:r>
              <w:t>33,79</w:t>
            </w:r>
          </w:p>
        </w:tc>
        <w:tc>
          <w:tcPr>
            <w:tcW w:w="2266" w:type="dxa"/>
          </w:tcPr>
          <w:p w14:paraId="5354F187" w14:textId="77777777" w:rsidR="00BE417E" w:rsidRDefault="00BE417E" w:rsidP="00BE417E">
            <w:r>
              <w:t>29,35</w:t>
            </w:r>
          </w:p>
        </w:tc>
      </w:tr>
      <w:tr w:rsidR="00BE417E" w14:paraId="5F677021" w14:textId="77777777" w:rsidTr="00BE417E">
        <w:tc>
          <w:tcPr>
            <w:tcW w:w="2265" w:type="dxa"/>
          </w:tcPr>
          <w:p w14:paraId="5061DCF0" w14:textId="77777777" w:rsidR="00BE417E" w:rsidRDefault="00BE417E" w:rsidP="00BE417E">
            <w:r>
              <w:t>Fairseq-GEC (retrained)</w:t>
            </w:r>
          </w:p>
        </w:tc>
        <w:tc>
          <w:tcPr>
            <w:tcW w:w="2265" w:type="dxa"/>
          </w:tcPr>
          <w:p w14:paraId="5565CD0F" w14:textId="77777777" w:rsidR="00BE417E" w:rsidRDefault="00BE417E" w:rsidP="00BE417E">
            <w:r>
              <w:t>59,01</w:t>
            </w:r>
          </w:p>
        </w:tc>
        <w:tc>
          <w:tcPr>
            <w:tcW w:w="2266" w:type="dxa"/>
          </w:tcPr>
          <w:p w14:paraId="3D78AB8A" w14:textId="77777777" w:rsidR="00BE417E" w:rsidRDefault="00BE417E" w:rsidP="00BE417E">
            <w:r>
              <w:t>38,77</w:t>
            </w:r>
          </w:p>
        </w:tc>
        <w:tc>
          <w:tcPr>
            <w:tcW w:w="2266" w:type="dxa"/>
          </w:tcPr>
          <w:p w14:paraId="5959A6F8" w14:textId="77777777" w:rsidR="00BE417E" w:rsidRDefault="00BE417E" w:rsidP="00844BFE">
            <w:pPr>
              <w:keepNext/>
            </w:pPr>
            <w:r>
              <w:t>53,43</w:t>
            </w:r>
          </w:p>
        </w:tc>
      </w:tr>
    </w:tbl>
    <w:p w14:paraId="09B392AA" w14:textId="27D995D3" w:rsidR="00844BFE" w:rsidRDefault="00844BFE">
      <w:pPr>
        <w:pStyle w:val="Beschriftung"/>
      </w:pPr>
      <w:bookmarkStart w:id="103" w:name="_Toc69646068"/>
      <w:r>
        <w:t xml:space="preserve">Tabelle </w:t>
      </w:r>
      <w:fldSimple w:instr=" SEQ Tabelle \* ARABIC ">
        <w:r w:rsidR="00467C36">
          <w:rPr>
            <w:noProof/>
          </w:rPr>
          <w:t>22</w:t>
        </w:r>
      </w:fldSimple>
      <w:r>
        <w:t xml:space="preserve">: </w:t>
      </w:r>
      <w:r w:rsidRPr="000B58A8">
        <w:t xml:space="preserve">Vergleich des nachtrainierten </w:t>
      </w:r>
      <w:r>
        <w:t>Fairseq-GEC</w:t>
      </w:r>
      <w:r w:rsidRPr="000B58A8">
        <w:t xml:space="preserve">-Modells mit dem ursprünglichen Modell mit Hilfe des </w:t>
      </w:r>
      <w:r>
        <w:t>M²-Scores</w:t>
      </w:r>
      <w:r w:rsidRPr="000B58A8">
        <w:t>.</w:t>
      </w:r>
      <w:bookmarkEnd w:id="103"/>
    </w:p>
    <w:p w14:paraId="1E457B61" w14:textId="25C26672" w:rsidR="00BE417E" w:rsidRDefault="00FB1DE5" w:rsidP="00BE417E">
      <w:r>
        <w:t xml:space="preserve">Bei </w:t>
      </w:r>
      <w:r w:rsidR="00BE417E">
        <w:t xml:space="preserve">GLEU- und SacreBLEU-Score konnten durch das Nachtrainieren eine Verbesserung von ca. 10% nachgewiesen werden. Die Modelle </w:t>
      </w:r>
      <w:r w:rsidR="00573E11">
        <w:t>lieferten</w:t>
      </w:r>
      <w:r w:rsidR="00BE417E">
        <w:t xml:space="preserve"> Werte von GLEU = 62,65 (ursprüngliches Modell) und GLEU = 70,39 (nachtrainiertes Modell). </w:t>
      </w:r>
      <w:r>
        <w:t>Beim</w:t>
      </w:r>
      <w:r w:rsidR="00BE417E">
        <w:t xml:space="preserve"> SacreBLEU-Score kamen die Modelle auf </w:t>
      </w:r>
      <w:r>
        <w:t>Sacre</w:t>
      </w:r>
      <w:r w:rsidR="00BE417E">
        <w:t xml:space="preserve">BLEU = 71,64 (ursprüngliches Modell) und </w:t>
      </w:r>
      <w:r>
        <w:t>Sacre</w:t>
      </w:r>
      <w:r w:rsidR="00BE417E">
        <w:t>BLEU = 81,07 (nachtrainiertes Modell).</w:t>
      </w:r>
    </w:p>
    <w:tbl>
      <w:tblPr>
        <w:tblStyle w:val="Tabellenraster"/>
        <w:tblW w:w="0" w:type="auto"/>
        <w:tblLook w:val="04A0" w:firstRow="1" w:lastRow="0" w:firstColumn="1" w:lastColumn="0" w:noHBand="0" w:noVBand="1"/>
      </w:tblPr>
      <w:tblGrid>
        <w:gridCol w:w="4242"/>
        <w:gridCol w:w="4251"/>
      </w:tblGrid>
      <w:tr w:rsidR="00BE417E" w:rsidRPr="002A0275" w14:paraId="5853CEFB" w14:textId="77777777" w:rsidTr="00BE417E">
        <w:tc>
          <w:tcPr>
            <w:tcW w:w="9062" w:type="dxa"/>
            <w:gridSpan w:val="2"/>
          </w:tcPr>
          <w:p w14:paraId="6A9B0676" w14:textId="77777777" w:rsidR="00BE417E" w:rsidRPr="002A0275" w:rsidRDefault="00BE417E" w:rsidP="00BE417E">
            <w:pPr>
              <w:jc w:val="center"/>
              <w:rPr>
                <w:b/>
                <w:bCs/>
              </w:rPr>
            </w:pPr>
            <w:r w:rsidRPr="002A0275">
              <w:rPr>
                <w:b/>
                <w:bCs/>
              </w:rPr>
              <w:t>GLEU-Score</w:t>
            </w:r>
          </w:p>
        </w:tc>
      </w:tr>
      <w:tr w:rsidR="00BE417E" w:rsidRPr="002A0275" w14:paraId="3651B6D5" w14:textId="77777777" w:rsidTr="00BE417E">
        <w:tc>
          <w:tcPr>
            <w:tcW w:w="4531" w:type="dxa"/>
          </w:tcPr>
          <w:p w14:paraId="22386587" w14:textId="77777777" w:rsidR="00BE417E" w:rsidRPr="002A0275" w:rsidRDefault="00BE417E" w:rsidP="00BE417E">
            <w:pPr>
              <w:rPr>
                <w:b/>
              </w:rPr>
            </w:pPr>
            <w:r w:rsidRPr="002A0275">
              <w:rPr>
                <w:b/>
              </w:rPr>
              <w:t>Transformer-Modell</w:t>
            </w:r>
          </w:p>
        </w:tc>
        <w:tc>
          <w:tcPr>
            <w:tcW w:w="4531" w:type="dxa"/>
          </w:tcPr>
          <w:p w14:paraId="689BA68F" w14:textId="77777777" w:rsidR="00BE417E" w:rsidRPr="002A0275" w:rsidRDefault="00BE417E" w:rsidP="00BE417E">
            <w:pPr>
              <w:rPr>
                <w:b/>
              </w:rPr>
            </w:pPr>
            <w:r w:rsidRPr="002A0275">
              <w:rPr>
                <w:b/>
              </w:rPr>
              <w:t>GLEU</w:t>
            </w:r>
          </w:p>
        </w:tc>
      </w:tr>
      <w:tr w:rsidR="00BE417E" w:rsidRPr="002A0275" w14:paraId="3EBF221E" w14:textId="77777777" w:rsidTr="00BE417E">
        <w:tc>
          <w:tcPr>
            <w:tcW w:w="4531" w:type="dxa"/>
          </w:tcPr>
          <w:p w14:paraId="77DFDF05" w14:textId="77777777" w:rsidR="00BE417E" w:rsidRPr="002A0275" w:rsidRDefault="00BE417E" w:rsidP="00BE417E">
            <w:r>
              <w:t>Fairseq-GEC (original)</w:t>
            </w:r>
          </w:p>
        </w:tc>
        <w:tc>
          <w:tcPr>
            <w:tcW w:w="4531" w:type="dxa"/>
          </w:tcPr>
          <w:p w14:paraId="627BB442" w14:textId="77777777" w:rsidR="00BE417E" w:rsidRPr="002A0275" w:rsidRDefault="00BE417E" w:rsidP="00BE417E">
            <w:r>
              <w:t>62,65</w:t>
            </w:r>
          </w:p>
        </w:tc>
      </w:tr>
      <w:tr w:rsidR="00BE417E" w:rsidRPr="002A0275" w14:paraId="1AC86D7F" w14:textId="77777777" w:rsidTr="00BE417E">
        <w:tc>
          <w:tcPr>
            <w:tcW w:w="4531" w:type="dxa"/>
          </w:tcPr>
          <w:p w14:paraId="458CA015" w14:textId="77777777" w:rsidR="00BE417E" w:rsidRPr="002A0275" w:rsidRDefault="00BE417E" w:rsidP="00BE417E">
            <w:r>
              <w:t>Fairseq-GEC (retrained)</w:t>
            </w:r>
          </w:p>
        </w:tc>
        <w:tc>
          <w:tcPr>
            <w:tcW w:w="4531" w:type="dxa"/>
          </w:tcPr>
          <w:p w14:paraId="3EE60E89" w14:textId="77777777" w:rsidR="00BE417E" w:rsidRPr="002A0275" w:rsidRDefault="00BE417E" w:rsidP="00BE417E">
            <w:r>
              <w:t>70,39</w:t>
            </w:r>
          </w:p>
        </w:tc>
      </w:tr>
      <w:tr w:rsidR="00BE417E" w:rsidRPr="002A0275" w14:paraId="7FCACB1D" w14:textId="77777777" w:rsidTr="00BE417E">
        <w:tc>
          <w:tcPr>
            <w:tcW w:w="9062" w:type="dxa"/>
            <w:gridSpan w:val="2"/>
          </w:tcPr>
          <w:p w14:paraId="161D5ECE" w14:textId="77777777" w:rsidR="00BE417E" w:rsidRPr="002A0275" w:rsidRDefault="00BE417E" w:rsidP="00BE417E">
            <w:pPr>
              <w:jc w:val="center"/>
              <w:rPr>
                <w:b/>
              </w:rPr>
            </w:pPr>
            <w:r w:rsidRPr="002A0275">
              <w:rPr>
                <w:b/>
              </w:rPr>
              <w:t>SacreBLEU-Score</w:t>
            </w:r>
          </w:p>
        </w:tc>
      </w:tr>
      <w:tr w:rsidR="00BE417E" w:rsidRPr="002A0275" w14:paraId="1AE6D7EE" w14:textId="77777777" w:rsidTr="00BE417E">
        <w:tc>
          <w:tcPr>
            <w:tcW w:w="4531" w:type="dxa"/>
          </w:tcPr>
          <w:p w14:paraId="21DF2647" w14:textId="77777777" w:rsidR="00BE417E" w:rsidRPr="002A0275" w:rsidRDefault="00BE417E" w:rsidP="00BE417E">
            <w:pPr>
              <w:rPr>
                <w:b/>
                <w:bCs/>
              </w:rPr>
            </w:pPr>
            <w:r w:rsidRPr="002A0275">
              <w:rPr>
                <w:b/>
                <w:bCs/>
              </w:rPr>
              <w:t>Modell</w:t>
            </w:r>
          </w:p>
        </w:tc>
        <w:tc>
          <w:tcPr>
            <w:tcW w:w="4531" w:type="dxa"/>
          </w:tcPr>
          <w:p w14:paraId="08CC2652" w14:textId="77777777" w:rsidR="00BE417E" w:rsidRPr="002A0275" w:rsidRDefault="00BE417E" w:rsidP="00BE417E">
            <w:pPr>
              <w:rPr>
                <w:b/>
                <w:bCs/>
              </w:rPr>
            </w:pPr>
            <w:r w:rsidRPr="002A0275">
              <w:rPr>
                <w:b/>
                <w:bCs/>
              </w:rPr>
              <w:t>SacreBLEU</w:t>
            </w:r>
          </w:p>
        </w:tc>
      </w:tr>
      <w:tr w:rsidR="00BE417E" w:rsidRPr="002A0275" w14:paraId="11E94633" w14:textId="77777777" w:rsidTr="00BE417E">
        <w:tc>
          <w:tcPr>
            <w:tcW w:w="4531" w:type="dxa"/>
          </w:tcPr>
          <w:p w14:paraId="24F68B85" w14:textId="77777777" w:rsidR="00BE417E" w:rsidRPr="002A0275" w:rsidRDefault="00BE417E" w:rsidP="00BE417E">
            <w:r>
              <w:t>Fairseq-GEC (original)</w:t>
            </w:r>
          </w:p>
        </w:tc>
        <w:tc>
          <w:tcPr>
            <w:tcW w:w="4531" w:type="dxa"/>
          </w:tcPr>
          <w:p w14:paraId="215340CA" w14:textId="77777777" w:rsidR="00BE417E" w:rsidRPr="002A0275" w:rsidRDefault="00BE417E" w:rsidP="00BE417E">
            <w:r>
              <w:t>71,64</w:t>
            </w:r>
          </w:p>
        </w:tc>
      </w:tr>
      <w:tr w:rsidR="00BE417E" w:rsidRPr="002A0275" w14:paraId="5C8AFBFD" w14:textId="77777777" w:rsidTr="00BE417E">
        <w:tc>
          <w:tcPr>
            <w:tcW w:w="4531" w:type="dxa"/>
          </w:tcPr>
          <w:p w14:paraId="3D36CA93" w14:textId="77777777" w:rsidR="00BE417E" w:rsidRPr="002A0275" w:rsidRDefault="00BE417E" w:rsidP="00BE417E">
            <w:r>
              <w:t>Fairseq-GEC (retrained)</w:t>
            </w:r>
          </w:p>
        </w:tc>
        <w:tc>
          <w:tcPr>
            <w:tcW w:w="4531" w:type="dxa"/>
          </w:tcPr>
          <w:p w14:paraId="7A063E25" w14:textId="77777777" w:rsidR="00BE417E" w:rsidRPr="002A0275" w:rsidRDefault="00BE417E" w:rsidP="00844BFE">
            <w:pPr>
              <w:keepNext/>
            </w:pPr>
            <w:r>
              <w:t>81,07</w:t>
            </w:r>
          </w:p>
        </w:tc>
      </w:tr>
    </w:tbl>
    <w:p w14:paraId="637D1590" w14:textId="1FAA85B8" w:rsidR="00844BFE" w:rsidRDefault="00844BFE">
      <w:pPr>
        <w:pStyle w:val="Beschriftung"/>
      </w:pPr>
      <w:bookmarkStart w:id="104" w:name="_Toc69646069"/>
      <w:r>
        <w:t xml:space="preserve">Tabelle </w:t>
      </w:r>
      <w:fldSimple w:instr=" SEQ Tabelle \* ARABIC ">
        <w:r w:rsidR="00467C36">
          <w:rPr>
            <w:noProof/>
          </w:rPr>
          <w:t>23</w:t>
        </w:r>
      </w:fldSimple>
      <w:r>
        <w:t xml:space="preserve">: </w:t>
      </w:r>
      <w:r w:rsidRPr="000B58A8">
        <w:t xml:space="preserve">Vergleich des nachtrainierten </w:t>
      </w:r>
      <w:r>
        <w:t>Fairseq-GEC</w:t>
      </w:r>
      <w:r w:rsidRPr="000B58A8">
        <w:t xml:space="preserve">-Modells mit dem ursprünglichen Modell mit Hilfe des </w:t>
      </w:r>
      <w:r>
        <w:t>GLEU- und SacreBLEU-Scores</w:t>
      </w:r>
      <w:r w:rsidRPr="000B58A8">
        <w:t>.</w:t>
      </w:r>
      <w:bookmarkEnd w:id="104"/>
    </w:p>
    <w:p w14:paraId="5AF1FE23" w14:textId="77777777" w:rsidR="00BE417E" w:rsidRDefault="00BE417E" w:rsidP="00BE417E">
      <w:r>
        <w:t xml:space="preserve">Bei der Bewertung durch die Metrik ROUGE-L waren Veränderungen im Bereich von ca. 6% zu beobachten. Dabei kam das ursprüngliche Modell auf einen F-Score von 85,73 </w:t>
      </w:r>
      <w:r>
        <w:lastRenderedPageBreak/>
        <w:t>und das nachtrainierte Modell auf F = 91,72. Diese Veränderungen sind auf den Zuwachs von 6,1 Punkten bei der Präzision und der Steigerung des Recalls um 5,59 zurückzuführen. Alle entsprechenden Werte können der nachfolgenden Tabelle entnommen werden.</w:t>
      </w:r>
    </w:p>
    <w:tbl>
      <w:tblPr>
        <w:tblStyle w:val="Tabellenraster"/>
        <w:tblW w:w="0" w:type="auto"/>
        <w:tblLook w:val="04A0" w:firstRow="1" w:lastRow="0" w:firstColumn="1" w:lastColumn="0" w:noHBand="0" w:noVBand="1"/>
      </w:tblPr>
      <w:tblGrid>
        <w:gridCol w:w="2132"/>
        <w:gridCol w:w="2118"/>
        <w:gridCol w:w="2119"/>
        <w:gridCol w:w="2124"/>
      </w:tblGrid>
      <w:tr w:rsidR="00BE417E" w:rsidRPr="002A0275" w14:paraId="3512C501" w14:textId="77777777" w:rsidTr="00BE417E">
        <w:tc>
          <w:tcPr>
            <w:tcW w:w="9062" w:type="dxa"/>
            <w:gridSpan w:val="4"/>
          </w:tcPr>
          <w:p w14:paraId="10AF6DC4" w14:textId="77777777" w:rsidR="00BE417E" w:rsidRPr="002A0275" w:rsidRDefault="00BE417E" w:rsidP="00BE417E">
            <w:pPr>
              <w:jc w:val="center"/>
              <w:rPr>
                <w:b/>
                <w:bCs/>
              </w:rPr>
            </w:pPr>
            <w:r w:rsidRPr="002A0275">
              <w:rPr>
                <w:b/>
                <w:bCs/>
              </w:rPr>
              <w:t>ROUGE-L</w:t>
            </w:r>
          </w:p>
        </w:tc>
      </w:tr>
      <w:tr w:rsidR="00BE417E" w:rsidRPr="002A0275" w14:paraId="2B01038B" w14:textId="77777777" w:rsidTr="00BE417E">
        <w:tc>
          <w:tcPr>
            <w:tcW w:w="2265" w:type="dxa"/>
          </w:tcPr>
          <w:p w14:paraId="2C1C982C" w14:textId="77777777" w:rsidR="00BE417E" w:rsidRPr="002A0275" w:rsidRDefault="00BE417E" w:rsidP="00BE417E">
            <w:pPr>
              <w:rPr>
                <w:b/>
                <w:bCs/>
              </w:rPr>
            </w:pPr>
            <w:r w:rsidRPr="002A0275">
              <w:rPr>
                <w:b/>
                <w:bCs/>
              </w:rPr>
              <w:t>Transformer-Modell</w:t>
            </w:r>
          </w:p>
        </w:tc>
        <w:tc>
          <w:tcPr>
            <w:tcW w:w="2265" w:type="dxa"/>
          </w:tcPr>
          <w:p w14:paraId="60069D89" w14:textId="77777777" w:rsidR="00BE417E" w:rsidRPr="002A0275" w:rsidRDefault="00BE417E" w:rsidP="00BE417E">
            <w:pPr>
              <w:rPr>
                <w:b/>
              </w:rPr>
            </w:pPr>
            <w:r w:rsidRPr="002A0275">
              <w:rPr>
                <w:b/>
              </w:rPr>
              <w:t>Precision</w:t>
            </w:r>
          </w:p>
        </w:tc>
        <w:tc>
          <w:tcPr>
            <w:tcW w:w="2266" w:type="dxa"/>
          </w:tcPr>
          <w:p w14:paraId="78D66A88" w14:textId="77777777" w:rsidR="00BE417E" w:rsidRPr="002A0275" w:rsidRDefault="00BE417E" w:rsidP="00BE417E">
            <w:pPr>
              <w:rPr>
                <w:b/>
              </w:rPr>
            </w:pPr>
            <w:r w:rsidRPr="002A0275">
              <w:rPr>
                <w:b/>
              </w:rPr>
              <w:t>Recall</w:t>
            </w:r>
          </w:p>
        </w:tc>
        <w:tc>
          <w:tcPr>
            <w:tcW w:w="2266" w:type="dxa"/>
          </w:tcPr>
          <w:p w14:paraId="54C1D479" w14:textId="77777777" w:rsidR="00BE417E" w:rsidRPr="002A0275" w:rsidRDefault="00BE417E" w:rsidP="00BE417E">
            <w:pPr>
              <w:rPr>
                <w:b/>
              </w:rPr>
            </w:pPr>
            <w:r w:rsidRPr="002A0275">
              <w:rPr>
                <w:b/>
              </w:rPr>
              <w:t>F-Score</w:t>
            </w:r>
          </w:p>
        </w:tc>
      </w:tr>
      <w:tr w:rsidR="00BE417E" w:rsidRPr="002A0275" w14:paraId="35C3A643" w14:textId="77777777" w:rsidTr="00BE417E">
        <w:tc>
          <w:tcPr>
            <w:tcW w:w="2265" w:type="dxa"/>
          </w:tcPr>
          <w:p w14:paraId="60F1C050" w14:textId="77777777" w:rsidR="00BE417E" w:rsidRPr="002A0275" w:rsidRDefault="00BE417E" w:rsidP="00BE417E">
            <w:r>
              <w:t>Fairseq-GEC (original)</w:t>
            </w:r>
          </w:p>
        </w:tc>
        <w:tc>
          <w:tcPr>
            <w:tcW w:w="2265" w:type="dxa"/>
          </w:tcPr>
          <w:p w14:paraId="356BAE94" w14:textId="77777777" w:rsidR="00BE417E" w:rsidRPr="002A0275" w:rsidRDefault="00BE417E" w:rsidP="00BE417E">
            <w:r>
              <w:t>86,69</w:t>
            </w:r>
          </w:p>
        </w:tc>
        <w:tc>
          <w:tcPr>
            <w:tcW w:w="2266" w:type="dxa"/>
          </w:tcPr>
          <w:p w14:paraId="7F1544B8" w14:textId="77777777" w:rsidR="00BE417E" w:rsidRPr="002A0275" w:rsidRDefault="00BE417E" w:rsidP="00BE417E">
            <w:r>
              <w:t>85,29</w:t>
            </w:r>
          </w:p>
        </w:tc>
        <w:tc>
          <w:tcPr>
            <w:tcW w:w="2266" w:type="dxa"/>
          </w:tcPr>
          <w:p w14:paraId="6DFA48B1" w14:textId="77777777" w:rsidR="00BE417E" w:rsidRPr="002A0275" w:rsidRDefault="00BE417E" w:rsidP="00BE417E">
            <w:r>
              <w:t>85,73</w:t>
            </w:r>
          </w:p>
        </w:tc>
      </w:tr>
      <w:tr w:rsidR="00BE417E" w:rsidRPr="002A0275" w14:paraId="1F095618" w14:textId="77777777" w:rsidTr="00BE417E">
        <w:tc>
          <w:tcPr>
            <w:tcW w:w="2265" w:type="dxa"/>
          </w:tcPr>
          <w:p w14:paraId="2DCE2AD6" w14:textId="77777777" w:rsidR="00BE417E" w:rsidRPr="002A0275" w:rsidRDefault="00BE417E" w:rsidP="00BE417E">
            <w:r>
              <w:t>Fairseq-GEC (retrained)</w:t>
            </w:r>
          </w:p>
        </w:tc>
        <w:tc>
          <w:tcPr>
            <w:tcW w:w="2265" w:type="dxa"/>
          </w:tcPr>
          <w:p w14:paraId="594E2D0E" w14:textId="77777777" w:rsidR="00BE417E" w:rsidRPr="002A0275" w:rsidRDefault="00BE417E" w:rsidP="00BE417E">
            <w:r>
              <w:t>92,79</w:t>
            </w:r>
          </w:p>
        </w:tc>
        <w:tc>
          <w:tcPr>
            <w:tcW w:w="2266" w:type="dxa"/>
          </w:tcPr>
          <w:p w14:paraId="27235FB5" w14:textId="77777777" w:rsidR="00BE417E" w:rsidRPr="002A0275" w:rsidRDefault="00BE417E" w:rsidP="00BE417E">
            <w:r>
              <w:t>90,88</w:t>
            </w:r>
          </w:p>
        </w:tc>
        <w:tc>
          <w:tcPr>
            <w:tcW w:w="2266" w:type="dxa"/>
          </w:tcPr>
          <w:p w14:paraId="131B72A1" w14:textId="77777777" w:rsidR="00BE417E" w:rsidRPr="002A0275" w:rsidRDefault="00BE417E" w:rsidP="00844BFE">
            <w:pPr>
              <w:keepNext/>
            </w:pPr>
            <w:r>
              <w:t>92,72</w:t>
            </w:r>
          </w:p>
        </w:tc>
      </w:tr>
    </w:tbl>
    <w:p w14:paraId="78C1D9AD" w14:textId="6662A31D" w:rsidR="00844BFE" w:rsidRDefault="00844BFE">
      <w:pPr>
        <w:pStyle w:val="Beschriftung"/>
      </w:pPr>
      <w:bookmarkStart w:id="105" w:name="_Toc69646070"/>
      <w:r>
        <w:t xml:space="preserve">Tabelle </w:t>
      </w:r>
      <w:fldSimple w:instr=" SEQ Tabelle \* ARABIC ">
        <w:r w:rsidR="00467C36">
          <w:rPr>
            <w:noProof/>
          </w:rPr>
          <w:t>24</w:t>
        </w:r>
      </w:fldSimple>
      <w:r>
        <w:t xml:space="preserve">: </w:t>
      </w:r>
      <w:r w:rsidRPr="000B58A8">
        <w:t xml:space="preserve">Vergleich des nachtrainierten </w:t>
      </w:r>
      <w:r>
        <w:t>Fairseq-GEC</w:t>
      </w:r>
      <w:r w:rsidRPr="000B58A8">
        <w:t xml:space="preserve">-Modells mit dem ursprünglichen Modell mit Hilfe des </w:t>
      </w:r>
      <w:r>
        <w:t>ROUGE-L-Scores</w:t>
      </w:r>
      <w:r w:rsidRPr="000B58A8">
        <w:t>.</w:t>
      </w:r>
      <w:bookmarkEnd w:id="105"/>
    </w:p>
    <w:p w14:paraId="2C5444B2" w14:textId="77777777" w:rsidR="00AC06AA" w:rsidRDefault="00BE417E" w:rsidP="00AC06AA">
      <w:pPr>
        <w:keepNext/>
      </w:pPr>
      <w:r w:rsidRPr="002A0275">
        <w:rPr>
          <w:noProof/>
        </w:rPr>
        <w:drawing>
          <wp:inline distT="0" distB="0" distL="0" distR="0" wp14:anchorId="562FD22B" wp14:editId="20784CB4">
            <wp:extent cx="5374256" cy="3122762"/>
            <wp:effectExtent l="0" t="0" r="17145" b="1905"/>
            <wp:docPr id="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43894C2" w14:textId="7935415E" w:rsidR="00BE417E" w:rsidRDefault="00AC06AA" w:rsidP="00AC06AA">
      <w:pPr>
        <w:pStyle w:val="Beschriftung"/>
        <w:jc w:val="both"/>
      </w:pPr>
      <w:bookmarkStart w:id="106" w:name="_Toc69655864"/>
      <w:r>
        <w:t xml:space="preserve">Abbildung </w:t>
      </w:r>
      <w:fldSimple w:instr=" SEQ Abbildung \* ARABIC ">
        <w:r w:rsidR="00467C36">
          <w:rPr>
            <w:noProof/>
          </w:rPr>
          <w:t>25</w:t>
        </w:r>
      </w:fldSimple>
      <w:r>
        <w:t>: Diagramm zum Vergleich des ursprünglichen Fairseq-GEC-Modells mit dem nachtrainierten Modell über alle verwendeten Metriken. (eigene Abbildung)</w:t>
      </w:r>
      <w:bookmarkEnd w:id="106"/>
    </w:p>
    <w:p w14:paraId="49AFBF9A" w14:textId="77777777" w:rsidR="00BE417E" w:rsidRPr="002F4F01" w:rsidRDefault="00BE417E" w:rsidP="00BE417E">
      <w:r>
        <w:t>Abschließend lässt sich festhalten, dass sich alle Modelle durch das Nachtrainieren mit einem fachspezifischen Datensatz verbessern konnten. Jedes der einzelnen Modelle konnte sich hinsichtlich der vier verwendeten Metriken signifikant steigern. Diese Erkenntnis ist vielversprechend, wenn es um das weitere Nachtrainieren dieser Modelle geht.</w:t>
      </w:r>
    </w:p>
    <w:p w14:paraId="76564AB6" w14:textId="6987BAFF" w:rsidR="00BE417E" w:rsidRDefault="00BE417E" w:rsidP="005C5CAF">
      <w:pPr>
        <w:pStyle w:val="berschrift2"/>
      </w:pPr>
      <w:bookmarkStart w:id="107" w:name="_Toc69656406"/>
      <w:r w:rsidRPr="005C5CAF">
        <w:lastRenderedPageBreak/>
        <w:t>Auswahl</w:t>
      </w:r>
      <w:r w:rsidRPr="00516B6B">
        <w:t xml:space="preserve"> der erfolgreichsten Modelle für weiteres Retraining</w:t>
      </w:r>
      <w:bookmarkEnd w:id="107"/>
    </w:p>
    <w:p w14:paraId="677D2B2A" w14:textId="77777777" w:rsidR="00BE417E" w:rsidRPr="00B1228F" w:rsidRDefault="00BE417E" w:rsidP="00BE417E">
      <w:r w:rsidRPr="00B1228F">
        <w:t>Den Abschluss der ersten Zwischenevaluation bildet die Auswahl der Modelle für das weitere Training. Das Auswahlverfahren basiert auf zwei Fragen:</w:t>
      </w:r>
    </w:p>
    <w:p w14:paraId="47EDDE9F" w14:textId="77777777" w:rsidR="00BE417E" w:rsidRPr="00B1228F" w:rsidRDefault="00BE417E" w:rsidP="00B94C47">
      <w:pPr>
        <w:pStyle w:val="Listenabsatz"/>
        <w:numPr>
          <w:ilvl w:val="0"/>
          <w:numId w:val="7"/>
        </w:numPr>
        <w:spacing w:after="160"/>
        <w:jc w:val="left"/>
      </w:pPr>
      <w:r w:rsidRPr="00B1228F">
        <w:t>Welche(s) Modell(e) konnten die besten Ergebnisse bei den Metriken erreichen?</w:t>
      </w:r>
    </w:p>
    <w:p w14:paraId="0B8256FA" w14:textId="77777777" w:rsidR="00BE417E" w:rsidRPr="00B1228F" w:rsidRDefault="00BE417E" w:rsidP="00B94C47">
      <w:pPr>
        <w:pStyle w:val="Listenabsatz"/>
        <w:numPr>
          <w:ilvl w:val="0"/>
          <w:numId w:val="7"/>
        </w:numPr>
        <w:spacing w:after="160"/>
        <w:jc w:val="left"/>
      </w:pPr>
      <w:r w:rsidRPr="00B1228F">
        <w:t>Welche(s) Modell(e) könnte die größte Steigerung der Performance durch das Training erreichen?</w:t>
      </w:r>
    </w:p>
    <w:p w14:paraId="224F66CD" w14:textId="24E4678E" w:rsidR="00BE417E" w:rsidRPr="00B1228F" w:rsidRDefault="00BE417E" w:rsidP="00BE417E">
      <w:r w:rsidRPr="00B1228F">
        <w:t>Die Modelle mit den besten Ergebnissen sind, wie den Tabellen zu entnehmen ist, GECToR mit den Transformer-Modellen RoBERTa und XLNet. Diese beiden konnten die Bestwerte über alle Metriken hinweg für sich gewinnen. Deswegen werden diese beiden</w:t>
      </w:r>
      <w:r w:rsidR="005B22A3">
        <w:t xml:space="preserve"> </w:t>
      </w:r>
      <w:r w:rsidRPr="00B1228F">
        <w:t xml:space="preserve">Teil des weiteren Trainings sein. Ebenfalls weiter verfolgt wird das GECToR-Modell mit dem BERT Transformer, da sich alle GECToR-Modelle zu Ensembles zusammenfassen lassen. Die Ensemblebildung soll nach dem weiteren Training stattfinden. Fairseq-GEC konnte bei der Zwischenevaluation durch sein enormes Steigerungspotential überzeugen. Deswegen wird auch </w:t>
      </w:r>
      <w:r w:rsidR="005B22A3">
        <w:t>dessen Training</w:t>
      </w:r>
      <w:r w:rsidRPr="00B1228F">
        <w:t xml:space="preserve"> bis zur finalen Evaluation weiterverfolgt. </w:t>
      </w:r>
      <w:r>
        <w:t xml:space="preserve">PIE konnte in dieser Evaluation nach vier Epochen Training keine Top-Werte erzielen und schaffte es auch nicht sich so sehr zu steigern, wie es bei Fairseq-GEC der Fall war. Aufgrund der hohen Trainingszeit und den Kosten, die mit dem Training von PIE verbunden waren, wird dieser Ansatz für die finale Evaluation nicht weiterverfolgt. PIE war das einzige Modell, das für </w:t>
      </w:r>
      <w:r w:rsidR="005B22A3">
        <w:t>die verwendeten</w:t>
      </w:r>
      <w:r>
        <w:t xml:space="preserve"> Ressourcen zu groß und umfangreich war. Deshalb musste es auf einer GPU von AWS trainiert werden und verursachte Kosten in Höhe von knapp 100</w:t>
      </w:r>
      <w:r w:rsidR="005B22A3">
        <w:t xml:space="preserve"> </w:t>
      </w:r>
      <w:r>
        <w:t>€.</w:t>
      </w:r>
    </w:p>
    <w:p w14:paraId="08002537" w14:textId="171DA507" w:rsidR="00BE417E" w:rsidRDefault="00BE417E">
      <w:pPr>
        <w:spacing w:after="200" w:line="276" w:lineRule="auto"/>
        <w:jc w:val="left"/>
      </w:pPr>
      <w:r>
        <w:br w:type="page"/>
      </w:r>
    </w:p>
    <w:p w14:paraId="42D706EF" w14:textId="3506B255" w:rsidR="00BE417E" w:rsidRPr="008D2034" w:rsidRDefault="00BE417E" w:rsidP="005C5CAF">
      <w:pPr>
        <w:pStyle w:val="berschrift1"/>
      </w:pPr>
      <w:bookmarkStart w:id="108" w:name="_Toc69656407"/>
      <w:r w:rsidRPr="008D2034">
        <w:lastRenderedPageBreak/>
        <w:t xml:space="preserve">Finale </w:t>
      </w:r>
      <w:r w:rsidRPr="005C5CAF">
        <w:t>Evaluation</w:t>
      </w:r>
      <w:bookmarkEnd w:id="108"/>
    </w:p>
    <w:p w14:paraId="4E31D451" w14:textId="55B383A4" w:rsidR="00BE417E" w:rsidRPr="008D2034" w:rsidRDefault="00BE417E" w:rsidP="00BE417E">
      <w:r w:rsidRPr="008D2034">
        <w:t xml:space="preserve">Im folgenden Kapitel werden die Ergebnisse der finalen Evaluation vorgestellt. Im Anschluss an die Zwischenevaluation nach vier Epochen wurden, die in Kapitel 5.3 ausgewählten Modelle noch für weitere 16 Epochen nachtrainiert und das beste Modell aus den insgesamt 20 Epochen </w:t>
      </w:r>
      <w:r w:rsidR="00573E11">
        <w:t>ausgewählt</w:t>
      </w:r>
      <w:r w:rsidRPr="008D2034">
        <w:t>. Die Auswertung findet auf demselben Testdatensatz statt, der auch schon für die vorherige Bewertung verwendet wurde. Es wird wieder anhand der in Kapitel 5.1 vorgestellten Metriken bewertet. Die Modelle sollen nun gegenübergestellt werden, um am Ende das beste auswählen</w:t>
      </w:r>
      <w:r w:rsidR="00915A33">
        <w:t xml:space="preserve"> zu können</w:t>
      </w:r>
      <w:r w:rsidRPr="008D2034">
        <w:t>.</w:t>
      </w:r>
    </w:p>
    <w:p w14:paraId="68AB0AEE" w14:textId="25CBCF16" w:rsidR="00BE417E" w:rsidRPr="008D2034" w:rsidRDefault="00BE417E" w:rsidP="005C5CAF">
      <w:pPr>
        <w:pStyle w:val="berschrift2"/>
      </w:pPr>
      <w:bookmarkStart w:id="109" w:name="_Toc69656408"/>
      <w:r w:rsidRPr="005C5CAF">
        <w:t>Vorstellung</w:t>
      </w:r>
      <w:r w:rsidRPr="008D2034">
        <w:t xml:space="preserve"> der Ergebnisse</w:t>
      </w:r>
      <w:bookmarkEnd w:id="109"/>
    </w:p>
    <w:p w14:paraId="04CF2EB2" w14:textId="77777777" w:rsidR="00BE417E" w:rsidRPr="008D2034" w:rsidRDefault="00BE417E" w:rsidP="00BE417E">
      <w:r w:rsidRPr="008D2034">
        <w:t>In dieser Sektion sollen nun die Ergebnisse aller Modelle über alle oben genannten Metriken gegenübergestellt werden.</w:t>
      </w:r>
    </w:p>
    <w:tbl>
      <w:tblPr>
        <w:tblStyle w:val="Tabellenraster"/>
        <w:tblW w:w="0" w:type="auto"/>
        <w:tblLook w:val="04A0" w:firstRow="1" w:lastRow="0" w:firstColumn="1" w:lastColumn="0" w:noHBand="0" w:noVBand="1"/>
      </w:tblPr>
      <w:tblGrid>
        <w:gridCol w:w="2155"/>
        <w:gridCol w:w="2112"/>
        <w:gridCol w:w="2113"/>
        <w:gridCol w:w="2113"/>
      </w:tblGrid>
      <w:tr w:rsidR="00BE417E" w:rsidRPr="008D2034" w14:paraId="5F01CC15" w14:textId="77777777" w:rsidTr="00BE417E">
        <w:tc>
          <w:tcPr>
            <w:tcW w:w="9062" w:type="dxa"/>
            <w:gridSpan w:val="4"/>
            <w:vAlign w:val="center"/>
          </w:tcPr>
          <w:p w14:paraId="1B3F1B2A" w14:textId="77777777" w:rsidR="00BE417E" w:rsidRPr="008D2034" w:rsidRDefault="00BE417E" w:rsidP="00844BFE">
            <w:pPr>
              <w:jc w:val="center"/>
              <w:rPr>
                <w:b/>
                <w:bCs/>
              </w:rPr>
            </w:pPr>
            <w:r w:rsidRPr="008D2034">
              <w:rPr>
                <w:b/>
                <w:bCs/>
              </w:rPr>
              <w:t>M²-Score</w:t>
            </w:r>
          </w:p>
        </w:tc>
      </w:tr>
      <w:tr w:rsidR="00BE417E" w:rsidRPr="008D2034" w14:paraId="7E217BD9" w14:textId="77777777" w:rsidTr="00BE417E">
        <w:tc>
          <w:tcPr>
            <w:tcW w:w="2265" w:type="dxa"/>
            <w:vAlign w:val="center"/>
          </w:tcPr>
          <w:p w14:paraId="62FF39D0" w14:textId="77777777" w:rsidR="00BE417E" w:rsidRPr="008D2034" w:rsidRDefault="00BE417E" w:rsidP="00BE417E">
            <w:pPr>
              <w:rPr>
                <w:b/>
                <w:bCs/>
              </w:rPr>
            </w:pPr>
            <w:r w:rsidRPr="008D2034">
              <w:rPr>
                <w:b/>
                <w:bCs/>
              </w:rPr>
              <w:t>Modell</w:t>
            </w:r>
          </w:p>
        </w:tc>
        <w:tc>
          <w:tcPr>
            <w:tcW w:w="2265" w:type="dxa"/>
            <w:vAlign w:val="center"/>
          </w:tcPr>
          <w:p w14:paraId="7459C7E3" w14:textId="77777777" w:rsidR="00BE417E" w:rsidRPr="008D2034" w:rsidRDefault="00BE417E" w:rsidP="00BE417E">
            <w:pPr>
              <w:rPr>
                <w:b/>
                <w:bCs/>
              </w:rPr>
            </w:pPr>
            <w:r w:rsidRPr="008D2034">
              <w:rPr>
                <w:b/>
                <w:bCs/>
              </w:rPr>
              <w:t>Precision</w:t>
            </w:r>
          </w:p>
        </w:tc>
        <w:tc>
          <w:tcPr>
            <w:tcW w:w="2266" w:type="dxa"/>
            <w:vAlign w:val="center"/>
          </w:tcPr>
          <w:p w14:paraId="33563BD0" w14:textId="77777777" w:rsidR="00BE417E" w:rsidRPr="008D2034" w:rsidRDefault="00BE417E" w:rsidP="00BE417E">
            <w:pPr>
              <w:rPr>
                <w:b/>
                <w:bCs/>
              </w:rPr>
            </w:pPr>
            <w:r w:rsidRPr="008D2034">
              <w:rPr>
                <w:b/>
                <w:bCs/>
              </w:rPr>
              <w:t>Recall</w:t>
            </w:r>
          </w:p>
        </w:tc>
        <w:tc>
          <w:tcPr>
            <w:tcW w:w="2266" w:type="dxa"/>
            <w:vAlign w:val="center"/>
          </w:tcPr>
          <w:p w14:paraId="0E416738" w14:textId="77777777" w:rsidR="00BE417E" w:rsidRPr="008D2034" w:rsidRDefault="00BE417E" w:rsidP="00BE417E">
            <w:pPr>
              <w:rPr>
                <w:b/>
                <w:bCs/>
              </w:rPr>
            </w:pPr>
            <w:r w:rsidRPr="008D2034">
              <w:rPr>
                <w:b/>
                <w:bCs/>
              </w:rPr>
              <w:t>F0.5</w:t>
            </w:r>
          </w:p>
        </w:tc>
      </w:tr>
      <w:tr w:rsidR="00BE417E" w:rsidRPr="008D2034" w14:paraId="31564B66" w14:textId="77777777" w:rsidTr="00BE417E">
        <w:tc>
          <w:tcPr>
            <w:tcW w:w="2265" w:type="dxa"/>
          </w:tcPr>
          <w:p w14:paraId="65992FFC" w14:textId="77777777" w:rsidR="00BE417E" w:rsidRPr="008D2034" w:rsidRDefault="00BE417E" w:rsidP="00BE417E">
            <w:r w:rsidRPr="008D2034">
              <w:t>GECToR-BERT</w:t>
            </w:r>
          </w:p>
        </w:tc>
        <w:tc>
          <w:tcPr>
            <w:tcW w:w="2265" w:type="dxa"/>
          </w:tcPr>
          <w:p w14:paraId="40D2D600" w14:textId="77777777" w:rsidR="00BE417E" w:rsidRPr="008D2034" w:rsidRDefault="00BE417E" w:rsidP="00BE417E">
            <w:r w:rsidRPr="008D2034">
              <w:t>66,76</w:t>
            </w:r>
          </w:p>
        </w:tc>
        <w:tc>
          <w:tcPr>
            <w:tcW w:w="2266" w:type="dxa"/>
          </w:tcPr>
          <w:p w14:paraId="736896B6" w14:textId="77777777" w:rsidR="00BE417E" w:rsidRPr="008D2034" w:rsidRDefault="00BE417E" w:rsidP="00BE417E">
            <w:r w:rsidRPr="008D2034">
              <w:t>64,72</w:t>
            </w:r>
          </w:p>
        </w:tc>
        <w:tc>
          <w:tcPr>
            <w:tcW w:w="2266" w:type="dxa"/>
          </w:tcPr>
          <w:p w14:paraId="0E6AC6B8" w14:textId="77777777" w:rsidR="00BE417E" w:rsidRPr="008D2034" w:rsidRDefault="00BE417E" w:rsidP="00BE417E">
            <w:r w:rsidRPr="008D2034">
              <w:t>66,34</w:t>
            </w:r>
          </w:p>
        </w:tc>
      </w:tr>
      <w:tr w:rsidR="00BE417E" w:rsidRPr="008D2034" w14:paraId="555B1C1A" w14:textId="77777777" w:rsidTr="00BE417E">
        <w:tc>
          <w:tcPr>
            <w:tcW w:w="2265" w:type="dxa"/>
          </w:tcPr>
          <w:p w14:paraId="569757A1" w14:textId="77777777" w:rsidR="00BE417E" w:rsidRPr="008D2034" w:rsidRDefault="00BE417E" w:rsidP="00BE417E">
            <w:r w:rsidRPr="008D2034">
              <w:t>GECToR-RoBERTa</w:t>
            </w:r>
          </w:p>
        </w:tc>
        <w:tc>
          <w:tcPr>
            <w:tcW w:w="2265" w:type="dxa"/>
          </w:tcPr>
          <w:p w14:paraId="07099196" w14:textId="77777777" w:rsidR="00BE417E" w:rsidRPr="008D2034" w:rsidRDefault="00BE417E" w:rsidP="00BE417E">
            <w:pPr>
              <w:rPr>
                <w:b/>
                <w:bCs/>
              </w:rPr>
            </w:pPr>
            <w:r w:rsidRPr="008D2034">
              <w:rPr>
                <w:b/>
                <w:bCs/>
              </w:rPr>
              <w:t>72,91</w:t>
            </w:r>
          </w:p>
        </w:tc>
        <w:tc>
          <w:tcPr>
            <w:tcW w:w="2266" w:type="dxa"/>
          </w:tcPr>
          <w:p w14:paraId="1522CFA8" w14:textId="77777777" w:rsidR="00BE417E" w:rsidRPr="008D2034" w:rsidRDefault="00BE417E" w:rsidP="00BE417E">
            <w:r w:rsidRPr="008D2034">
              <w:t>58,71</w:t>
            </w:r>
          </w:p>
        </w:tc>
        <w:tc>
          <w:tcPr>
            <w:tcW w:w="2266" w:type="dxa"/>
          </w:tcPr>
          <w:p w14:paraId="7385214A" w14:textId="77777777" w:rsidR="00BE417E" w:rsidRPr="008D2034" w:rsidRDefault="00BE417E" w:rsidP="00BE417E">
            <w:r w:rsidRPr="008D2034">
              <w:t>69,54</w:t>
            </w:r>
          </w:p>
        </w:tc>
      </w:tr>
      <w:tr w:rsidR="00BE417E" w:rsidRPr="008D2034" w14:paraId="52615B19" w14:textId="77777777" w:rsidTr="00BE417E">
        <w:tc>
          <w:tcPr>
            <w:tcW w:w="2265" w:type="dxa"/>
          </w:tcPr>
          <w:p w14:paraId="2351F3FA" w14:textId="77777777" w:rsidR="00BE417E" w:rsidRPr="008D2034" w:rsidRDefault="00BE417E" w:rsidP="00BE417E">
            <w:r w:rsidRPr="008D2034">
              <w:t>GECToR-XLNET</w:t>
            </w:r>
          </w:p>
        </w:tc>
        <w:tc>
          <w:tcPr>
            <w:tcW w:w="2265" w:type="dxa"/>
          </w:tcPr>
          <w:p w14:paraId="1A099231" w14:textId="77777777" w:rsidR="00BE417E" w:rsidRPr="008D2034" w:rsidRDefault="00BE417E" w:rsidP="00BE417E">
            <w:r w:rsidRPr="008D2034">
              <w:t>69,97</w:t>
            </w:r>
          </w:p>
        </w:tc>
        <w:tc>
          <w:tcPr>
            <w:tcW w:w="2266" w:type="dxa"/>
          </w:tcPr>
          <w:p w14:paraId="7C3A2981" w14:textId="77777777" w:rsidR="00BE417E" w:rsidRPr="008D2034" w:rsidRDefault="00BE417E" w:rsidP="00BE417E">
            <w:pPr>
              <w:rPr>
                <w:b/>
                <w:bCs/>
              </w:rPr>
            </w:pPr>
            <w:r w:rsidRPr="008D2034">
              <w:rPr>
                <w:b/>
                <w:bCs/>
              </w:rPr>
              <w:t>69,84</w:t>
            </w:r>
          </w:p>
        </w:tc>
        <w:tc>
          <w:tcPr>
            <w:tcW w:w="2266" w:type="dxa"/>
          </w:tcPr>
          <w:p w14:paraId="5E57338C" w14:textId="77777777" w:rsidR="00BE417E" w:rsidRPr="008D2034" w:rsidRDefault="00BE417E" w:rsidP="00BE417E">
            <w:pPr>
              <w:rPr>
                <w:b/>
                <w:bCs/>
              </w:rPr>
            </w:pPr>
            <w:r w:rsidRPr="008D2034">
              <w:rPr>
                <w:b/>
                <w:bCs/>
              </w:rPr>
              <w:t>69,95</w:t>
            </w:r>
          </w:p>
        </w:tc>
      </w:tr>
      <w:tr w:rsidR="00BE417E" w:rsidRPr="008D2034" w14:paraId="1293A05D" w14:textId="77777777" w:rsidTr="00BE417E">
        <w:tc>
          <w:tcPr>
            <w:tcW w:w="2265" w:type="dxa"/>
          </w:tcPr>
          <w:p w14:paraId="7BF0B4BB" w14:textId="77777777" w:rsidR="00BE417E" w:rsidRPr="008D2034" w:rsidRDefault="00BE417E" w:rsidP="00BE417E">
            <w:r w:rsidRPr="008D2034">
              <w:t>Fairseq-GEC</w:t>
            </w:r>
          </w:p>
        </w:tc>
        <w:tc>
          <w:tcPr>
            <w:tcW w:w="2265" w:type="dxa"/>
          </w:tcPr>
          <w:p w14:paraId="5C52644A" w14:textId="77777777" w:rsidR="00BE417E" w:rsidRPr="008D2034" w:rsidRDefault="00BE417E" w:rsidP="00BE417E">
            <w:r w:rsidRPr="008D2034">
              <w:t>56,66</w:t>
            </w:r>
          </w:p>
        </w:tc>
        <w:tc>
          <w:tcPr>
            <w:tcW w:w="2266" w:type="dxa"/>
          </w:tcPr>
          <w:p w14:paraId="5FDE5C8C" w14:textId="77777777" w:rsidR="00BE417E" w:rsidRPr="008D2034" w:rsidRDefault="00BE417E" w:rsidP="00BE417E">
            <w:r w:rsidRPr="008D2034">
              <w:t>39,94</w:t>
            </w:r>
          </w:p>
        </w:tc>
        <w:tc>
          <w:tcPr>
            <w:tcW w:w="2266" w:type="dxa"/>
          </w:tcPr>
          <w:p w14:paraId="709155C0" w14:textId="77777777" w:rsidR="00BE417E" w:rsidRPr="008D2034" w:rsidRDefault="00BE417E" w:rsidP="00844BFE">
            <w:pPr>
              <w:keepNext/>
            </w:pPr>
            <w:r w:rsidRPr="008D2034">
              <w:t>52,28</w:t>
            </w:r>
          </w:p>
        </w:tc>
      </w:tr>
    </w:tbl>
    <w:p w14:paraId="3B33DB5D" w14:textId="79301D11" w:rsidR="00844BFE" w:rsidRDefault="00844BFE">
      <w:pPr>
        <w:pStyle w:val="Beschriftung"/>
      </w:pPr>
      <w:bookmarkStart w:id="110" w:name="_Toc69646071"/>
      <w:r>
        <w:t xml:space="preserve">Tabelle </w:t>
      </w:r>
      <w:fldSimple w:instr=" SEQ Tabelle \* ARABIC ">
        <w:r w:rsidR="00467C36">
          <w:rPr>
            <w:noProof/>
          </w:rPr>
          <w:t>25</w:t>
        </w:r>
      </w:fldSimple>
      <w:r>
        <w:t>: Vergleich der verschiedenen Modellarchitekturen anhand des besten Modells aus 20 Epochen Nachtrainieren. Evaluation mittels M²-Score.</w:t>
      </w:r>
      <w:bookmarkEnd w:id="110"/>
    </w:p>
    <w:p w14:paraId="447BBBC5" w14:textId="78019B8E" w:rsidR="00BE417E" w:rsidRPr="008D2034" w:rsidRDefault="00BE417E" w:rsidP="00BE417E">
      <w:r w:rsidRPr="008D2034">
        <w:t>Die Modelle der GECToR-Architektur schneiden bei der Evaluation nach 20 Epochen am besten ab. Fairseq-GEC liegt mit einer Differenz im F05 von -14,06 Punkten weit hinter dem schlechtesten GECToR-Modell. Die Modelle dieser Architektur schneiden bei der Auswertung des MaxMatch-Scores im Allgemeinen sehr gut ab. Das beste</w:t>
      </w:r>
      <w:r w:rsidR="00915A33">
        <w:t xml:space="preserve"> Modell</w:t>
      </w:r>
      <w:r w:rsidRPr="008D2034">
        <w:t xml:space="preserve"> ist da</w:t>
      </w:r>
      <w:r w:rsidR="00915A33">
        <w:t>s</w:t>
      </w:r>
      <w:r w:rsidRPr="008D2034">
        <w:t xml:space="preserve">, </w:t>
      </w:r>
      <w:r w:rsidR="00915A33">
        <w:t>welches</w:t>
      </w:r>
      <w:r w:rsidRPr="008D2034">
        <w:t xml:space="preserve"> den XLNet-Transformer verwendet. Die Precision </w:t>
      </w:r>
      <w:r w:rsidR="005B22A3">
        <w:t>von</w:t>
      </w:r>
      <w:r w:rsidRPr="008D2034">
        <w:t xml:space="preserve"> XLNet liegt zwar mit einem Wert von 69,97 knapp hinter dem mit RoBERTa-Transformer, kann jedoch mit dem Bestwert im Recall von 69,84 </w:t>
      </w:r>
      <w:r w:rsidR="00915A33">
        <w:t>p</w:t>
      </w:r>
      <w:r w:rsidRPr="008D2034">
        <w:t>unkten. Daraus ergibt sich ein F0.5 von 69,95.</w:t>
      </w:r>
    </w:p>
    <w:tbl>
      <w:tblPr>
        <w:tblStyle w:val="Tabellenraster"/>
        <w:tblW w:w="0" w:type="auto"/>
        <w:jc w:val="center"/>
        <w:tblLook w:val="04A0" w:firstRow="1" w:lastRow="0" w:firstColumn="1" w:lastColumn="0" w:noHBand="0" w:noVBand="1"/>
      </w:tblPr>
      <w:tblGrid>
        <w:gridCol w:w="2265"/>
        <w:gridCol w:w="2266"/>
      </w:tblGrid>
      <w:tr w:rsidR="00BE417E" w:rsidRPr="008D2034" w14:paraId="278E0FA2" w14:textId="77777777" w:rsidTr="00BE417E">
        <w:trPr>
          <w:jc w:val="center"/>
        </w:trPr>
        <w:tc>
          <w:tcPr>
            <w:tcW w:w="2265" w:type="dxa"/>
            <w:vAlign w:val="center"/>
          </w:tcPr>
          <w:p w14:paraId="59DF3FF1" w14:textId="77777777" w:rsidR="00BE417E" w:rsidRPr="008D2034" w:rsidRDefault="00BE417E" w:rsidP="00BE417E">
            <w:pPr>
              <w:rPr>
                <w:b/>
                <w:bCs/>
              </w:rPr>
            </w:pPr>
            <w:r w:rsidRPr="008D2034">
              <w:rPr>
                <w:b/>
                <w:bCs/>
              </w:rPr>
              <w:t>Modell</w:t>
            </w:r>
          </w:p>
        </w:tc>
        <w:tc>
          <w:tcPr>
            <w:tcW w:w="2266" w:type="dxa"/>
            <w:vAlign w:val="center"/>
          </w:tcPr>
          <w:p w14:paraId="64A4F669" w14:textId="77777777" w:rsidR="00BE417E" w:rsidRPr="008D2034" w:rsidRDefault="00BE417E" w:rsidP="00BE417E">
            <w:pPr>
              <w:rPr>
                <w:b/>
                <w:bCs/>
              </w:rPr>
            </w:pPr>
            <w:r w:rsidRPr="008D2034">
              <w:rPr>
                <w:b/>
                <w:bCs/>
              </w:rPr>
              <w:t>GLEU</w:t>
            </w:r>
          </w:p>
        </w:tc>
      </w:tr>
      <w:tr w:rsidR="00BE417E" w:rsidRPr="008D2034" w14:paraId="2C437A58" w14:textId="77777777" w:rsidTr="00BE417E">
        <w:trPr>
          <w:jc w:val="center"/>
        </w:trPr>
        <w:tc>
          <w:tcPr>
            <w:tcW w:w="2265" w:type="dxa"/>
          </w:tcPr>
          <w:p w14:paraId="0FFA8C80" w14:textId="77777777" w:rsidR="00BE417E" w:rsidRPr="008D2034" w:rsidRDefault="00BE417E" w:rsidP="00BE417E">
            <w:r w:rsidRPr="008D2034">
              <w:t>GECToR-BERT</w:t>
            </w:r>
          </w:p>
        </w:tc>
        <w:tc>
          <w:tcPr>
            <w:tcW w:w="2266" w:type="dxa"/>
          </w:tcPr>
          <w:p w14:paraId="19ECCB64" w14:textId="77777777" w:rsidR="00BE417E" w:rsidRPr="008D2034" w:rsidRDefault="00BE417E" w:rsidP="00BE417E">
            <w:r w:rsidRPr="008D2034">
              <w:t>81,37</w:t>
            </w:r>
          </w:p>
        </w:tc>
      </w:tr>
      <w:tr w:rsidR="00BE417E" w:rsidRPr="008D2034" w14:paraId="59C194D9" w14:textId="77777777" w:rsidTr="00BE417E">
        <w:trPr>
          <w:jc w:val="center"/>
        </w:trPr>
        <w:tc>
          <w:tcPr>
            <w:tcW w:w="2265" w:type="dxa"/>
          </w:tcPr>
          <w:p w14:paraId="33B95298" w14:textId="77777777" w:rsidR="00BE417E" w:rsidRPr="008D2034" w:rsidRDefault="00BE417E" w:rsidP="00BE417E">
            <w:r w:rsidRPr="008D2034">
              <w:t>GECToR-RoBERTa</w:t>
            </w:r>
          </w:p>
        </w:tc>
        <w:tc>
          <w:tcPr>
            <w:tcW w:w="2266" w:type="dxa"/>
          </w:tcPr>
          <w:p w14:paraId="67A255C7" w14:textId="77777777" w:rsidR="00BE417E" w:rsidRPr="008D2034" w:rsidRDefault="00BE417E" w:rsidP="00BE417E">
            <w:r w:rsidRPr="008D2034">
              <w:t>80,09</w:t>
            </w:r>
          </w:p>
        </w:tc>
      </w:tr>
      <w:tr w:rsidR="00BE417E" w:rsidRPr="008D2034" w14:paraId="0BF1D227" w14:textId="77777777" w:rsidTr="00BE417E">
        <w:trPr>
          <w:jc w:val="center"/>
        </w:trPr>
        <w:tc>
          <w:tcPr>
            <w:tcW w:w="2265" w:type="dxa"/>
          </w:tcPr>
          <w:p w14:paraId="727835B3" w14:textId="77777777" w:rsidR="00BE417E" w:rsidRPr="008D2034" w:rsidRDefault="00BE417E" w:rsidP="00BE417E">
            <w:r w:rsidRPr="008D2034">
              <w:t>GECToR-XLNET</w:t>
            </w:r>
          </w:p>
        </w:tc>
        <w:tc>
          <w:tcPr>
            <w:tcW w:w="2266" w:type="dxa"/>
          </w:tcPr>
          <w:p w14:paraId="08B11150" w14:textId="77777777" w:rsidR="00BE417E" w:rsidRPr="008D2034" w:rsidRDefault="00BE417E" w:rsidP="00BE417E">
            <w:pPr>
              <w:rPr>
                <w:b/>
                <w:bCs/>
              </w:rPr>
            </w:pPr>
            <w:r w:rsidRPr="008D2034">
              <w:rPr>
                <w:b/>
                <w:bCs/>
              </w:rPr>
              <w:t>83,64</w:t>
            </w:r>
          </w:p>
        </w:tc>
      </w:tr>
      <w:tr w:rsidR="00BE417E" w:rsidRPr="008D2034" w14:paraId="2268C07A" w14:textId="77777777" w:rsidTr="00BE417E">
        <w:trPr>
          <w:jc w:val="center"/>
        </w:trPr>
        <w:tc>
          <w:tcPr>
            <w:tcW w:w="2265" w:type="dxa"/>
          </w:tcPr>
          <w:p w14:paraId="5717DC76" w14:textId="77777777" w:rsidR="00BE417E" w:rsidRPr="008D2034" w:rsidRDefault="00BE417E" w:rsidP="00BE417E">
            <w:r w:rsidRPr="008D2034">
              <w:lastRenderedPageBreak/>
              <w:t>Fairseq-GEC</w:t>
            </w:r>
          </w:p>
        </w:tc>
        <w:tc>
          <w:tcPr>
            <w:tcW w:w="2266" w:type="dxa"/>
          </w:tcPr>
          <w:p w14:paraId="497180D8" w14:textId="77777777" w:rsidR="00BE417E" w:rsidRPr="008D2034" w:rsidRDefault="00BE417E" w:rsidP="00844BFE">
            <w:pPr>
              <w:keepNext/>
            </w:pPr>
            <w:r w:rsidRPr="008D2034">
              <w:t>70,31</w:t>
            </w:r>
          </w:p>
        </w:tc>
      </w:tr>
    </w:tbl>
    <w:p w14:paraId="4E199CCC" w14:textId="70C1C168" w:rsidR="00844BFE" w:rsidRDefault="00844BFE" w:rsidP="00844BFE">
      <w:pPr>
        <w:pStyle w:val="Beschriftung"/>
      </w:pPr>
      <w:bookmarkStart w:id="111" w:name="_Toc69646072"/>
      <w:r>
        <w:t xml:space="preserve">Tabelle </w:t>
      </w:r>
      <w:fldSimple w:instr=" SEQ Tabelle \* ARABIC ">
        <w:r w:rsidR="00467C36">
          <w:rPr>
            <w:noProof/>
          </w:rPr>
          <w:t>26</w:t>
        </w:r>
      </w:fldSimple>
      <w:r>
        <w:t xml:space="preserve">: Vergleich der verschiedenen Modellarchitekturen anhand des besten Modells aus 20 Epochen Nachtrainieren. Evaluation </w:t>
      </w:r>
      <w:r w:rsidR="005B22A3">
        <w:t>mittels GLEU-Scores</w:t>
      </w:r>
      <w:r>
        <w:t>.</w:t>
      </w:r>
      <w:bookmarkEnd w:id="111"/>
    </w:p>
    <w:p w14:paraId="27ACD247" w14:textId="77777777" w:rsidR="00BE417E" w:rsidRPr="008D2034" w:rsidRDefault="00BE417E" w:rsidP="00BE417E">
      <w:r w:rsidRPr="008D2034">
        <w:t>Beim GLEU-Score schneiden alle betrachteten Modelle ähnlich gut ab. Den Bestwert erreicht erneut das GECToR-Modell mit XLNet-Transformer. Mit einem Wert von 83,64 kann das Modell einen Abstand zum nächstbesten Modell von 2,27 Punkten aufbauen. Das schlechteste System ist erneut das Modell von Fairseq-GEC, welches einen Score von 70,31 erreicht.</w:t>
      </w:r>
    </w:p>
    <w:tbl>
      <w:tblPr>
        <w:tblStyle w:val="Tabellenraster"/>
        <w:tblW w:w="0" w:type="auto"/>
        <w:jc w:val="center"/>
        <w:tblLook w:val="04A0" w:firstRow="1" w:lastRow="0" w:firstColumn="1" w:lastColumn="0" w:noHBand="0" w:noVBand="1"/>
      </w:tblPr>
      <w:tblGrid>
        <w:gridCol w:w="2265"/>
        <w:gridCol w:w="2266"/>
      </w:tblGrid>
      <w:tr w:rsidR="00BE417E" w:rsidRPr="008D2034" w14:paraId="45D6436A" w14:textId="77777777" w:rsidTr="00BE417E">
        <w:trPr>
          <w:jc w:val="center"/>
        </w:trPr>
        <w:tc>
          <w:tcPr>
            <w:tcW w:w="2265" w:type="dxa"/>
            <w:vAlign w:val="center"/>
          </w:tcPr>
          <w:p w14:paraId="2C0BABFC" w14:textId="77777777" w:rsidR="00BE417E" w:rsidRPr="008D2034" w:rsidRDefault="00BE417E" w:rsidP="00BE417E">
            <w:pPr>
              <w:rPr>
                <w:b/>
                <w:bCs/>
              </w:rPr>
            </w:pPr>
            <w:r w:rsidRPr="008D2034">
              <w:rPr>
                <w:b/>
                <w:bCs/>
              </w:rPr>
              <w:t>Modell</w:t>
            </w:r>
          </w:p>
        </w:tc>
        <w:tc>
          <w:tcPr>
            <w:tcW w:w="2266" w:type="dxa"/>
            <w:vAlign w:val="center"/>
          </w:tcPr>
          <w:p w14:paraId="56D1B33E" w14:textId="77777777" w:rsidR="00BE417E" w:rsidRPr="008D2034" w:rsidRDefault="00BE417E" w:rsidP="00BE417E">
            <w:pPr>
              <w:rPr>
                <w:b/>
                <w:bCs/>
              </w:rPr>
            </w:pPr>
            <w:r w:rsidRPr="008D2034">
              <w:rPr>
                <w:b/>
                <w:bCs/>
              </w:rPr>
              <w:t>SacreBLEU</w:t>
            </w:r>
          </w:p>
        </w:tc>
      </w:tr>
      <w:tr w:rsidR="00BE417E" w:rsidRPr="008D2034" w14:paraId="41944D81" w14:textId="77777777" w:rsidTr="00BE417E">
        <w:trPr>
          <w:jc w:val="center"/>
        </w:trPr>
        <w:tc>
          <w:tcPr>
            <w:tcW w:w="2265" w:type="dxa"/>
          </w:tcPr>
          <w:p w14:paraId="47E516F1" w14:textId="77777777" w:rsidR="00BE417E" w:rsidRPr="008D2034" w:rsidRDefault="00BE417E" w:rsidP="00BE417E">
            <w:r w:rsidRPr="008D2034">
              <w:t>GECToR-BERT</w:t>
            </w:r>
          </w:p>
        </w:tc>
        <w:tc>
          <w:tcPr>
            <w:tcW w:w="2266" w:type="dxa"/>
          </w:tcPr>
          <w:p w14:paraId="3AAE08CC" w14:textId="77777777" w:rsidR="00BE417E" w:rsidRPr="008D2034" w:rsidRDefault="00BE417E" w:rsidP="00BE417E">
            <w:r w:rsidRPr="008D2034">
              <w:t>86,04</w:t>
            </w:r>
          </w:p>
        </w:tc>
      </w:tr>
      <w:tr w:rsidR="00BE417E" w:rsidRPr="008D2034" w14:paraId="794EC5FB" w14:textId="77777777" w:rsidTr="00BE417E">
        <w:trPr>
          <w:jc w:val="center"/>
        </w:trPr>
        <w:tc>
          <w:tcPr>
            <w:tcW w:w="2265" w:type="dxa"/>
          </w:tcPr>
          <w:p w14:paraId="716E2E12" w14:textId="77777777" w:rsidR="00BE417E" w:rsidRPr="008D2034" w:rsidRDefault="00BE417E" w:rsidP="00BE417E">
            <w:r w:rsidRPr="008D2034">
              <w:t>GECToR-RoBERTa</w:t>
            </w:r>
          </w:p>
        </w:tc>
        <w:tc>
          <w:tcPr>
            <w:tcW w:w="2266" w:type="dxa"/>
          </w:tcPr>
          <w:p w14:paraId="2AEA4B12" w14:textId="77777777" w:rsidR="00BE417E" w:rsidRPr="008D2034" w:rsidRDefault="00BE417E" w:rsidP="00BE417E">
            <w:r w:rsidRPr="008D2034">
              <w:t>86,71</w:t>
            </w:r>
          </w:p>
        </w:tc>
      </w:tr>
      <w:tr w:rsidR="00BE417E" w:rsidRPr="008D2034" w14:paraId="031D2DA4" w14:textId="77777777" w:rsidTr="00BE417E">
        <w:trPr>
          <w:jc w:val="center"/>
        </w:trPr>
        <w:tc>
          <w:tcPr>
            <w:tcW w:w="2265" w:type="dxa"/>
          </w:tcPr>
          <w:p w14:paraId="5E0E2338" w14:textId="77777777" w:rsidR="00BE417E" w:rsidRPr="008D2034" w:rsidRDefault="00BE417E" w:rsidP="00BE417E">
            <w:r w:rsidRPr="008D2034">
              <w:t>GECToR-XLNET</w:t>
            </w:r>
          </w:p>
        </w:tc>
        <w:tc>
          <w:tcPr>
            <w:tcW w:w="2266" w:type="dxa"/>
          </w:tcPr>
          <w:p w14:paraId="5F6A110E" w14:textId="77777777" w:rsidR="00BE417E" w:rsidRPr="008D2034" w:rsidRDefault="00BE417E" w:rsidP="00BE417E">
            <w:pPr>
              <w:rPr>
                <w:b/>
                <w:bCs/>
              </w:rPr>
            </w:pPr>
            <w:r w:rsidRPr="008D2034">
              <w:rPr>
                <w:b/>
                <w:bCs/>
              </w:rPr>
              <w:t>87,57</w:t>
            </w:r>
          </w:p>
        </w:tc>
      </w:tr>
      <w:tr w:rsidR="00BE417E" w:rsidRPr="008D2034" w14:paraId="6E946F56" w14:textId="77777777" w:rsidTr="00BE417E">
        <w:trPr>
          <w:jc w:val="center"/>
        </w:trPr>
        <w:tc>
          <w:tcPr>
            <w:tcW w:w="2265" w:type="dxa"/>
          </w:tcPr>
          <w:p w14:paraId="116CA11B" w14:textId="77777777" w:rsidR="00BE417E" w:rsidRPr="008D2034" w:rsidRDefault="00BE417E" w:rsidP="00BE417E">
            <w:r w:rsidRPr="008D2034">
              <w:t>Fairseq-GEC</w:t>
            </w:r>
          </w:p>
        </w:tc>
        <w:tc>
          <w:tcPr>
            <w:tcW w:w="2266" w:type="dxa"/>
          </w:tcPr>
          <w:p w14:paraId="0F6D48F4" w14:textId="77777777" w:rsidR="00BE417E" w:rsidRPr="008D2034" w:rsidRDefault="00BE417E" w:rsidP="00844BFE">
            <w:pPr>
              <w:keepNext/>
            </w:pPr>
            <w:r w:rsidRPr="008D2034">
              <w:t>80,4</w:t>
            </w:r>
          </w:p>
        </w:tc>
      </w:tr>
    </w:tbl>
    <w:p w14:paraId="07F0B191" w14:textId="492A9334" w:rsidR="00844BFE" w:rsidRDefault="00844BFE">
      <w:pPr>
        <w:pStyle w:val="Beschriftung"/>
      </w:pPr>
      <w:bookmarkStart w:id="112" w:name="_Toc69646073"/>
      <w:r>
        <w:t xml:space="preserve">Tabelle </w:t>
      </w:r>
      <w:fldSimple w:instr=" SEQ Tabelle \* ARABIC ">
        <w:r w:rsidR="00467C36">
          <w:rPr>
            <w:noProof/>
          </w:rPr>
          <w:t>27</w:t>
        </w:r>
      </w:fldSimple>
      <w:r>
        <w:t xml:space="preserve">: Vergleich der verschiedenen Modellarchitekturen anhand des besten Modells aus 20 Epochen Nachtrainieren. Evaluation </w:t>
      </w:r>
      <w:r w:rsidR="00FE707F">
        <w:t>mittels SacreBLEU-Scores</w:t>
      </w:r>
      <w:r>
        <w:t>.</w:t>
      </w:r>
      <w:bookmarkEnd w:id="112"/>
    </w:p>
    <w:p w14:paraId="4F802702" w14:textId="11E17875" w:rsidR="00BE417E" w:rsidRPr="008D2034" w:rsidRDefault="00BE417E" w:rsidP="00BE417E">
      <w:r w:rsidRPr="008D2034">
        <w:t xml:space="preserve">Die GECToR-Architektur </w:t>
      </w:r>
      <w:r w:rsidR="00573E11">
        <w:t>erzielt</w:t>
      </w:r>
      <w:r w:rsidRPr="008D2034">
        <w:t xml:space="preserve"> nach einem Retraining von 20 Epochen bei der Bewertung durch den SacreBLEU-Score erneut Bestwerte erreichen. Die Verwendung des XLNet-Transformers zeigt sich hier ebenfalls vorteilhaft und </w:t>
      </w:r>
      <w:r w:rsidR="00573E11">
        <w:t>erlangt</w:t>
      </w:r>
      <w:r w:rsidRPr="008D2034">
        <w:t xml:space="preserve"> einen </w:t>
      </w:r>
      <w:r w:rsidR="00831C28">
        <w:t>Bestwert</w:t>
      </w:r>
      <w:r w:rsidRPr="008D2034">
        <w:t xml:space="preserve"> von 87,57. Die Ergebnisse der anderen GECToR-Modelle fallen jedoch ähnlich gut aus.</w:t>
      </w:r>
    </w:p>
    <w:tbl>
      <w:tblPr>
        <w:tblStyle w:val="Tabellenraster"/>
        <w:tblW w:w="0" w:type="auto"/>
        <w:tblLook w:val="04A0" w:firstRow="1" w:lastRow="0" w:firstColumn="1" w:lastColumn="0" w:noHBand="0" w:noVBand="1"/>
      </w:tblPr>
      <w:tblGrid>
        <w:gridCol w:w="2155"/>
        <w:gridCol w:w="2112"/>
        <w:gridCol w:w="2113"/>
        <w:gridCol w:w="2113"/>
      </w:tblGrid>
      <w:tr w:rsidR="00BE417E" w:rsidRPr="008D2034" w14:paraId="061920C8" w14:textId="77777777" w:rsidTr="00BE417E">
        <w:tc>
          <w:tcPr>
            <w:tcW w:w="9062" w:type="dxa"/>
            <w:gridSpan w:val="4"/>
            <w:vAlign w:val="center"/>
          </w:tcPr>
          <w:p w14:paraId="02655FCE" w14:textId="77777777" w:rsidR="00BE417E" w:rsidRPr="008D2034" w:rsidRDefault="00BE417E" w:rsidP="00BE417E">
            <w:pPr>
              <w:jc w:val="center"/>
              <w:rPr>
                <w:b/>
                <w:bCs/>
              </w:rPr>
            </w:pPr>
            <w:r w:rsidRPr="008D2034">
              <w:rPr>
                <w:b/>
                <w:bCs/>
              </w:rPr>
              <w:t>ROUGE-L</w:t>
            </w:r>
          </w:p>
        </w:tc>
      </w:tr>
      <w:tr w:rsidR="00BE417E" w:rsidRPr="008D2034" w14:paraId="23D427F4" w14:textId="77777777" w:rsidTr="00BE417E">
        <w:tc>
          <w:tcPr>
            <w:tcW w:w="2265" w:type="dxa"/>
            <w:vAlign w:val="center"/>
          </w:tcPr>
          <w:p w14:paraId="0D0B3BF4" w14:textId="77777777" w:rsidR="00BE417E" w:rsidRPr="008D2034" w:rsidRDefault="00BE417E" w:rsidP="00BE417E">
            <w:pPr>
              <w:rPr>
                <w:b/>
                <w:bCs/>
              </w:rPr>
            </w:pPr>
            <w:r w:rsidRPr="008D2034">
              <w:rPr>
                <w:b/>
                <w:bCs/>
              </w:rPr>
              <w:t>Modell</w:t>
            </w:r>
          </w:p>
        </w:tc>
        <w:tc>
          <w:tcPr>
            <w:tcW w:w="2265" w:type="dxa"/>
            <w:vAlign w:val="center"/>
          </w:tcPr>
          <w:p w14:paraId="0307B8F5" w14:textId="77777777" w:rsidR="00BE417E" w:rsidRPr="008D2034" w:rsidRDefault="00BE417E" w:rsidP="00BE417E">
            <w:pPr>
              <w:rPr>
                <w:b/>
                <w:bCs/>
              </w:rPr>
            </w:pPr>
            <w:r w:rsidRPr="008D2034">
              <w:rPr>
                <w:b/>
                <w:bCs/>
              </w:rPr>
              <w:t>Precision</w:t>
            </w:r>
          </w:p>
        </w:tc>
        <w:tc>
          <w:tcPr>
            <w:tcW w:w="2266" w:type="dxa"/>
            <w:vAlign w:val="center"/>
          </w:tcPr>
          <w:p w14:paraId="5A4F317F" w14:textId="77777777" w:rsidR="00BE417E" w:rsidRPr="008D2034" w:rsidRDefault="00BE417E" w:rsidP="00BE417E">
            <w:pPr>
              <w:rPr>
                <w:b/>
                <w:bCs/>
              </w:rPr>
            </w:pPr>
            <w:r w:rsidRPr="008D2034">
              <w:rPr>
                <w:b/>
                <w:bCs/>
              </w:rPr>
              <w:t>Recall</w:t>
            </w:r>
          </w:p>
        </w:tc>
        <w:tc>
          <w:tcPr>
            <w:tcW w:w="2266" w:type="dxa"/>
            <w:vAlign w:val="center"/>
          </w:tcPr>
          <w:p w14:paraId="2B2ACBAB" w14:textId="77777777" w:rsidR="00BE417E" w:rsidRPr="008D2034" w:rsidRDefault="00BE417E" w:rsidP="00BE417E">
            <w:pPr>
              <w:rPr>
                <w:b/>
                <w:bCs/>
              </w:rPr>
            </w:pPr>
            <w:r w:rsidRPr="008D2034">
              <w:rPr>
                <w:b/>
                <w:bCs/>
              </w:rPr>
              <w:t>F0.5</w:t>
            </w:r>
          </w:p>
        </w:tc>
      </w:tr>
      <w:tr w:rsidR="00BE417E" w:rsidRPr="008D2034" w14:paraId="5D3004FC" w14:textId="77777777" w:rsidTr="00BE417E">
        <w:tc>
          <w:tcPr>
            <w:tcW w:w="2265" w:type="dxa"/>
          </w:tcPr>
          <w:p w14:paraId="1D0D8466" w14:textId="77777777" w:rsidR="00BE417E" w:rsidRPr="008D2034" w:rsidRDefault="00BE417E" w:rsidP="00BE417E">
            <w:r w:rsidRPr="008D2034">
              <w:t>GECToR-BERT</w:t>
            </w:r>
          </w:p>
        </w:tc>
        <w:tc>
          <w:tcPr>
            <w:tcW w:w="2265" w:type="dxa"/>
          </w:tcPr>
          <w:p w14:paraId="2A9CFED8" w14:textId="77777777" w:rsidR="00BE417E" w:rsidRPr="008D2034" w:rsidRDefault="00BE417E" w:rsidP="00BE417E">
            <w:r w:rsidRPr="008D2034">
              <w:t>94,03</w:t>
            </w:r>
          </w:p>
        </w:tc>
        <w:tc>
          <w:tcPr>
            <w:tcW w:w="2266" w:type="dxa"/>
          </w:tcPr>
          <w:p w14:paraId="63E96A60" w14:textId="77777777" w:rsidR="00BE417E" w:rsidRPr="008D2034" w:rsidRDefault="00BE417E" w:rsidP="00BE417E">
            <w:r w:rsidRPr="008D2034">
              <w:t>93,34</w:t>
            </w:r>
          </w:p>
        </w:tc>
        <w:tc>
          <w:tcPr>
            <w:tcW w:w="2266" w:type="dxa"/>
          </w:tcPr>
          <w:p w14:paraId="0CA2D0C6" w14:textId="77777777" w:rsidR="00BE417E" w:rsidRPr="008D2034" w:rsidRDefault="00BE417E" w:rsidP="00BE417E">
            <w:r w:rsidRPr="008D2034">
              <w:t>93,61</w:t>
            </w:r>
          </w:p>
        </w:tc>
      </w:tr>
      <w:tr w:rsidR="00BE417E" w:rsidRPr="008D2034" w14:paraId="6A483D57" w14:textId="77777777" w:rsidTr="00BE417E">
        <w:tc>
          <w:tcPr>
            <w:tcW w:w="2265" w:type="dxa"/>
          </w:tcPr>
          <w:p w14:paraId="163C1536" w14:textId="77777777" w:rsidR="00BE417E" w:rsidRPr="008D2034" w:rsidRDefault="00BE417E" w:rsidP="00BE417E">
            <w:r w:rsidRPr="008D2034">
              <w:t>GECToR-RoBERTa</w:t>
            </w:r>
          </w:p>
        </w:tc>
        <w:tc>
          <w:tcPr>
            <w:tcW w:w="2265" w:type="dxa"/>
          </w:tcPr>
          <w:p w14:paraId="1A066E0B" w14:textId="77777777" w:rsidR="00BE417E" w:rsidRPr="008D2034" w:rsidRDefault="00BE417E" w:rsidP="00BE417E">
            <w:pPr>
              <w:rPr>
                <w:b/>
                <w:bCs/>
              </w:rPr>
            </w:pPr>
            <w:r w:rsidRPr="008D2034">
              <w:rPr>
                <w:b/>
                <w:bCs/>
              </w:rPr>
              <w:t>95,17</w:t>
            </w:r>
          </w:p>
        </w:tc>
        <w:tc>
          <w:tcPr>
            <w:tcW w:w="2266" w:type="dxa"/>
          </w:tcPr>
          <w:p w14:paraId="03B86308" w14:textId="77777777" w:rsidR="00BE417E" w:rsidRPr="008D2034" w:rsidRDefault="00BE417E" w:rsidP="00BE417E">
            <w:r w:rsidRPr="008D2034">
              <w:t>93,84</w:t>
            </w:r>
          </w:p>
        </w:tc>
        <w:tc>
          <w:tcPr>
            <w:tcW w:w="2266" w:type="dxa"/>
          </w:tcPr>
          <w:p w14:paraId="53BBE4E0" w14:textId="77777777" w:rsidR="00BE417E" w:rsidRPr="008D2034" w:rsidRDefault="00BE417E" w:rsidP="00BE417E">
            <w:r w:rsidRPr="008D2034">
              <w:t>94,35</w:t>
            </w:r>
          </w:p>
        </w:tc>
      </w:tr>
      <w:tr w:rsidR="00BE417E" w:rsidRPr="008D2034" w14:paraId="2D105643" w14:textId="77777777" w:rsidTr="00BE417E">
        <w:tc>
          <w:tcPr>
            <w:tcW w:w="2265" w:type="dxa"/>
          </w:tcPr>
          <w:p w14:paraId="706615E2" w14:textId="77777777" w:rsidR="00BE417E" w:rsidRPr="008D2034" w:rsidRDefault="00BE417E" w:rsidP="00BE417E">
            <w:r w:rsidRPr="008D2034">
              <w:t>GECToR-XLNET</w:t>
            </w:r>
          </w:p>
        </w:tc>
        <w:tc>
          <w:tcPr>
            <w:tcW w:w="2265" w:type="dxa"/>
          </w:tcPr>
          <w:p w14:paraId="176272CB" w14:textId="77777777" w:rsidR="00BE417E" w:rsidRPr="008D2034" w:rsidRDefault="00BE417E" w:rsidP="00BE417E">
            <w:r w:rsidRPr="008D2034">
              <w:t>95,04</w:t>
            </w:r>
          </w:p>
        </w:tc>
        <w:tc>
          <w:tcPr>
            <w:tcW w:w="2266" w:type="dxa"/>
          </w:tcPr>
          <w:p w14:paraId="36DA9A9B" w14:textId="77777777" w:rsidR="00BE417E" w:rsidRPr="008D2034" w:rsidRDefault="00BE417E" w:rsidP="00BE417E">
            <w:pPr>
              <w:rPr>
                <w:b/>
                <w:bCs/>
              </w:rPr>
            </w:pPr>
            <w:r w:rsidRPr="008D2034">
              <w:rPr>
                <w:b/>
                <w:bCs/>
              </w:rPr>
              <w:t>94,34</w:t>
            </w:r>
          </w:p>
        </w:tc>
        <w:tc>
          <w:tcPr>
            <w:tcW w:w="2266" w:type="dxa"/>
          </w:tcPr>
          <w:p w14:paraId="7B6A035F" w14:textId="77777777" w:rsidR="00BE417E" w:rsidRPr="008D2034" w:rsidRDefault="00BE417E" w:rsidP="00BE417E">
            <w:pPr>
              <w:rPr>
                <w:b/>
                <w:bCs/>
              </w:rPr>
            </w:pPr>
            <w:r w:rsidRPr="008D2034">
              <w:rPr>
                <w:b/>
                <w:bCs/>
              </w:rPr>
              <w:t>94,62</w:t>
            </w:r>
          </w:p>
        </w:tc>
      </w:tr>
      <w:tr w:rsidR="00BE417E" w:rsidRPr="008D2034" w14:paraId="148E738F" w14:textId="77777777" w:rsidTr="00BE417E">
        <w:tc>
          <w:tcPr>
            <w:tcW w:w="2265" w:type="dxa"/>
          </w:tcPr>
          <w:p w14:paraId="66CA20D4" w14:textId="77777777" w:rsidR="00BE417E" w:rsidRPr="008D2034" w:rsidRDefault="00BE417E" w:rsidP="00BE417E">
            <w:r w:rsidRPr="008D2034">
              <w:t>Fairseq-GEC</w:t>
            </w:r>
          </w:p>
        </w:tc>
        <w:tc>
          <w:tcPr>
            <w:tcW w:w="2265" w:type="dxa"/>
          </w:tcPr>
          <w:p w14:paraId="735A52B5" w14:textId="77777777" w:rsidR="00BE417E" w:rsidRPr="008D2034" w:rsidRDefault="00BE417E" w:rsidP="00BE417E">
            <w:r w:rsidRPr="008D2034">
              <w:t>92,54</w:t>
            </w:r>
          </w:p>
        </w:tc>
        <w:tc>
          <w:tcPr>
            <w:tcW w:w="2266" w:type="dxa"/>
          </w:tcPr>
          <w:p w14:paraId="6B23E6F5" w14:textId="77777777" w:rsidR="00BE417E" w:rsidRPr="008D2034" w:rsidRDefault="00BE417E" w:rsidP="00BE417E">
            <w:r w:rsidRPr="008D2034">
              <w:t>90,24</w:t>
            </w:r>
          </w:p>
        </w:tc>
        <w:tc>
          <w:tcPr>
            <w:tcW w:w="2266" w:type="dxa"/>
          </w:tcPr>
          <w:p w14:paraId="5B6032EC" w14:textId="77777777" w:rsidR="00BE417E" w:rsidRPr="008D2034" w:rsidRDefault="00BE417E" w:rsidP="00844BFE">
            <w:pPr>
              <w:keepNext/>
            </w:pPr>
            <w:r w:rsidRPr="008D2034">
              <w:t>91,26</w:t>
            </w:r>
          </w:p>
        </w:tc>
      </w:tr>
    </w:tbl>
    <w:p w14:paraId="0ABED76F" w14:textId="0538FD6D" w:rsidR="00844BFE" w:rsidRDefault="00844BFE">
      <w:pPr>
        <w:pStyle w:val="Beschriftung"/>
      </w:pPr>
      <w:bookmarkStart w:id="113" w:name="_Toc69646074"/>
      <w:r>
        <w:t xml:space="preserve">Tabelle </w:t>
      </w:r>
      <w:fldSimple w:instr=" SEQ Tabelle \* ARABIC ">
        <w:r w:rsidR="00467C36">
          <w:rPr>
            <w:noProof/>
          </w:rPr>
          <w:t>28</w:t>
        </w:r>
      </w:fldSimple>
      <w:r>
        <w:t>: Vergleich der verschiedenen Modellarchitekturen anhand des besten Modells aus 20 Epochen Nachtrainieren. Evaluation mittels ROUGE-L-Score.</w:t>
      </w:r>
      <w:bookmarkEnd w:id="113"/>
    </w:p>
    <w:p w14:paraId="37F3F709" w14:textId="29832C00" w:rsidR="00BE417E" w:rsidRPr="008D2034" w:rsidRDefault="00BE417E" w:rsidP="00BE417E">
      <w:r w:rsidRPr="008D2034">
        <w:t xml:space="preserve">Das Ergebnis des ROUGE-L auf den Vorhersagen der Modelle fällt ähnlich zu den vorherigen Metriken aus. Während GECToR die besten Werte erzielen konnte, liegt Fairseq-GEC etwas zurück. Den Bestwert </w:t>
      </w:r>
      <w:r w:rsidR="00831C28">
        <w:t>erreicht</w:t>
      </w:r>
      <w:r w:rsidRPr="008D2034">
        <w:t xml:space="preserve"> erneut GECToR mit XLNet-Transformer mit einem F-Score von 94,62.</w:t>
      </w:r>
    </w:p>
    <w:p w14:paraId="2558F60E" w14:textId="77777777" w:rsidR="00BE417E" w:rsidRPr="008D2034" w:rsidRDefault="00BE417E" w:rsidP="00BE417E">
      <w:r w:rsidRPr="008D2034">
        <w:lastRenderedPageBreak/>
        <w:t>Der Vergleich der Modelle über alle Metriken kann dem untenstehenden Diagramm entnommen werden.</w:t>
      </w:r>
    </w:p>
    <w:p w14:paraId="473EFDB7" w14:textId="77777777" w:rsidR="00AC06AA" w:rsidRDefault="00BE417E" w:rsidP="00AC06AA">
      <w:pPr>
        <w:keepNext/>
        <w:jc w:val="center"/>
      </w:pPr>
      <w:r w:rsidRPr="008D2034">
        <w:rPr>
          <w:noProof/>
        </w:rPr>
        <w:drawing>
          <wp:inline distT="0" distB="0" distL="0" distR="0" wp14:anchorId="79007477" wp14:editId="2180F6F6">
            <wp:extent cx="4864608" cy="2728569"/>
            <wp:effectExtent l="0" t="0" r="12700" b="15240"/>
            <wp:docPr id="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0E42C22" w14:textId="372BD13C" w:rsidR="00BE417E" w:rsidRPr="008D2034" w:rsidRDefault="00AC06AA" w:rsidP="00AC06AA">
      <w:pPr>
        <w:pStyle w:val="Beschriftung"/>
      </w:pPr>
      <w:bookmarkStart w:id="114" w:name="_Toc69655865"/>
      <w:r>
        <w:t xml:space="preserve">Abbildung </w:t>
      </w:r>
      <w:fldSimple w:instr=" SEQ Abbildung \* ARABIC ">
        <w:r w:rsidR="00467C36">
          <w:rPr>
            <w:noProof/>
          </w:rPr>
          <w:t>26</w:t>
        </w:r>
      </w:fldSimple>
      <w:r>
        <w:t>: Vergleich aller vollständig nachtrainierten Modelle untereinander zur Bestimmung des erfolgreichsten Modells. (eigene Abbildung)</w:t>
      </w:r>
      <w:bookmarkEnd w:id="114"/>
    </w:p>
    <w:p w14:paraId="2C7E0545" w14:textId="2CD9CDD8" w:rsidR="00BE417E" w:rsidRPr="008D2034" w:rsidRDefault="00BE417E" w:rsidP="005C5CAF">
      <w:pPr>
        <w:pStyle w:val="berschrift2"/>
      </w:pPr>
      <w:bookmarkStart w:id="115" w:name="_Toc69656409"/>
      <w:r w:rsidRPr="008D2034">
        <w:t>Ergebnisse der Ensemblebildung der GECToR-Modelle und Vergleich mit den Bestwerten der einzelnen Modelle</w:t>
      </w:r>
      <w:bookmarkEnd w:id="115"/>
    </w:p>
    <w:p w14:paraId="799CF7A3" w14:textId="77777777" w:rsidR="00BE417E" w:rsidRPr="008D2034" w:rsidRDefault="00BE417E" w:rsidP="00BE417E">
      <w:r w:rsidRPr="008D2034">
        <w:t>In den Experimenten wurden zwei Ensembles gebildet. Das erste Ensemble ist eine Verbindung der beiden stärksten GECToR-Modelle. Es handelt sich um den Zusammenschluss von den Systemen mit RoBERTa- und XLNet-Transformer. Der zweite Zusammenschluss umfasst alle trainierten GECToR-Modelle.</w:t>
      </w:r>
    </w:p>
    <w:tbl>
      <w:tblPr>
        <w:tblStyle w:val="Tabellenraster"/>
        <w:tblW w:w="0" w:type="auto"/>
        <w:tblLook w:val="04A0" w:firstRow="1" w:lastRow="0" w:firstColumn="1" w:lastColumn="0" w:noHBand="0" w:noVBand="1"/>
      </w:tblPr>
      <w:tblGrid>
        <w:gridCol w:w="3554"/>
        <w:gridCol w:w="1102"/>
        <w:gridCol w:w="1927"/>
        <w:gridCol w:w="1910"/>
      </w:tblGrid>
      <w:tr w:rsidR="00BE417E" w:rsidRPr="008D2034" w14:paraId="2CECA916" w14:textId="77777777" w:rsidTr="00BE417E">
        <w:tc>
          <w:tcPr>
            <w:tcW w:w="9062" w:type="dxa"/>
            <w:gridSpan w:val="4"/>
            <w:vAlign w:val="center"/>
          </w:tcPr>
          <w:p w14:paraId="15D524AC" w14:textId="77777777" w:rsidR="00BE417E" w:rsidRPr="008D2034" w:rsidRDefault="00BE417E" w:rsidP="00BE417E">
            <w:pPr>
              <w:jc w:val="center"/>
              <w:rPr>
                <w:b/>
                <w:bCs/>
              </w:rPr>
            </w:pPr>
            <w:r w:rsidRPr="008D2034">
              <w:rPr>
                <w:b/>
                <w:bCs/>
              </w:rPr>
              <w:t>M²-Score</w:t>
            </w:r>
          </w:p>
        </w:tc>
      </w:tr>
      <w:tr w:rsidR="00BE417E" w:rsidRPr="008D2034" w14:paraId="006AA5E2" w14:textId="77777777" w:rsidTr="00BE417E">
        <w:tc>
          <w:tcPr>
            <w:tcW w:w="3813" w:type="dxa"/>
            <w:vAlign w:val="center"/>
          </w:tcPr>
          <w:p w14:paraId="0E1F793A" w14:textId="77777777" w:rsidR="00BE417E" w:rsidRPr="008D2034" w:rsidRDefault="00BE417E" w:rsidP="00BE417E">
            <w:pPr>
              <w:rPr>
                <w:b/>
                <w:bCs/>
              </w:rPr>
            </w:pPr>
            <w:r w:rsidRPr="008D2034">
              <w:rPr>
                <w:b/>
                <w:bCs/>
              </w:rPr>
              <w:t>Modell</w:t>
            </w:r>
          </w:p>
        </w:tc>
        <w:tc>
          <w:tcPr>
            <w:tcW w:w="1145" w:type="dxa"/>
            <w:vAlign w:val="center"/>
          </w:tcPr>
          <w:p w14:paraId="687A5D71" w14:textId="77777777" w:rsidR="00BE417E" w:rsidRPr="008D2034" w:rsidRDefault="00BE417E" w:rsidP="00BE417E">
            <w:pPr>
              <w:rPr>
                <w:b/>
                <w:bCs/>
              </w:rPr>
            </w:pPr>
            <w:r w:rsidRPr="008D2034">
              <w:rPr>
                <w:b/>
                <w:bCs/>
              </w:rPr>
              <w:t>Precision</w:t>
            </w:r>
          </w:p>
        </w:tc>
        <w:tc>
          <w:tcPr>
            <w:tcW w:w="2061" w:type="dxa"/>
            <w:vAlign w:val="center"/>
          </w:tcPr>
          <w:p w14:paraId="395F9ACF" w14:textId="77777777" w:rsidR="00BE417E" w:rsidRPr="008D2034" w:rsidRDefault="00BE417E" w:rsidP="00BE417E">
            <w:pPr>
              <w:rPr>
                <w:b/>
                <w:bCs/>
              </w:rPr>
            </w:pPr>
            <w:r w:rsidRPr="008D2034">
              <w:rPr>
                <w:b/>
                <w:bCs/>
              </w:rPr>
              <w:t>Recall</w:t>
            </w:r>
          </w:p>
        </w:tc>
        <w:tc>
          <w:tcPr>
            <w:tcW w:w="2043" w:type="dxa"/>
            <w:vAlign w:val="center"/>
          </w:tcPr>
          <w:p w14:paraId="23C2BA1D" w14:textId="77777777" w:rsidR="00BE417E" w:rsidRPr="008D2034" w:rsidRDefault="00BE417E" w:rsidP="00BE417E">
            <w:pPr>
              <w:rPr>
                <w:b/>
                <w:bCs/>
              </w:rPr>
            </w:pPr>
            <w:r w:rsidRPr="008D2034">
              <w:rPr>
                <w:b/>
                <w:bCs/>
              </w:rPr>
              <w:t>F0.5</w:t>
            </w:r>
          </w:p>
        </w:tc>
      </w:tr>
      <w:tr w:rsidR="00BE417E" w:rsidRPr="008D2034" w14:paraId="064E6124" w14:textId="77777777" w:rsidTr="00BE417E">
        <w:tc>
          <w:tcPr>
            <w:tcW w:w="3813" w:type="dxa"/>
          </w:tcPr>
          <w:p w14:paraId="166A7D2F" w14:textId="77777777" w:rsidR="00BE417E" w:rsidRPr="008D2034" w:rsidRDefault="00BE417E" w:rsidP="00BE417E">
            <w:r w:rsidRPr="008D2034">
              <w:t>Ensemble RoBERTa-XLNet</w:t>
            </w:r>
          </w:p>
        </w:tc>
        <w:tc>
          <w:tcPr>
            <w:tcW w:w="1145" w:type="dxa"/>
          </w:tcPr>
          <w:p w14:paraId="0E5142C1" w14:textId="77777777" w:rsidR="00BE417E" w:rsidRPr="008D2034" w:rsidRDefault="00BE417E" w:rsidP="00BE417E">
            <w:pPr>
              <w:rPr>
                <w:b/>
                <w:bCs/>
              </w:rPr>
            </w:pPr>
            <w:r w:rsidRPr="008D2034">
              <w:rPr>
                <w:b/>
                <w:bCs/>
              </w:rPr>
              <w:t>76,61</w:t>
            </w:r>
          </w:p>
        </w:tc>
        <w:tc>
          <w:tcPr>
            <w:tcW w:w="2061" w:type="dxa"/>
          </w:tcPr>
          <w:p w14:paraId="5E7A9A73" w14:textId="77777777" w:rsidR="00BE417E" w:rsidRPr="008D2034" w:rsidRDefault="00BE417E" w:rsidP="00BE417E">
            <w:r w:rsidRPr="008D2034">
              <w:t>65,50</w:t>
            </w:r>
          </w:p>
        </w:tc>
        <w:tc>
          <w:tcPr>
            <w:tcW w:w="2043" w:type="dxa"/>
          </w:tcPr>
          <w:p w14:paraId="2084160B" w14:textId="77777777" w:rsidR="00BE417E" w:rsidRPr="008D2034" w:rsidRDefault="00BE417E" w:rsidP="00BE417E">
            <w:r w:rsidRPr="008D2034">
              <w:t>74,10</w:t>
            </w:r>
          </w:p>
        </w:tc>
      </w:tr>
      <w:tr w:rsidR="00BE417E" w:rsidRPr="008D2034" w14:paraId="64E582F4" w14:textId="77777777" w:rsidTr="00BE417E">
        <w:tc>
          <w:tcPr>
            <w:tcW w:w="3813" w:type="dxa"/>
          </w:tcPr>
          <w:p w14:paraId="07F15DF3" w14:textId="77777777" w:rsidR="00BE417E" w:rsidRPr="008D2034" w:rsidRDefault="00BE417E" w:rsidP="00BE417E">
            <w:r w:rsidRPr="008D2034">
              <w:t>Ensemble BERT-RoBERTa-XLNet</w:t>
            </w:r>
          </w:p>
        </w:tc>
        <w:tc>
          <w:tcPr>
            <w:tcW w:w="1145" w:type="dxa"/>
          </w:tcPr>
          <w:p w14:paraId="51ADEBC6" w14:textId="77777777" w:rsidR="00BE417E" w:rsidRPr="008D2034" w:rsidRDefault="00BE417E" w:rsidP="00BE417E">
            <w:r w:rsidRPr="008D2034">
              <w:t>76,37</w:t>
            </w:r>
          </w:p>
        </w:tc>
        <w:tc>
          <w:tcPr>
            <w:tcW w:w="2061" w:type="dxa"/>
          </w:tcPr>
          <w:p w14:paraId="183AE31F" w14:textId="77777777" w:rsidR="00BE417E" w:rsidRPr="00915A33" w:rsidRDefault="00BE417E" w:rsidP="00BE417E">
            <w:pPr>
              <w:rPr>
                <w:b/>
                <w:bCs/>
              </w:rPr>
            </w:pPr>
            <w:r w:rsidRPr="00915A33">
              <w:rPr>
                <w:b/>
                <w:bCs/>
              </w:rPr>
              <w:t>66,37</w:t>
            </w:r>
          </w:p>
        </w:tc>
        <w:tc>
          <w:tcPr>
            <w:tcW w:w="2043" w:type="dxa"/>
          </w:tcPr>
          <w:p w14:paraId="2627EE16" w14:textId="77777777" w:rsidR="00BE417E" w:rsidRPr="008D2034" w:rsidRDefault="00BE417E" w:rsidP="00844BFE">
            <w:pPr>
              <w:keepNext/>
              <w:rPr>
                <w:b/>
                <w:bCs/>
              </w:rPr>
            </w:pPr>
            <w:r w:rsidRPr="008D2034">
              <w:rPr>
                <w:b/>
                <w:bCs/>
              </w:rPr>
              <w:t>74,23</w:t>
            </w:r>
          </w:p>
        </w:tc>
      </w:tr>
    </w:tbl>
    <w:p w14:paraId="303AEACB" w14:textId="2E7CF47B" w:rsidR="00844BFE" w:rsidRDefault="00844BFE">
      <w:pPr>
        <w:pStyle w:val="Beschriftung"/>
      </w:pPr>
      <w:bookmarkStart w:id="116" w:name="_Toc69646075"/>
      <w:r>
        <w:t xml:space="preserve">Tabelle </w:t>
      </w:r>
      <w:fldSimple w:instr=" SEQ Tabelle \* ARABIC ">
        <w:r w:rsidR="00467C36">
          <w:rPr>
            <w:noProof/>
          </w:rPr>
          <w:t>29</w:t>
        </w:r>
      </w:fldSimple>
      <w:r>
        <w:t>: Vorstellung der Ergebnisse der Ensemblebildung der GECToR-Modelle gemessen am M²-Score.</w:t>
      </w:r>
      <w:bookmarkEnd w:id="116"/>
    </w:p>
    <w:p w14:paraId="53DDB6FC" w14:textId="77D18F11" w:rsidR="00BE417E" w:rsidRPr="008D2034" w:rsidRDefault="00BE417E" w:rsidP="00BE417E">
      <w:r w:rsidRPr="008D2034">
        <w:t xml:space="preserve">Allgemein lässt sich sagen, dass die Ensemblebildung die Performance der Systeme erneut enorm steigern konnte. Die Leistung der Ensembles, gemessen am M²-Score, konnte die Precision stark verbessern. Lediglich der Recall konnte im Gegensatz zu den einzelnen Modellen nicht </w:t>
      </w:r>
      <w:r w:rsidR="00CC3291">
        <w:t>verändert</w:t>
      </w:r>
      <w:r w:rsidRPr="008D2034">
        <w:t xml:space="preserve"> werden. Die beste Precision erreichte das Ensemble </w:t>
      </w:r>
      <w:r w:rsidRPr="008D2034">
        <w:lastRenderedPageBreak/>
        <w:t xml:space="preserve">aus RoBERTa- und XLNet-Transformer mit einem Wert von 76,61. Mit einem Recall von 66,37 erreichte jedoch der Zusammenschluss aus allen drei Modellen den besten Wert. Aus den Werten von Precision und Recall errechnet sich ein F0.5 = 74,23 </w:t>
      </w:r>
      <w:r w:rsidR="000153EC">
        <w:t>des Kollektivs</w:t>
      </w:r>
      <w:r w:rsidRPr="008D2034">
        <w:t xml:space="preserve"> aus allen drei Systemen.</w:t>
      </w:r>
    </w:p>
    <w:tbl>
      <w:tblPr>
        <w:tblStyle w:val="Tabellenraster"/>
        <w:tblW w:w="0" w:type="auto"/>
        <w:tblLook w:val="04A0" w:firstRow="1" w:lastRow="0" w:firstColumn="1" w:lastColumn="0" w:noHBand="0" w:noVBand="1"/>
      </w:tblPr>
      <w:tblGrid>
        <w:gridCol w:w="3449"/>
        <w:gridCol w:w="2518"/>
        <w:gridCol w:w="2526"/>
      </w:tblGrid>
      <w:tr w:rsidR="00BE417E" w:rsidRPr="008D2034" w14:paraId="7F84E041" w14:textId="77777777" w:rsidTr="00BE417E">
        <w:tc>
          <w:tcPr>
            <w:tcW w:w="3681" w:type="dxa"/>
          </w:tcPr>
          <w:p w14:paraId="7BC1D469" w14:textId="77777777" w:rsidR="00BE417E" w:rsidRPr="008D2034" w:rsidRDefault="00BE417E" w:rsidP="00BE417E">
            <w:pPr>
              <w:rPr>
                <w:b/>
                <w:bCs/>
              </w:rPr>
            </w:pPr>
            <w:r w:rsidRPr="008D2034">
              <w:rPr>
                <w:b/>
                <w:bCs/>
              </w:rPr>
              <w:t>Modell</w:t>
            </w:r>
          </w:p>
        </w:tc>
        <w:tc>
          <w:tcPr>
            <w:tcW w:w="2693" w:type="dxa"/>
          </w:tcPr>
          <w:p w14:paraId="55FEAB71" w14:textId="77777777" w:rsidR="00BE417E" w:rsidRPr="008D2034" w:rsidRDefault="00BE417E" w:rsidP="00BE417E">
            <w:pPr>
              <w:rPr>
                <w:b/>
                <w:bCs/>
              </w:rPr>
            </w:pPr>
            <w:r w:rsidRPr="008D2034">
              <w:rPr>
                <w:b/>
                <w:bCs/>
              </w:rPr>
              <w:t>GLEU</w:t>
            </w:r>
          </w:p>
        </w:tc>
        <w:tc>
          <w:tcPr>
            <w:tcW w:w="2688" w:type="dxa"/>
          </w:tcPr>
          <w:p w14:paraId="2603EC16" w14:textId="77777777" w:rsidR="00BE417E" w:rsidRPr="008D2034" w:rsidRDefault="00BE417E" w:rsidP="00BE417E">
            <w:pPr>
              <w:rPr>
                <w:b/>
                <w:bCs/>
              </w:rPr>
            </w:pPr>
            <w:r w:rsidRPr="008D2034">
              <w:rPr>
                <w:b/>
                <w:bCs/>
              </w:rPr>
              <w:t>SacreBLEU</w:t>
            </w:r>
          </w:p>
        </w:tc>
      </w:tr>
      <w:tr w:rsidR="00BE417E" w:rsidRPr="008D2034" w14:paraId="32E21FBC" w14:textId="77777777" w:rsidTr="00BE417E">
        <w:tc>
          <w:tcPr>
            <w:tcW w:w="3681" w:type="dxa"/>
          </w:tcPr>
          <w:p w14:paraId="279C1CC5" w14:textId="77777777" w:rsidR="00BE417E" w:rsidRPr="008D2034" w:rsidRDefault="00BE417E" w:rsidP="00BE417E">
            <w:r w:rsidRPr="008D2034">
              <w:t>Ensemble RoBERTa-XLNet</w:t>
            </w:r>
          </w:p>
        </w:tc>
        <w:tc>
          <w:tcPr>
            <w:tcW w:w="2693" w:type="dxa"/>
          </w:tcPr>
          <w:p w14:paraId="2B086E7C" w14:textId="77777777" w:rsidR="00BE417E" w:rsidRPr="008D2034" w:rsidRDefault="00BE417E" w:rsidP="00BE417E">
            <w:r w:rsidRPr="008D2034">
              <w:t>83,68</w:t>
            </w:r>
          </w:p>
        </w:tc>
        <w:tc>
          <w:tcPr>
            <w:tcW w:w="2688" w:type="dxa"/>
          </w:tcPr>
          <w:p w14:paraId="7D83585F" w14:textId="77777777" w:rsidR="00BE417E" w:rsidRPr="008D2034" w:rsidRDefault="00BE417E" w:rsidP="00BE417E">
            <w:r w:rsidRPr="008D2034">
              <w:t>88,64</w:t>
            </w:r>
          </w:p>
        </w:tc>
      </w:tr>
      <w:tr w:rsidR="00BE417E" w:rsidRPr="008D2034" w14:paraId="0BF7B9FD" w14:textId="77777777" w:rsidTr="00BE417E">
        <w:tc>
          <w:tcPr>
            <w:tcW w:w="3681" w:type="dxa"/>
          </w:tcPr>
          <w:p w14:paraId="27E84671" w14:textId="77777777" w:rsidR="00BE417E" w:rsidRPr="008D2034" w:rsidRDefault="00BE417E" w:rsidP="00BE417E">
            <w:pPr>
              <w:tabs>
                <w:tab w:val="left" w:pos="945"/>
              </w:tabs>
            </w:pPr>
            <w:r w:rsidRPr="008D2034">
              <w:t>Ensemble BERT-RoBERTa-XLNet</w:t>
            </w:r>
          </w:p>
        </w:tc>
        <w:tc>
          <w:tcPr>
            <w:tcW w:w="2693" w:type="dxa"/>
          </w:tcPr>
          <w:p w14:paraId="14E31A0C" w14:textId="77777777" w:rsidR="00BE417E" w:rsidRPr="008D2034" w:rsidRDefault="00BE417E" w:rsidP="00BE417E">
            <w:pPr>
              <w:rPr>
                <w:b/>
                <w:bCs/>
              </w:rPr>
            </w:pPr>
            <w:r w:rsidRPr="008D2034">
              <w:rPr>
                <w:b/>
                <w:bCs/>
              </w:rPr>
              <w:t>84,17</w:t>
            </w:r>
          </w:p>
        </w:tc>
        <w:tc>
          <w:tcPr>
            <w:tcW w:w="2688" w:type="dxa"/>
          </w:tcPr>
          <w:p w14:paraId="676AEC4A" w14:textId="77777777" w:rsidR="00BE417E" w:rsidRPr="008D2034" w:rsidRDefault="00BE417E" w:rsidP="00844BFE">
            <w:pPr>
              <w:keepNext/>
              <w:rPr>
                <w:b/>
                <w:bCs/>
              </w:rPr>
            </w:pPr>
            <w:r w:rsidRPr="008D2034">
              <w:rPr>
                <w:b/>
                <w:bCs/>
              </w:rPr>
              <w:t>88,87</w:t>
            </w:r>
          </w:p>
        </w:tc>
      </w:tr>
    </w:tbl>
    <w:p w14:paraId="1B480B35" w14:textId="5688EEA4" w:rsidR="00844BFE" w:rsidRDefault="00844BFE">
      <w:pPr>
        <w:pStyle w:val="Beschriftung"/>
      </w:pPr>
      <w:bookmarkStart w:id="117" w:name="_Toc69646076"/>
      <w:r>
        <w:t xml:space="preserve">Tabelle </w:t>
      </w:r>
      <w:fldSimple w:instr=" SEQ Tabelle \* ARABIC ">
        <w:r w:rsidR="00467C36">
          <w:rPr>
            <w:noProof/>
          </w:rPr>
          <w:t>30</w:t>
        </w:r>
      </w:fldSimple>
      <w:r>
        <w:t>: Vorstellung der Ergebnisse der Ensemblebildung der GECToR-Modelle gemessen am GLEU- und SacreBLEU-Score.</w:t>
      </w:r>
      <w:bookmarkEnd w:id="117"/>
    </w:p>
    <w:p w14:paraId="39A6CFFD" w14:textId="77777777" w:rsidR="00BE417E" w:rsidRPr="008D2034" w:rsidRDefault="00BE417E" w:rsidP="00BE417E">
      <w:r w:rsidRPr="008D2034">
        <w:t>Die Unterschiede der Bewertung durch GLEU und SacreBLEU fallen ähnlich gering aus wie die des MaxMatch-Scores. Das Ensemble aus BERT, RoBERTa und XLNet konnte leicht bessere Ergebnisse erzielen.</w:t>
      </w:r>
    </w:p>
    <w:p w14:paraId="4F85F5C6" w14:textId="6EC2A3BC" w:rsidR="00BE417E" w:rsidRPr="008D2034" w:rsidRDefault="00BE417E" w:rsidP="00BE417E">
      <w:r w:rsidRPr="008D2034">
        <w:t xml:space="preserve">Diese Ergebnisse lassen sich auch auf die ROUGE-L-Metrik übertragen, bei der beide Modelle ähnliche Werte </w:t>
      </w:r>
      <w:r w:rsidR="00CC3291">
        <w:t>zeigten</w:t>
      </w:r>
      <w:r w:rsidRPr="008D2034">
        <w:t>.</w:t>
      </w:r>
    </w:p>
    <w:tbl>
      <w:tblPr>
        <w:tblStyle w:val="Tabellenraster"/>
        <w:tblW w:w="0" w:type="auto"/>
        <w:tblLook w:val="04A0" w:firstRow="1" w:lastRow="0" w:firstColumn="1" w:lastColumn="0" w:noHBand="0" w:noVBand="1"/>
      </w:tblPr>
      <w:tblGrid>
        <w:gridCol w:w="3313"/>
        <w:gridCol w:w="1463"/>
        <w:gridCol w:w="1986"/>
        <w:gridCol w:w="1731"/>
      </w:tblGrid>
      <w:tr w:rsidR="00BE417E" w:rsidRPr="008D2034" w14:paraId="6CDBA90B" w14:textId="77777777" w:rsidTr="00BE417E">
        <w:tc>
          <w:tcPr>
            <w:tcW w:w="9062" w:type="dxa"/>
            <w:gridSpan w:val="4"/>
            <w:vAlign w:val="center"/>
          </w:tcPr>
          <w:p w14:paraId="6132971A" w14:textId="77777777" w:rsidR="00BE417E" w:rsidRPr="008D2034" w:rsidRDefault="00BE417E" w:rsidP="00BE417E">
            <w:pPr>
              <w:jc w:val="center"/>
              <w:rPr>
                <w:b/>
                <w:bCs/>
              </w:rPr>
            </w:pPr>
            <w:r w:rsidRPr="008D2034">
              <w:rPr>
                <w:b/>
                <w:bCs/>
              </w:rPr>
              <w:t>ROUGE-L</w:t>
            </w:r>
          </w:p>
        </w:tc>
      </w:tr>
      <w:tr w:rsidR="00BE417E" w:rsidRPr="008D2034" w14:paraId="0A93335D" w14:textId="77777777" w:rsidTr="00BE417E">
        <w:tc>
          <w:tcPr>
            <w:tcW w:w="3545" w:type="dxa"/>
            <w:vAlign w:val="center"/>
          </w:tcPr>
          <w:p w14:paraId="41F0FAB7" w14:textId="77777777" w:rsidR="00BE417E" w:rsidRPr="008D2034" w:rsidRDefault="00BE417E" w:rsidP="00BE417E">
            <w:pPr>
              <w:rPr>
                <w:b/>
                <w:bCs/>
              </w:rPr>
            </w:pPr>
            <w:r w:rsidRPr="008D2034">
              <w:rPr>
                <w:b/>
                <w:bCs/>
              </w:rPr>
              <w:t>Modell</w:t>
            </w:r>
          </w:p>
        </w:tc>
        <w:tc>
          <w:tcPr>
            <w:tcW w:w="1553" w:type="dxa"/>
            <w:vAlign w:val="center"/>
          </w:tcPr>
          <w:p w14:paraId="54CF11BA" w14:textId="77777777" w:rsidR="00BE417E" w:rsidRPr="008D2034" w:rsidRDefault="00BE417E" w:rsidP="00BE417E">
            <w:pPr>
              <w:rPr>
                <w:b/>
                <w:bCs/>
              </w:rPr>
            </w:pPr>
            <w:r w:rsidRPr="008D2034">
              <w:rPr>
                <w:b/>
                <w:bCs/>
              </w:rPr>
              <w:t>Precision</w:t>
            </w:r>
          </w:p>
        </w:tc>
        <w:tc>
          <w:tcPr>
            <w:tcW w:w="2127" w:type="dxa"/>
            <w:vAlign w:val="center"/>
          </w:tcPr>
          <w:p w14:paraId="26E7DED8" w14:textId="77777777" w:rsidR="00BE417E" w:rsidRPr="008D2034" w:rsidRDefault="00BE417E" w:rsidP="00BE417E">
            <w:pPr>
              <w:rPr>
                <w:b/>
                <w:bCs/>
              </w:rPr>
            </w:pPr>
            <w:r w:rsidRPr="008D2034">
              <w:rPr>
                <w:b/>
                <w:bCs/>
              </w:rPr>
              <w:t>Recall</w:t>
            </w:r>
          </w:p>
        </w:tc>
        <w:tc>
          <w:tcPr>
            <w:tcW w:w="1837" w:type="dxa"/>
            <w:vAlign w:val="center"/>
          </w:tcPr>
          <w:p w14:paraId="285CC8E1" w14:textId="77777777" w:rsidR="00BE417E" w:rsidRPr="008D2034" w:rsidRDefault="00BE417E" w:rsidP="00BE417E">
            <w:pPr>
              <w:rPr>
                <w:b/>
                <w:bCs/>
              </w:rPr>
            </w:pPr>
            <w:r w:rsidRPr="008D2034">
              <w:rPr>
                <w:b/>
                <w:bCs/>
              </w:rPr>
              <w:t>F-Score</w:t>
            </w:r>
          </w:p>
        </w:tc>
      </w:tr>
      <w:tr w:rsidR="00BE417E" w:rsidRPr="008D2034" w14:paraId="036421A9" w14:textId="77777777" w:rsidTr="00BE417E">
        <w:tc>
          <w:tcPr>
            <w:tcW w:w="3545" w:type="dxa"/>
          </w:tcPr>
          <w:p w14:paraId="4C261F2C" w14:textId="77777777" w:rsidR="00BE417E" w:rsidRPr="008D2034" w:rsidRDefault="00BE417E" w:rsidP="00BE417E">
            <w:r w:rsidRPr="008D2034">
              <w:t>Ensemble RoBERTa-XLNet</w:t>
            </w:r>
          </w:p>
        </w:tc>
        <w:tc>
          <w:tcPr>
            <w:tcW w:w="1553" w:type="dxa"/>
          </w:tcPr>
          <w:p w14:paraId="6D86B126" w14:textId="77777777" w:rsidR="00BE417E" w:rsidRPr="008D2034" w:rsidRDefault="00BE417E" w:rsidP="00BE417E">
            <w:pPr>
              <w:rPr>
                <w:b/>
                <w:bCs/>
              </w:rPr>
            </w:pPr>
            <w:r w:rsidRPr="008D2034">
              <w:rPr>
                <w:b/>
                <w:bCs/>
              </w:rPr>
              <w:t>95,9</w:t>
            </w:r>
          </w:p>
        </w:tc>
        <w:tc>
          <w:tcPr>
            <w:tcW w:w="2127" w:type="dxa"/>
          </w:tcPr>
          <w:p w14:paraId="6346FAA9" w14:textId="77777777" w:rsidR="00BE417E" w:rsidRPr="008D2034" w:rsidRDefault="00BE417E" w:rsidP="00BE417E">
            <w:r w:rsidRPr="008D2034">
              <w:t>84,54</w:t>
            </w:r>
          </w:p>
        </w:tc>
        <w:tc>
          <w:tcPr>
            <w:tcW w:w="1837" w:type="dxa"/>
          </w:tcPr>
          <w:p w14:paraId="350B08FA" w14:textId="77777777" w:rsidR="00BE417E" w:rsidRPr="008D2034" w:rsidRDefault="00BE417E" w:rsidP="00BE417E">
            <w:r w:rsidRPr="008D2034">
              <w:t>95,16</w:t>
            </w:r>
          </w:p>
        </w:tc>
      </w:tr>
      <w:tr w:rsidR="00BE417E" w:rsidRPr="008D2034" w14:paraId="33FC492F" w14:textId="77777777" w:rsidTr="00BE417E">
        <w:tc>
          <w:tcPr>
            <w:tcW w:w="3545" w:type="dxa"/>
          </w:tcPr>
          <w:p w14:paraId="336C04C5" w14:textId="77777777" w:rsidR="00BE417E" w:rsidRPr="008D2034" w:rsidRDefault="00BE417E" w:rsidP="00BE417E">
            <w:r w:rsidRPr="008D2034">
              <w:t>Ensemble BERT-RoBERTa-XLNet</w:t>
            </w:r>
          </w:p>
        </w:tc>
        <w:tc>
          <w:tcPr>
            <w:tcW w:w="1553" w:type="dxa"/>
          </w:tcPr>
          <w:p w14:paraId="51FFD222" w14:textId="77777777" w:rsidR="00BE417E" w:rsidRPr="008D2034" w:rsidRDefault="00BE417E" w:rsidP="00BE417E">
            <w:r w:rsidRPr="008D2034">
              <w:t>95,8</w:t>
            </w:r>
          </w:p>
        </w:tc>
        <w:tc>
          <w:tcPr>
            <w:tcW w:w="2127" w:type="dxa"/>
          </w:tcPr>
          <w:p w14:paraId="5E2D30A6" w14:textId="77777777" w:rsidR="00BE417E" w:rsidRPr="008D2034" w:rsidRDefault="00BE417E" w:rsidP="00BE417E">
            <w:pPr>
              <w:rPr>
                <w:b/>
                <w:bCs/>
              </w:rPr>
            </w:pPr>
            <w:r w:rsidRPr="008D2034">
              <w:rPr>
                <w:b/>
                <w:bCs/>
              </w:rPr>
              <w:t>94,66</w:t>
            </w:r>
          </w:p>
        </w:tc>
        <w:tc>
          <w:tcPr>
            <w:tcW w:w="1837" w:type="dxa"/>
          </w:tcPr>
          <w:p w14:paraId="06B04965" w14:textId="77777777" w:rsidR="00BE417E" w:rsidRPr="008D2034" w:rsidRDefault="00BE417E" w:rsidP="00844BFE">
            <w:pPr>
              <w:keepNext/>
              <w:rPr>
                <w:b/>
                <w:bCs/>
              </w:rPr>
            </w:pPr>
            <w:r w:rsidRPr="008D2034">
              <w:rPr>
                <w:b/>
                <w:bCs/>
              </w:rPr>
              <w:t>95,18</w:t>
            </w:r>
          </w:p>
        </w:tc>
      </w:tr>
    </w:tbl>
    <w:p w14:paraId="5AD3AA90" w14:textId="7A195A20" w:rsidR="00844BFE" w:rsidRDefault="00844BFE">
      <w:pPr>
        <w:pStyle w:val="Beschriftung"/>
      </w:pPr>
      <w:bookmarkStart w:id="118" w:name="_Toc69646077"/>
      <w:r>
        <w:t xml:space="preserve">Tabelle </w:t>
      </w:r>
      <w:fldSimple w:instr=" SEQ Tabelle \* ARABIC ">
        <w:r w:rsidR="00467C36">
          <w:rPr>
            <w:noProof/>
          </w:rPr>
          <w:t>31</w:t>
        </w:r>
      </w:fldSimple>
      <w:r>
        <w:t>: Vorstellung der Ergebnisse der Ensemblebildung der GECToR-Modelle gemessen am ROUGE-L-Score.</w:t>
      </w:r>
      <w:bookmarkEnd w:id="118"/>
    </w:p>
    <w:p w14:paraId="70907154" w14:textId="77777777" w:rsidR="00BE417E" w:rsidRDefault="00BE417E" w:rsidP="00BE417E">
      <w:r>
        <w:t>Im Vergleich zu den einzelnen Modellen konnten durch die Ensemblebildung wesentliche Verbesserungen erzielt werden. Im Gegensatz zu den einzelnen Systemen konnten Verbesserungen von bis zu 4% erzielt werden. In nahezu allen Metriken konnten die Ensembles bessere Leistungen zeigen.</w:t>
      </w:r>
    </w:p>
    <w:p w14:paraId="3421620A" w14:textId="77777777" w:rsidR="00AC06AA" w:rsidRDefault="00BE417E" w:rsidP="00AC06AA">
      <w:pPr>
        <w:keepNext/>
        <w:jc w:val="center"/>
      </w:pPr>
      <w:r w:rsidRPr="008D2034">
        <w:rPr>
          <w:noProof/>
        </w:rPr>
        <w:lastRenderedPageBreak/>
        <w:drawing>
          <wp:inline distT="0" distB="0" distL="0" distR="0" wp14:anchorId="6B8F0D69" wp14:editId="6A027160">
            <wp:extent cx="4864608" cy="2728569"/>
            <wp:effectExtent l="0" t="0" r="12700" b="15240"/>
            <wp:docPr id="3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0589AE0" w14:textId="53473933" w:rsidR="00BE417E" w:rsidRDefault="00AC06AA" w:rsidP="00AC06AA">
      <w:pPr>
        <w:pStyle w:val="Beschriftung"/>
      </w:pPr>
      <w:bookmarkStart w:id="119" w:name="_Toc69655866"/>
      <w:r>
        <w:t xml:space="preserve">Abbildung </w:t>
      </w:r>
      <w:fldSimple w:instr=" SEQ Abbildung \* ARABIC ">
        <w:r w:rsidR="00467C36">
          <w:rPr>
            <w:noProof/>
          </w:rPr>
          <w:t>27</w:t>
        </w:r>
      </w:fldSimple>
      <w:r>
        <w:t>: Vergleich der gebildeten Ensembles aus den vollständig nachtrainierten GECToR-Modellen mit dem erfolgreichsten einzelnen Modell</w:t>
      </w:r>
      <w:r w:rsidR="00936F40">
        <w:t>. (eigene Abbildung)</w:t>
      </w:r>
      <w:bookmarkEnd w:id="119"/>
    </w:p>
    <w:p w14:paraId="123A6ADB" w14:textId="53884CF2" w:rsidR="00BE417E" w:rsidRDefault="00BE417E" w:rsidP="005C5CAF">
      <w:pPr>
        <w:pStyle w:val="berschrift2"/>
      </w:pPr>
      <w:bookmarkStart w:id="120" w:name="_Toc69656410"/>
      <w:r w:rsidRPr="005C5CAF">
        <w:t>Schlussfolgerungen</w:t>
      </w:r>
      <w:r>
        <w:t xml:space="preserve"> und Interpretation</w:t>
      </w:r>
      <w:bookmarkEnd w:id="120"/>
    </w:p>
    <w:p w14:paraId="66220130" w14:textId="625339C8" w:rsidR="00BE417E" w:rsidRDefault="00BE417E" w:rsidP="00BE417E">
      <w:r w:rsidRPr="00122F0F">
        <w:t xml:space="preserve">Aus der Evaluation lässt sich schlussfolgern, dass das Nachtrainieren auf dem Datensatz der landwirtschaftlichen Domäne positiven Einfluss auf die Performance der Modelle in der gegebenen Problemstellung hat. Die ersten Epochen des Retraining zeigten sich effektiver als die nachfolgenden 16 Epochen. Vergleicht man die Werte des M²-Score der ersten vier Epochen mit den Ergebnissen der finalen Evaluation kann man feststellen, dass sich in der ersten Phase des Nachtrainierens sowohl Precision als auch Recall enorm verbessern konnten. </w:t>
      </w:r>
      <w:r w:rsidR="00831C28">
        <w:t>In der zweiten Phase</w:t>
      </w:r>
      <w:r w:rsidRPr="00122F0F">
        <w:t xml:space="preserve"> des Retrainings konnte lediglich der Recall gesteigert werden. Die Evaluationsergebnisse zur Precision konnten keinen positiven Effekt aus der zweiten Trainingsphase feststellen. In manchen Fällen sank die Precision </w:t>
      </w:r>
      <w:r w:rsidR="00FE707F" w:rsidRPr="00122F0F">
        <w:t>minimal</w:t>
      </w:r>
      <w:r w:rsidRPr="00122F0F">
        <w:t>. Wie Omelianchuk et al. im GitHub-Repository zu ihrer Arbeit beschreiben</w:t>
      </w:r>
      <w:r w:rsidR="00915A33">
        <w:t>,</w:t>
      </w:r>
      <w:r w:rsidRPr="00122F0F">
        <w:t xml:space="preserve"> resultiert dieses Phänomen aus der Empfindlichkeit dieser Modelle gegenüber random seeds, Modellinitialisierung, der Datenreihenfolge, etc.</w:t>
      </w:r>
      <w:r w:rsidR="00915A33">
        <w:t>.</w:t>
      </w:r>
      <w:r w:rsidRPr="00122F0F">
        <w:t xml:space="preserve"> Daraus folgt, dass mit zunehmender Länge des Trainings der Recall immer weiter </w:t>
      </w:r>
      <w:r w:rsidR="00CC3291">
        <w:t>gesteigert</w:t>
      </w:r>
      <w:r w:rsidRPr="00122F0F">
        <w:t xml:space="preserve"> werden kann, dies jedoch auf Kosten der Precision geschieht. Aus diesem Grund ist es wichtig, das Training zum richtigen Zeitpunkt abzubrechen.</w:t>
      </w:r>
      <w:r w:rsidR="0020224A">
        <w:t xml:space="preserve"> (Omelianchuk et al., 2020)</w:t>
      </w:r>
    </w:p>
    <w:p w14:paraId="41948007" w14:textId="1974C49B" w:rsidR="00BE417E" w:rsidRPr="00122F0F" w:rsidRDefault="00BE417E" w:rsidP="00BE417E">
      <w:r>
        <w:t xml:space="preserve">Wählt man das </w:t>
      </w:r>
      <w:r w:rsidR="00FE707F">
        <w:t>Beste</w:t>
      </w:r>
      <w:r>
        <w:t xml:space="preserve"> aus den nachtrainierten Modellen aus, fällt die Wahl für ein einzelnes Modell auf das GECToR-System mit XLNet-Transformer. Dieses konnte die besten Ergebnisse erzielen, wenn man die Ensembles außen vorlässt. Betrachtet man die </w:t>
      </w:r>
      <w:r>
        <w:lastRenderedPageBreak/>
        <w:t>Ensembles fällt die Wahl klar auf das Ensemble der drei GECToR-Modelle, da sie bei nahezu allen Metriken die beste Performance erzielen konnten.</w:t>
      </w:r>
    </w:p>
    <w:p w14:paraId="4F9F84F9" w14:textId="69BD3E40" w:rsidR="00BE417E" w:rsidRPr="004D11D1" w:rsidRDefault="00BE417E" w:rsidP="005C5CAF">
      <w:pPr>
        <w:pStyle w:val="berschrift1"/>
      </w:pPr>
      <w:bookmarkStart w:id="121" w:name="_Toc69656411"/>
      <w:r w:rsidRPr="005C5CAF">
        <w:t>Zusammenfassung</w:t>
      </w:r>
      <w:r w:rsidRPr="004D11D1">
        <w:t xml:space="preserve"> und Ausblick</w:t>
      </w:r>
      <w:bookmarkEnd w:id="121"/>
    </w:p>
    <w:p w14:paraId="35BD16E1" w14:textId="6B083A0B" w:rsidR="00BE417E" w:rsidRPr="004D11D1" w:rsidRDefault="00BE417E" w:rsidP="00BE417E">
      <w:r w:rsidRPr="004D11D1">
        <w:t>In dieser Arbeit wurden drei unterschiedliche Architekturen von GEC-System mit Hilfe eines eigenen domänenspezifischen Datensatzes nachtrainiert. Zuerst wurde in einer Zwischenevaluation untersucht, ob sich das Retraining der Modelle positiv auf die Performance auswirken kann. Nach der ersten Auswertung folgte ein weiterer Trainingszeitraum</w:t>
      </w:r>
      <w:r w:rsidR="00831C28">
        <w:t>,</w:t>
      </w:r>
      <w:r w:rsidRPr="004D11D1">
        <w:t xml:space="preserve"> bis insgesamt 20 Epochen Training abgeschlossen waren. Aus den zwischengespeicherten Modellen wurde für jedes das beste ausgewählt. Anschließend folgte der Vergleich der Systeme untereinander.</w:t>
      </w:r>
      <w:r w:rsidR="00831C28">
        <w:t xml:space="preserve"> Ausgewählt</w:t>
      </w:r>
      <w:r w:rsidRPr="004D11D1">
        <w:t xml:space="preserve"> wurden GECToR, PIE und Fairseq-GEC. Für PIE zeigte sich schon bei der Zwischenevaluation, dass es auf der gegebenen Problemstellung keine guten Ergebnisse liefern kann. Die Steigerung während des Retrainings war ebenfalls schlechter als bei anderen Modellen. Fairseq-GEC zeigte bei der ersten Bewertung die größte Leistungssteigerung unter allen untersuchten Modellen. An diesen Anstieg konnte das Modell in den 16 Folgeepochen nicht anknüpfen. Die Architektur von GECToR unterscheidet zwischen drei </w:t>
      </w:r>
      <w:r w:rsidR="00831C28">
        <w:t>Systemen</w:t>
      </w:r>
      <w:r w:rsidRPr="004D11D1">
        <w:t xml:space="preserve"> mit verschiedenen Transformer</w:t>
      </w:r>
      <w:r w:rsidR="00831C28">
        <w:t xml:space="preserve">n </w:t>
      </w:r>
      <w:r w:rsidRPr="004D11D1">
        <w:t xml:space="preserve">(BERT, RoBERTa, XLNet). Alle drei lieferten bereits in der Zwischenauswertung sehr gute Ergebnisse. Die weiteren Epochen </w:t>
      </w:r>
      <w:r w:rsidR="00907A47">
        <w:t>brachten</w:t>
      </w:r>
      <w:r w:rsidRPr="004D11D1">
        <w:t xml:space="preserve"> zwar keine signifikanten Steigerungen mit sich, doch die GECToR-Architektur konnte seine Performance durch Ensemblebildung weiter steigern. Damit</w:t>
      </w:r>
      <w:r w:rsidR="00E9488F">
        <w:t xml:space="preserve"> ist</w:t>
      </w:r>
      <w:r w:rsidRPr="004D11D1">
        <w:t xml:space="preserve"> das Ensemble aller drei</w:t>
      </w:r>
      <w:r w:rsidR="00907A47">
        <w:t xml:space="preserve"> Systeme</w:t>
      </w:r>
      <w:r w:rsidRPr="004D11D1">
        <w:t>, mit der besten Leistung auf dem Testdatensatz, das am besten geeignete Modell für den Einsatz auf der geplanten Plattform der Firma HORSCH GmbH.</w:t>
      </w:r>
    </w:p>
    <w:p w14:paraId="32238816" w14:textId="77777777" w:rsidR="00BE417E" w:rsidRDefault="00BE417E" w:rsidP="00BE417E">
      <w:r w:rsidRPr="004D11D1">
        <w:t>Limitiert wird das Nachtrainieren der oben genannten Modelle durch den Einsatz eines Datensatzes, in den synthetische Fehler injiziert wurden. Dadurch kann nicht sichergestellt werden, dass der Datensatz das Realweltproblem optimal abbilden kann. So könnte durch Training mit Daten aus realen Situationen möglicherweise bessere Ergebnisse erzielt werden.</w:t>
      </w:r>
    </w:p>
    <w:p w14:paraId="18287F5F" w14:textId="64BF1626" w:rsidR="00BE417E" w:rsidRDefault="00BE417E" w:rsidP="00BE417E">
      <w:r>
        <w:t xml:space="preserve">Eine weitere Limitierung dieser Arbeit spiegelt sich in der Tatsache </w:t>
      </w:r>
      <w:r w:rsidR="00E9488F">
        <w:t>wider</w:t>
      </w:r>
      <w:r>
        <w:t>, dass der Trainings- und Testdatensatz aus zwei unterschiedlichen Quellen stamm</w:t>
      </w:r>
      <w:r w:rsidR="00907A47">
        <w:t>en</w:t>
      </w:r>
      <w:r>
        <w:t xml:space="preserve">. Auf der einen Seite sind die Sätze des Testdatensatzes komplexer und stellen das getestete System vor </w:t>
      </w:r>
      <w:r>
        <w:lastRenderedPageBreak/>
        <w:t>größere Herausforderungen. Auf der anderen Seite kann der strukturelle Unterschied der Sätze die Bewertung geringfügig verzerren.</w:t>
      </w:r>
    </w:p>
    <w:p w14:paraId="64AB2F02" w14:textId="77777777" w:rsidR="00BE417E" w:rsidRDefault="00BE417E" w:rsidP="00BE417E">
      <w:r>
        <w:t>Für weitere Experimente könnte ein Datensatz aus der Realwelt mit organischen Fehlern erhoben werden. Damit könnte festgestellt werden, welche Auswirkungen das Training mit synthetischen Daten auf die Performance und die Ergebnisse hat. Außerdem kann somit sichergestellt werden, dass das gegebene Problem ausreichend auf das Modell abgebildet wird.</w:t>
      </w:r>
    </w:p>
    <w:p w14:paraId="31524ADB" w14:textId="0102B3EE" w:rsidR="00791068" w:rsidRDefault="00BE417E" w:rsidP="00BE417E">
      <w:pPr>
        <w:sectPr w:rsidR="00791068" w:rsidSect="00100649">
          <w:headerReference w:type="default" r:id="rId50"/>
          <w:footerReference w:type="default" r:id="rId51"/>
          <w:pgSz w:w="11906" w:h="16838"/>
          <w:pgMar w:top="1418" w:right="1418" w:bottom="1134" w:left="1985" w:header="709" w:footer="709" w:gutter="0"/>
          <w:cols w:space="708"/>
          <w:docGrid w:linePitch="360"/>
        </w:sectPr>
      </w:pPr>
      <w:r>
        <w:t xml:space="preserve">Außerdem könnte untersucht werden, wie die nachtrainierten Modelle auf offiziellen Datensätzen wie dem CoNLL-2014 Shared Task Datensatz, JFLEG Datensatz oder BEA Shared Task – 2019 abschneiden, um zu erforschen, ob sich </w:t>
      </w:r>
      <w:r w:rsidR="00831C28">
        <w:t>diese</w:t>
      </w:r>
      <w:r>
        <w:t xml:space="preserve"> weiter steigern </w:t>
      </w:r>
      <w:r w:rsidR="00907A47">
        <w:t>können</w:t>
      </w:r>
      <w:r>
        <w:t xml:space="preserve"> und ob an den State-of-the-Art </w:t>
      </w:r>
      <w:r w:rsidR="00B45432">
        <w:t>angeknüpft werden kann</w:t>
      </w:r>
      <w:r>
        <w:t>.</w:t>
      </w:r>
    </w:p>
    <w:p w14:paraId="29F6C001" w14:textId="67CD593B" w:rsidR="00732AF2" w:rsidRPr="00CB2A4F" w:rsidRDefault="00732AF2" w:rsidP="00A21E3C">
      <w:pPr>
        <w:pStyle w:val="Inhaltsverzeichnisberschrift"/>
        <w:outlineLvl w:val="0"/>
        <w:rPr>
          <w:lang w:val="en-US"/>
        </w:rPr>
      </w:pPr>
      <w:bookmarkStart w:id="122" w:name="_Toc69656412"/>
      <w:r w:rsidRPr="00CB2A4F">
        <w:rPr>
          <w:lang w:val="en-US"/>
        </w:rPr>
        <w:lastRenderedPageBreak/>
        <w:t>Literaturverzeichnis</w:t>
      </w:r>
      <w:bookmarkEnd w:id="50"/>
      <w:bookmarkEnd w:id="51"/>
      <w:bookmarkEnd w:id="52"/>
      <w:bookmarkEnd w:id="122"/>
    </w:p>
    <w:p w14:paraId="74F4A884" w14:textId="19D78318" w:rsidR="00BE417E" w:rsidRPr="00BE417E" w:rsidRDefault="00BE417E" w:rsidP="00310C86">
      <w:pPr>
        <w:pStyle w:val="QuelleimLiteraturverzeichnis"/>
      </w:pPr>
      <w:r w:rsidRPr="00AE7CB5">
        <w:rPr>
          <w:lang w:val="en-US"/>
        </w:rPr>
        <w:t xml:space="preserve">Applying Unsupervised Machine Learning to Sequence Labeling. </w:t>
      </w:r>
      <w:r w:rsidRPr="00A9775F">
        <w:t xml:space="preserve">(2020, 22. Februar). Medium. </w:t>
      </w:r>
      <w:r w:rsidRPr="00110AAE">
        <w:t>https://medium.com/mosaix/deep-text-representation-for-sequence-labeling-2f2e605ed9d</w:t>
      </w:r>
    </w:p>
    <w:p w14:paraId="2148EDB8" w14:textId="033B1022" w:rsidR="00BE417E" w:rsidRPr="00AE7CB5" w:rsidRDefault="00BE417E" w:rsidP="00310C86">
      <w:pPr>
        <w:pStyle w:val="QuelleimLiteraturverzeichnis"/>
        <w:rPr>
          <w:lang w:val="en-US"/>
        </w:rPr>
      </w:pPr>
      <w:r w:rsidRPr="00AE7CB5">
        <w:rPr>
          <w:lang w:val="en-US"/>
        </w:rPr>
        <w:t>Awasthi, A., Sarawagi, S., Goyal, R., Ghosh, S., &amp; Piratla, V. (2019). Parallel Iterative Edit Models for Local Sequence Transduction. In Proceedings of the 2019 Conference on Empirical Methods in Natural Language Processing and the 9th International Joint Conference on Natural Language Processing (EMNLP-IJCNLP) (pp. 4260–4270). Association for Computational Linguistics.</w:t>
      </w:r>
    </w:p>
    <w:p w14:paraId="4278BA82" w14:textId="7F07B660" w:rsidR="00BE417E" w:rsidRPr="00AE7CB5" w:rsidRDefault="00BE417E" w:rsidP="00310C86">
      <w:pPr>
        <w:pStyle w:val="QuelleimLiteraturverzeichnis"/>
        <w:rPr>
          <w:lang w:val="en-US"/>
        </w:rPr>
      </w:pPr>
      <w:r w:rsidRPr="00AE7CB5">
        <w:rPr>
          <w:lang w:val="en-US"/>
        </w:rPr>
        <w:t>Ba, J. L., Kiros, J. R., &amp; Hinton, G. E. (2016). Layer normalization. arXiv preprint arXiv:1607.06450.</w:t>
      </w:r>
    </w:p>
    <w:p w14:paraId="5B404092" w14:textId="61F4D682" w:rsidR="00BE417E" w:rsidRPr="00AE7CB5" w:rsidRDefault="00BE417E" w:rsidP="00310C86">
      <w:pPr>
        <w:pStyle w:val="QuelleimLiteraturverzeichnis"/>
        <w:rPr>
          <w:lang w:val="en-US"/>
        </w:rPr>
      </w:pPr>
      <w:r w:rsidRPr="00AE7CB5">
        <w:rPr>
          <w:lang w:val="en-US"/>
        </w:rPr>
        <w:t>Chen, M., Firat, O., Bapna, A., Johnson, M., Macherey, W., Foster, G., Jones, L., Schuster, M., Shazeer, N., Parmar, N., Vaswani, A., Uszkoreit, J., Kaiser, L., Chen, Z., Wu, Y., &amp; Hughes, M. (2018). The Best of Both Worlds: Combining Recent Advances in Neural Machine Translation. In Proceedings of the 56th Annual Meeting of the Association for Computational Linguistics (Volume 1: Long Papers) (pp. 76–86). Association for Computational Linguistics.</w:t>
      </w:r>
    </w:p>
    <w:p w14:paraId="73C113E8" w14:textId="66FD1E20" w:rsidR="00BE417E" w:rsidRPr="00AE7CB5" w:rsidRDefault="00BE417E" w:rsidP="00310C86">
      <w:pPr>
        <w:pStyle w:val="QuelleimLiteraturverzeichnis"/>
        <w:rPr>
          <w:lang w:val="en-US"/>
        </w:rPr>
      </w:pPr>
      <w:r w:rsidRPr="00AE7CB5">
        <w:rPr>
          <w:lang w:val="en-US"/>
        </w:rPr>
        <w:t>Chollampatt, S., &amp; Ng, H. (2018). A Multilayer Convolutional Encoder-Decoder Neural Network for Grammatical Error Correction. In Proceedings of the Thirty-Second AAAI Conference on Artificial Intelligence.</w:t>
      </w:r>
    </w:p>
    <w:p w14:paraId="2BCC15D5" w14:textId="0E19CB2E" w:rsidR="00BE417E" w:rsidRPr="00AE7CB5" w:rsidRDefault="00BE417E" w:rsidP="00310C86">
      <w:pPr>
        <w:pStyle w:val="QuelleimLiteraturverzeichnis"/>
        <w:rPr>
          <w:lang w:val="en-US"/>
        </w:rPr>
      </w:pPr>
      <w:r w:rsidRPr="00AE7CB5">
        <w:rPr>
          <w:lang w:val="en-US"/>
        </w:rPr>
        <w:t>Dahlmeier, D., &amp; Ng, H. (2012). Better Evaluation for Grammatical Error Correction. In Proceedings of the 2012 Conference of the North American Chapter of the Association for Computational Linguistics: Human Language Technologies (pp. 568–572). Association for Computational Linguistics.</w:t>
      </w:r>
    </w:p>
    <w:p w14:paraId="0ACB1663" w14:textId="3C5F254F" w:rsidR="00BE417E" w:rsidRDefault="00BE417E" w:rsidP="00310C86">
      <w:pPr>
        <w:pStyle w:val="QuelleimLiteraturverzeichnis"/>
        <w:rPr>
          <w:lang w:val="en-US"/>
        </w:rPr>
      </w:pPr>
      <w:r w:rsidRPr="00AE7CB5">
        <w:rPr>
          <w:lang w:val="en-US"/>
        </w:rPr>
        <w:t xml:space="preserve">DeepAI. (2020, 25. Juni). Neural Machine Translation. </w:t>
      </w:r>
      <w:r w:rsidR="00614F9B" w:rsidRPr="00614F9B">
        <w:rPr>
          <w:lang w:val="en-US"/>
        </w:rPr>
        <w:t>https://deepai.org/machine-learning-glossary-and-terms/neural-machine-translation</w:t>
      </w:r>
    </w:p>
    <w:p w14:paraId="192ADBBA" w14:textId="343A4FFB" w:rsidR="00614F9B" w:rsidRPr="00614F9B" w:rsidRDefault="00614F9B" w:rsidP="00614F9B">
      <w:pPr>
        <w:pStyle w:val="QuelleimLiteraturverzeichnis"/>
      </w:pPr>
      <w:r>
        <w:rPr>
          <w:i/>
          <w:iCs/>
        </w:rPr>
        <w:t>German · spaCy Models Documentation</w:t>
      </w:r>
      <w:r>
        <w:t>. (o. D.). SpaCy. Abgerufen am 26. April 2021, von https://spacy.io/models/de/#de_core_news_lg</w:t>
      </w:r>
    </w:p>
    <w:p w14:paraId="566605C5" w14:textId="2ED8CD03" w:rsidR="00BE417E" w:rsidRPr="00BE417E" w:rsidRDefault="00BE417E" w:rsidP="00310C86">
      <w:pPr>
        <w:pStyle w:val="QuelleimLiteraturverzeichnis"/>
      </w:pPr>
      <w:r w:rsidRPr="00A9775F">
        <w:t xml:space="preserve">Grammatische Theorien. (2020, 18. April). ZUM Deutsch Lernen. </w:t>
      </w:r>
      <w:r w:rsidRPr="00110AAE">
        <w:t>https://deutsch-lernen.zum.de/wiki/Grammatische_Theorien#Valenz-.2FDependenzgramatik</w:t>
      </w:r>
    </w:p>
    <w:p w14:paraId="1EEC0043" w14:textId="69FBD076" w:rsidR="00BE417E" w:rsidRPr="00BE417E" w:rsidRDefault="00BE417E" w:rsidP="00310C86">
      <w:pPr>
        <w:pStyle w:val="QuelleimLiteraturverzeichnis"/>
      </w:pPr>
      <w:r w:rsidRPr="00AE7CB5">
        <w:rPr>
          <w:lang w:val="en-US"/>
        </w:rPr>
        <w:t xml:space="preserve">Horev, R. H. (2018, 17. November). BERT Explained: State of the art language model for NLP. </w:t>
      </w:r>
      <w:r w:rsidRPr="00A9775F">
        <w:t xml:space="preserve">Medium. </w:t>
      </w:r>
      <w:r w:rsidRPr="00110AAE">
        <w:t>https://towardsdatascience.com/bert-explained-state-of-the-art-language-model-for-nlp-f8b21a9b6270</w:t>
      </w:r>
    </w:p>
    <w:p w14:paraId="59C87E80" w14:textId="7866B00C" w:rsidR="00BE417E" w:rsidRPr="00BE417E" w:rsidRDefault="00BE417E" w:rsidP="00310C86">
      <w:pPr>
        <w:pStyle w:val="QuelleimLiteraturverzeichnis"/>
      </w:pPr>
      <w:r w:rsidRPr="00A9775F">
        <w:t xml:space="preserve">Informatik, G. F. (2017, 2. März). Deep Learning. Gesellschaft für Informatik e.V. (GI). </w:t>
      </w:r>
      <w:r w:rsidRPr="00110AAE">
        <w:t>https://gi.de/informatiklexikon/deep-learning#:%7E:text=3%20Vanishing%20Gradient%20Problem&amp;text=Bei%20Verwendung%20von%20Aktivierungsfunktionen%20mit,und%20das%20Netz%20nicht%20konvergiert</w:t>
      </w:r>
    </w:p>
    <w:p w14:paraId="0AA8E596" w14:textId="37F7EE52" w:rsidR="00BE417E" w:rsidRPr="00AE7CB5" w:rsidRDefault="00BE417E" w:rsidP="00310C86">
      <w:pPr>
        <w:pStyle w:val="QuelleimLiteraturverzeichnis"/>
        <w:rPr>
          <w:lang w:val="en-US"/>
        </w:rPr>
      </w:pPr>
      <w:r w:rsidRPr="00AE7CB5">
        <w:rPr>
          <w:lang w:val="en-US"/>
        </w:rPr>
        <w:t>Ji, J., Wang, Q., Toutanova, K., Gong, Y., Truong, S., &amp; Gao, J. (2017). A Nested Attention Neural Hybrid Model for Grammatical Error Correction. In Proceedings of the 55th Annual Meeting of the Association for Computational Linguistics (Volume 1: Long Papers) (pp. 753–762). Association for Computational Linguistics.</w:t>
      </w:r>
    </w:p>
    <w:p w14:paraId="0C7C5934" w14:textId="3B03FC3E" w:rsidR="00BE417E" w:rsidRPr="00AE7CB5" w:rsidRDefault="00BE417E" w:rsidP="00310C86">
      <w:pPr>
        <w:pStyle w:val="QuelleimLiteraturverzeichnis"/>
        <w:rPr>
          <w:lang w:val="en-US"/>
        </w:rPr>
      </w:pPr>
      <w:r w:rsidRPr="00AE7CB5">
        <w:rPr>
          <w:lang w:val="en-US"/>
        </w:rPr>
        <w:lastRenderedPageBreak/>
        <w:t>K. He, X. Zhang, S. Ren, &amp; J. Sun (2016). Deep Residual Learning for Image Recognition. In 2016 IEEE Conference on Computer Vision and Pattern Recognition (CVPR) (pp. 770-778).</w:t>
      </w:r>
    </w:p>
    <w:p w14:paraId="1976CBBA" w14:textId="77777777" w:rsidR="00BE417E" w:rsidRPr="00AE7CB5" w:rsidRDefault="00BE417E" w:rsidP="00310C86">
      <w:pPr>
        <w:pStyle w:val="QuelleimLiteraturverzeichnis"/>
        <w:rPr>
          <w:lang w:val="en-US"/>
        </w:rPr>
      </w:pPr>
      <w:r w:rsidRPr="00AE7CB5">
        <w:rPr>
          <w:lang w:val="en-US"/>
        </w:rPr>
        <w:t>Lin, C.Y. (2004). ROUGE: A Package for Automatic Evaluation of Summaries. In Text Summarization Branches Out (pp. 74–81). Association for Computational Linguistics.</w:t>
      </w:r>
    </w:p>
    <w:p w14:paraId="28B660FF" w14:textId="174C9D85" w:rsidR="00BE417E" w:rsidRPr="00AE7CB5" w:rsidRDefault="00BE417E" w:rsidP="00310C86">
      <w:pPr>
        <w:pStyle w:val="QuelleimLiteraturverzeichnis"/>
        <w:rPr>
          <w:lang w:val="en-US"/>
        </w:rPr>
      </w:pPr>
      <w:r w:rsidRPr="00AE7CB5">
        <w:rPr>
          <w:lang w:val="en-US"/>
        </w:rPr>
        <w:t>Lin, C.Y., &amp; Och, F. (2004). Automatic Evaluation of Machine Translation Quality Using Longest Common Subsequence and Skip-Bigram Statistics. In Proceedings of the 42nd Annual Meeting of the Association for Computational Linguistics (ACL-04) (pp. 605–612).</w:t>
      </w:r>
    </w:p>
    <w:p w14:paraId="48717FCB" w14:textId="3829E128" w:rsidR="00BE417E" w:rsidRPr="00AE7CB5" w:rsidRDefault="00BE417E" w:rsidP="00310C86">
      <w:pPr>
        <w:pStyle w:val="QuelleimLiteraturverzeichnis"/>
        <w:rPr>
          <w:lang w:val="en-US"/>
        </w:rPr>
      </w:pPr>
      <w:r w:rsidRPr="00AE7CB5">
        <w:rPr>
          <w:lang w:val="en-US"/>
        </w:rPr>
        <w:t>Luong, T., Pham, H., &amp; Manning, C. (2015). Effective Approaches to Attention-based Neural Machine Translation. In Proceedings of the 2015 Conference on Empirical Methods in Natural Language Processing (pp. 1412–1421). Association for Computational Linguistics.</w:t>
      </w:r>
    </w:p>
    <w:p w14:paraId="5121A95F" w14:textId="226E61C2" w:rsidR="00BE417E" w:rsidRPr="00AE7CB5" w:rsidRDefault="00BE417E" w:rsidP="00310C86">
      <w:pPr>
        <w:pStyle w:val="QuelleimLiteraturverzeichnis"/>
        <w:rPr>
          <w:lang w:val="en-US"/>
        </w:rPr>
      </w:pPr>
      <w:r w:rsidRPr="00AE7CB5">
        <w:rPr>
          <w:lang w:val="en-US"/>
        </w:rPr>
        <w:t>Malmi, E., Krause, S., Rothe, S., Mirylenka, D., &amp; Severyn, A. (2019). Encode, Tag, Realize: High-Precision Text Editing. In Proceedings of the 2019 Conference on Empirical Methods in Natural Language Processing and the 9th International Joint Conference on Natural Language Processing (EMNLP-IJCNLP) (pp. 5054–5065). Association for Computational Linguistics.</w:t>
      </w:r>
    </w:p>
    <w:p w14:paraId="20E31547" w14:textId="41D16304" w:rsidR="00BE417E" w:rsidRPr="00AE7CB5" w:rsidRDefault="00BE417E" w:rsidP="00310C86">
      <w:pPr>
        <w:pStyle w:val="QuelleimLiteraturverzeichnis"/>
        <w:rPr>
          <w:lang w:val="en-US"/>
        </w:rPr>
      </w:pPr>
      <w:r w:rsidRPr="00AE7CB5">
        <w:rPr>
          <w:lang w:val="en-US"/>
        </w:rPr>
        <w:t>Marek Rei, &amp; Helen Yannakoudakis (2016). Compositional Sequence Labeling Models for Error Detection in Learner Writing. In Proceedings of the 54th Annual Meeting of the Association for Computational Linguistics.</w:t>
      </w:r>
    </w:p>
    <w:p w14:paraId="113C1338" w14:textId="12436214" w:rsidR="00BE417E" w:rsidRPr="00AE7CB5" w:rsidRDefault="00BE417E" w:rsidP="00310C86">
      <w:pPr>
        <w:pStyle w:val="QuelleimLiteraturverzeichnis"/>
        <w:rPr>
          <w:lang w:val="en-US"/>
        </w:rPr>
      </w:pPr>
      <w:r w:rsidRPr="00AE7CB5">
        <w:rPr>
          <w:lang w:val="en-US"/>
        </w:rPr>
        <w:t>Omelianchuk, K., Atrasevych, V., Chernodub, A., &amp; Skurzhanskyi, O. (2020). GECToR – Grammatical Error Correction: Tag, Not Rewrite. In Proceedings of the Fifteenth Workshop on Innovative Use of NLP for Building Educational Applications (pp. 163–170). Association for Computational Linguistics.</w:t>
      </w:r>
    </w:p>
    <w:p w14:paraId="23744453" w14:textId="54A463A3" w:rsidR="00BE417E" w:rsidRPr="00AE7CB5" w:rsidRDefault="00BE417E" w:rsidP="00310C86">
      <w:pPr>
        <w:pStyle w:val="QuelleimLiteraturverzeichnis"/>
        <w:rPr>
          <w:lang w:val="en-US"/>
        </w:rPr>
      </w:pPr>
      <w:r w:rsidRPr="00AE7CB5">
        <w:rPr>
          <w:lang w:val="en-US"/>
        </w:rPr>
        <w:t>Osborne, T., &amp; Gerdes, K. (2019). The status of function words in dependency grammar: A critique of Universal Dependencies (UD). Glossa: a journal of general linguistics.</w:t>
      </w:r>
    </w:p>
    <w:p w14:paraId="18CD77F4" w14:textId="16964BD0" w:rsidR="00BE417E" w:rsidRPr="00AE7CB5" w:rsidRDefault="00BE417E" w:rsidP="00310C86">
      <w:pPr>
        <w:pStyle w:val="QuelleimLiteraturverzeichnis"/>
        <w:rPr>
          <w:lang w:val="en-US"/>
        </w:rPr>
      </w:pPr>
      <w:r w:rsidRPr="00B61E9B">
        <w:rPr>
          <w:lang w:val="en-US"/>
        </w:rPr>
        <w:t xml:space="preserve">Papineni, K., Roukos, S., Ward, T., &amp; Zhu, W.J. (2002). </w:t>
      </w:r>
      <w:r w:rsidRPr="00AE7CB5">
        <w:rPr>
          <w:lang w:val="en-US"/>
        </w:rPr>
        <w:t>Bleu: a Method for Automatic Evaluation of Machine Translation. In Proceedings of the 40th Annual Meeting of the Association for Computational Linguistics (pp. 311–318). Association for Computational Linguistics.</w:t>
      </w:r>
    </w:p>
    <w:p w14:paraId="415E9B00" w14:textId="7AA9386A" w:rsidR="00BE417E" w:rsidRPr="00AE7CB5" w:rsidRDefault="00BE417E" w:rsidP="00310C86">
      <w:pPr>
        <w:pStyle w:val="QuelleimLiteraturverzeichnis"/>
        <w:rPr>
          <w:lang w:val="en-US"/>
        </w:rPr>
      </w:pPr>
      <w:r w:rsidRPr="00AE7CB5">
        <w:rPr>
          <w:lang w:val="en-US"/>
        </w:rPr>
        <w:t>Post, M. (2018). A Call for Clarity in Reporting BLEU Scores. In Proceedings of the Third Conference on Machine Translation: Research Papers (pp. 186–191). Association for Computational Linguistics.</w:t>
      </w:r>
    </w:p>
    <w:p w14:paraId="2557ADB7" w14:textId="5BF81774" w:rsidR="00BE417E" w:rsidRPr="00AE7CB5" w:rsidRDefault="00BE417E" w:rsidP="00310C86">
      <w:pPr>
        <w:pStyle w:val="QuelleimLiteraturverzeichnis"/>
        <w:rPr>
          <w:lang w:val="en-US"/>
        </w:rPr>
      </w:pPr>
      <w:r w:rsidRPr="00AE7CB5">
        <w:rPr>
          <w:lang w:val="en-US"/>
        </w:rPr>
        <w:t>Presseinformationen. (o. D.). DeepL. Abgerufen am 17. April 2021, von https://www.deepl.com/press.html</w:t>
      </w:r>
    </w:p>
    <w:p w14:paraId="6079F767" w14:textId="495591D7" w:rsidR="00BE417E" w:rsidRPr="00AE7CB5" w:rsidRDefault="00BE417E" w:rsidP="00310C86">
      <w:pPr>
        <w:pStyle w:val="QuelleimLiteraturverzeichnis"/>
        <w:rPr>
          <w:lang w:val="en-US"/>
        </w:rPr>
      </w:pPr>
      <w:r w:rsidRPr="00AE7CB5">
        <w:rPr>
          <w:lang w:val="en-US"/>
        </w:rPr>
        <w:t>Rei, M., &amp; Sogaard, A. (2018). Zero-Shot Sequence Labeling: Transferring Knowledge from Sentences to Tokens. In Proceedings of the 2018 Conference of the North American Chapter of the Association for Computational Linguistics: Human Language Technologies, Volume 1 (Long Papers) (pp. 293–302). Association for Computational Linguistics.</w:t>
      </w:r>
    </w:p>
    <w:p w14:paraId="15DC98F8" w14:textId="4D26AB9F" w:rsidR="00BE417E" w:rsidRPr="00AE7CB5" w:rsidRDefault="00BE417E" w:rsidP="00310C86">
      <w:pPr>
        <w:pStyle w:val="QuelleimLiteraturverzeichnis"/>
        <w:rPr>
          <w:lang w:val="en-US"/>
        </w:rPr>
      </w:pPr>
      <w:r w:rsidRPr="00AE7CB5">
        <w:rPr>
          <w:lang w:val="en-US"/>
        </w:rPr>
        <w:lastRenderedPageBreak/>
        <w:t>Rei, M., Crichton, G., &amp; Pyysalo, S. (2016). Attending to Characters in Neural Sequence Labeling Models. In Proceedings of COLING 2016, the 26th International Conference on Computational Linguistics: Technical Papers (pp. 309–318). The COLING 2016 Organizing Committee.</w:t>
      </w:r>
    </w:p>
    <w:p w14:paraId="3E1A0993" w14:textId="77777777" w:rsidR="00BE417E" w:rsidRPr="00A9775F" w:rsidRDefault="00BE417E" w:rsidP="00310C86">
      <w:pPr>
        <w:pStyle w:val="QuelleimLiteraturverzeichnis"/>
      </w:pPr>
      <w:r w:rsidRPr="00AE7CB5">
        <w:rPr>
          <w:lang w:val="en-US"/>
        </w:rPr>
        <w:t xml:space="preserve">Ruder, S. R. (o. D.). Grammatical Error Correction. </w:t>
      </w:r>
      <w:r w:rsidRPr="00A9775F">
        <w:t>NLP-Progress. Abgerufen am 17. April 2021, von http://nlpprogress.com/english/grammatical_error_correction.html</w:t>
      </w:r>
    </w:p>
    <w:p w14:paraId="534DDEA1" w14:textId="32498FE6" w:rsidR="00BE417E" w:rsidRPr="00AE7CB5" w:rsidRDefault="00BE417E" w:rsidP="00310C86">
      <w:pPr>
        <w:pStyle w:val="QuelleimLiteraturverzeichnis"/>
        <w:rPr>
          <w:lang w:val="en-US"/>
        </w:rPr>
      </w:pPr>
      <w:r w:rsidRPr="00AE7CB5">
        <w:rPr>
          <w:lang w:val="en-US"/>
        </w:rPr>
        <w:t>Sagar Ailani, A. Dalvi, &amp; Irfan Siddavatam (2019). Grammatical Error Correction (GEC): Research Approaches till now. International Journal of Computer Applications, 178, 1-3.</w:t>
      </w:r>
    </w:p>
    <w:p w14:paraId="7E6DC880" w14:textId="290EE463" w:rsidR="00BE417E" w:rsidRPr="00AE7CB5" w:rsidRDefault="00BE417E" w:rsidP="00310C86">
      <w:pPr>
        <w:pStyle w:val="QuelleimLiteraturverzeichnis"/>
        <w:rPr>
          <w:lang w:val="en-US"/>
        </w:rPr>
      </w:pPr>
      <w:r w:rsidRPr="00AE7CB5">
        <w:rPr>
          <w:lang w:val="en-US"/>
        </w:rPr>
        <w:t>Vaswani, A., Shazeer, N., Parmar, N., Uszkoreit, J., Jones, L., Gomez, A., Kaiser, L., &amp; Polosukhin, I. (2017). Attention is All you Need. In Advances in Neural Information Processing Systems. Curran Associates, Inc..</w:t>
      </w:r>
    </w:p>
    <w:p w14:paraId="43A39EDD" w14:textId="127E8501" w:rsidR="00BE417E" w:rsidRPr="00AE7CB5" w:rsidRDefault="00BE417E" w:rsidP="00310C86">
      <w:pPr>
        <w:pStyle w:val="QuelleimLiteraturverzeichnis"/>
        <w:rPr>
          <w:lang w:val="en-US"/>
        </w:rPr>
      </w:pPr>
      <w:r w:rsidRPr="00AE7CB5">
        <w:rPr>
          <w:lang w:val="en-US"/>
        </w:rPr>
        <w:t>Vipul Raheja, &amp; Dimitrios Alikaniotis (2020). Adversarial Grammatical Error Correction. ArXiv, abs/2010.02407.</w:t>
      </w:r>
    </w:p>
    <w:p w14:paraId="43DE2EE7" w14:textId="77777777" w:rsidR="00BE417E" w:rsidRPr="00AE7CB5" w:rsidRDefault="00BE417E" w:rsidP="00310C86">
      <w:pPr>
        <w:pStyle w:val="QuelleimLiteraturverzeichnis"/>
        <w:rPr>
          <w:lang w:val="en-US"/>
        </w:rPr>
      </w:pPr>
      <w:r w:rsidRPr="00AE7CB5">
        <w:rPr>
          <w:lang w:val="en-US"/>
        </w:rPr>
        <w:t>Y. Liu, Myle Ott, Naman Goyal, Jingfei Du, Mandar Joshi, Danqi Chen, Omer Levy, M. Lewis, Luke Zettlemoyer, &amp; Veselin Stoyanov (2019). RoBERTa: A Robustly Optimized BERT Pretraining Approach. ArXiv, abs/1907.11692.</w:t>
      </w:r>
    </w:p>
    <w:p w14:paraId="17F0D4F2" w14:textId="30C34EE1" w:rsidR="00BE417E" w:rsidRPr="00AE7CB5" w:rsidRDefault="00BE417E" w:rsidP="00310C86">
      <w:pPr>
        <w:pStyle w:val="QuelleimLiteraturverzeichnis"/>
        <w:rPr>
          <w:lang w:val="en-US"/>
        </w:rPr>
      </w:pPr>
      <w:r w:rsidRPr="00AE7CB5">
        <w:rPr>
          <w:lang w:val="en-US"/>
        </w:rPr>
        <w:t>Yang, Z., Dai, Z., Yang, Y., Carbonell, J., Salakhutdinov, R., &amp; Le, Q. (2019). XLNet: Generalized Autoregressive Pretraining for Language Understanding. In Advances in Neural Information Processing Systems. Curran Associates, Inc..</w:t>
      </w:r>
    </w:p>
    <w:p w14:paraId="058BB89B" w14:textId="0DA357E3" w:rsidR="00BE417E" w:rsidRPr="00AE7CB5" w:rsidRDefault="00BE417E" w:rsidP="00310C86">
      <w:pPr>
        <w:pStyle w:val="QuelleimLiteraturverzeichnis"/>
        <w:rPr>
          <w:lang w:val="en-US"/>
        </w:rPr>
      </w:pPr>
      <w:r w:rsidRPr="00AE7CB5">
        <w:rPr>
          <w:lang w:val="en-US"/>
        </w:rPr>
        <w:t>Yonghui Wu and Mike Schuster and Zhifeng Chen and Quoc V. Le and Mohammad Norouzi and Wolfgang Macherey and Maxim Krikun and Yuan Cao and Qin Gao and Klaus Macherey and Jeff Klingner and Apurva Shah and Melvin Johnson and Xiaobing Liu and Lukasz Kaiser and Stephan Gouws and Yoshikiyo Kato and Taku Kudo and Hideto Kazawa and Keith Stevens and George Kurian and Nishant Patil and Wei Wang and Cliff Young and Jason Smith and Jason Riesa and Alex Rudnick and Oriol Vinyals and Greg Corrado and Macduff Hughes and Jeffrey Dean (2016). Google's Neural Machine Translation System: Bridging the Gap between Human and Machine Translation. CoRR, abs/1609.08144.</w:t>
      </w:r>
    </w:p>
    <w:p w14:paraId="4BCABFCB" w14:textId="77777777" w:rsidR="00BE417E" w:rsidRPr="00AE7CB5" w:rsidRDefault="00BE417E" w:rsidP="00310C86">
      <w:pPr>
        <w:pStyle w:val="QuelleimLiteraturverzeichnis"/>
        <w:rPr>
          <w:lang w:val="en-US"/>
        </w:rPr>
      </w:pPr>
      <w:r w:rsidRPr="00AE7CB5">
        <w:rPr>
          <w:lang w:val="en-US"/>
        </w:rPr>
        <w:t>Zhao, W., Wang, L., Shen, K., Jia, R., &amp; Liu, J. (2019). Improving Grammatical Error Correction via Pre-Training a Copy-Augmented Architecture with Unlabeled Data. arXiv preprint arXiv:1903.00138.</w:t>
      </w:r>
    </w:p>
    <w:p w14:paraId="1B49A779" w14:textId="5B0678F6" w:rsidR="009E22F8" w:rsidRPr="00980BD4" w:rsidRDefault="009E22F8" w:rsidP="00980BD4">
      <w:pPr>
        <w:pStyle w:val="Inhaltsverzeichnisberschrift"/>
        <w:ind w:left="0" w:firstLine="0"/>
        <w:rPr>
          <w:lang w:val="en-US"/>
        </w:rPr>
      </w:pPr>
    </w:p>
    <w:p w14:paraId="73AA92DD" w14:textId="77777777" w:rsidR="002656C2" w:rsidRPr="00AE7CB5" w:rsidRDefault="002656C2" w:rsidP="002656C2">
      <w:pPr>
        <w:ind w:left="360"/>
        <w:rPr>
          <w:lang w:val="en-US"/>
        </w:rPr>
      </w:pPr>
    </w:p>
    <w:p w14:paraId="71D1142E" w14:textId="77777777" w:rsidR="008A5B62" w:rsidRPr="00AE7CB5" w:rsidRDefault="008A5B62" w:rsidP="008A5B62">
      <w:pPr>
        <w:rPr>
          <w:lang w:val="en-US" w:eastAsia="en-US"/>
        </w:rPr>
      </w:pPr>
    </w:p>
    <w:p w14:paraId="7D001820" w14:textId="77777777" w:rsidR="00B021AD" w:rsidRPr="00AE7CB5" w:rsidRDefault="00B021AD" w:rsidP="00F105F7">
      <w:pPr>
        <w:pStyle w:val="Folgeabsatz"/>
        <w:rPr>
          <w:lang w:val="en-US"/>
        </w:rPr>
      </w:pPr>
    </w:p>
    <w:p w14:paraId="07AA87BA" w14:textId="77777777" w:rsidR="00B021AD" w:rsidRPr="00AE7CB5" w:rsidRDefault="00B021AD">
      <w:pPr>
        <w:spacing w:after="200" w:line="276" w:lineRule="auto"/>
        <w:jc w:val="left"/>
        <w:rPr>
          <w:lang w:val="en-US"/>
        </w:rPr>
      </w:pPr>
      <w:r w:rsidRPr="00AE7CB5">
        <w:rPr>
          <w:lang w:val="en-US"/>
        </w:rPr>
        <w:br w:type="page"/>
      </w:r>
    </w:p>
    <w:p w14:paraId="2385F484" w14:textId="285DF252" w:rsidR="00E9080A" w:rsidRPr="00E9080A" w:rsidRDefault="00E24ECC" w:rsidP="00A21E3C">
      <w:pPr>
        <w:pStyle w:val="Inhaltsverzeichnisberschrift"/>
        <w:outlineLvl w:val="0"/>
      </w:pPr>
      <w:bookmarkStart w:id="123" w:name="_Toc452981269"/>
      <w:bookmarkStart w:id="124" w:name="_Toc69656413"/>
      <w:r>
        <w:lastRenderedPageBreak/>
        <w:t xml:space="preserve">Erklärung zur </w:t>
      </w:r>
      <w:r w:rsidR="00760407">
        <w:t>Urheberschaft</w:t>
      </w:r>
      <w:bookmarkEnd w:id="123"/>
      <w:bookmarkEnd w:id="124"/>
    </w:p>
    <w:p w14:paraId="0A5FF7BA" w14:textId="77777777" w:rsidR="00AF2D7B" w:rsidRDefault="00E9080A" w:rsidP="00E24ECC">
      <w:pPr>
        <w:rPr>
          <w:rStyle w:val="Hervorhebung"/>
          <w:i w:val="0"/>
        </w:rPr>
      </w:pPr>
      <w:r w:rsidRPr="00E9080A">
        <w:rPr>
          <w:rStyle w:val="Hervorhebung"/>
          <w:i w:val="0"/>
        </w:rPr>
        <w:t>Ich habe die Arbeit selbständig verfasst, keine anderen als die angegebenen Quellen und Hilfsmittel benutzt</w:t>
      </w:r>
      <w:r w:rsidR="00E24ECC">
        <w:rPr>
          <w:rStyle w:val="Hervorhebung"/>
          <w:i w:val="0"/>
        </w:rPr>
        <w:t>,</w:t>
      </w:r>
      <w:r w:rsidR="00AF2D7B">
        <w:rPr>
          <w:rStyle w:val="Hervorhebung"/>
          <w:i w:val="0"/>
        </w:rPr>
        <w:t xml:space="preserve"> </w:t>
      </w:r>
      <w:r w:rsidR="00AF2D7B" w:rsidRPr="00AF2D7B">
        <w:rPr>
          <w:rStyle w:val="Hervorhebung"/>
          <w:i w:val="0"/>
        </w:rPr>
        <w:t>sowie alle Zitate und Übernahmen von fremden Aussagen kenntlich gemacht.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r>
        <w:rPr>
          <w:rStyle w:val="Hervorhebung"/>
          <w:i w:val="0"/>
        </w:rPr>
        <w:t xml:space="preserve">wurde </w:t>
      </w:r>
      <w:r w:rsidR="00E9080A" w:rsidRPr="00E9080A">
        <w:rPr>
          <w:rStyle w:val="Hervorhebung"/>
          <w:i w:val="0"/>
        </w:rPr>
        <w:t>bisher keiner anderen Prüfungsbehörde vorgelegt.</w:t>
      </w:r>
      <w:r w:rsidR="00E24ECC">
        <w:rPr>
          <w:rStyle w:val="Hervorhebung"/>
          <w:i w:val="0"/>
        </w:rPr>
        <w:t xml:space="preserve"> </w:t>
      </w:r>
    </w:p>
    <w:p w14:paraId="1197E120" w14:textId="77777777" w:rsidR="00E24ECC" w:rsidRDefault="00E24ECC" w:rsidP="00E24ECC">
      <w:r w:rsidRPr="00E24ECC">
        <w:t>Die vorgelegten Druckexemplare und die vorgelegte digitale Version sind identisch.</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r>
              <w:rPr>
                <w:lang w:eastAsia="en-US"/>
              </w:rPr>
              <w:t>Unterschrift</w:t>
            </w:r>
          </w:p>
        </w:tc>
      </w:tr>
    </w:tbl>
    <w:p w14:paraId="1283A04F" w14:textId="55FB20DE" w:rsidR="00F9029C" w:rsidRDefault="009B7D85" w:rsidP="00D1185F">
      <w:pPr>
        <w:pStyle w:val="Inhaltsverzeichnisberschrift"/>
        <w:ind w:left="0" w:firstLine="0"/>
      </w:pPr>
      <w:r>
        <w:br w:type="page"/>
      </w:r>
      <w:r w:rsidR="00F9029C">
        <w:lastRenderedPageBreak/>
        <w:t>Erklärung zur Lizenzierung</w:t>
      </w:r>
      <w:r w:rsidR="0015588A">
        <w:t xml:space="preserve"> und Publikation</w:t>
      </w:r>
      <w:r w:rsidR="00F9029C">
        <w:t xml:space="preserve"> dieser Arbeit</w:t>
      </w:r>
    </w:p>
    <w:p w14:paraId="7C309E20" w14:textId="7CBB1E94" w:rsidR="00F615BF" w:rsidRDefault="00F615BF" w:rsidP="0015588A">
      <w:pPr>
        <w:spacing w:after="200" w:line="276" w:lineRule="auto"/>
        <w:rPr>
          <w:lang w:eastAsia="en-US"/>
        </w:rPr>
      </w:pPr>
      <w:r w:rsidRPr="00B14238">
        <w:rPr>
          <w:b/>
          <w:lang w:eastAsia="en-US"/>
        </w:rPr>
        <w:t>Name:</w:t>
      </w:r>
      <w:r w:rsidR="00980BD4">
        <w:rPr>
          <w:lang w:eastAsia="en-US"/>
        </w:rPr>
        <w:t xml:space="preserve"> Christoph Meyer</w:t>
      </w:r>
    </w:p>
    <w:p w14:paraId="702F2D54" w14:textId="33F97362" w:rsidR="00F615BF" w:rsidRPr="00F615BF" w:rsidRDefault="00F615BF" w:rsidP="00F615BF">
      <w:pPr>
        <w:pStyle w:val="Folgeabsatz"/>
        <w:ind w:firstLine="0"/>
        <w:rPr>
          <w:lang w:eastAsia="en-US"/>
        </w:rPr>
      </w:pPr>
      <w:r w:rsidRPr="00B14238">
        <w:rPr>
          <w:b/>
          <w:lang w:eastAsia="en-US"/>
        </w:rPr>
        <w:t>Titel der Arbeit:</w:t>
      </w:r>
      <w:r w:rsidR="00980BD4">
        <w:rPr>
          <w:lang w:eastAsia="en-US"/>
        </w:rPr>
        <w:t xml:space="preserve"> Entwicklung einer Syntaxkorrektur im sprachlichen Kontext der Firma HORSCH GmbH</w:t>
      </w:r>
    </w:p>
    <w:p w14:paraId="0651362C" w14:textId="3E92DEB2" w:rsidR="0015588A" w:rsidRDefault="00F9029C" w:rsidP="0015588A">
      <w:pPr>
        <w:spacing w:after="200" w:line="276" w:lineRule="auto"/>
        <w:rPr>
          <w:lang w:eastAsia="en-US"/>
        </w:rPr>
      </w:pPr>
      <w:r>
        <w:rPr>
          <w:lang w:eastAsia="en-US"/>
        </w:rPr>
        <w:t>In der Regel räumen Sie mit Abgabe der Arbeit de</w:t>
      </w:r>
      <w:r w:rsidR="00F635D9">
        <w:rPr>
          <w:lang w:eastAsia="en-US"/>
        </w:rPr>
        <w:t>m Lehrstuhl für Medieninformatik</w:t>
      </w:r>
      <w:r>
        <w:rPr>
          <w:lang w:eastAsia="en-US"/>
        </w:rPr>
        <w:t xml:space="preserve"> nur zwingend das Recht ein, dass die Arbeit zur Bewertung gelesen, gespeichert und vervielfältigt werden darf. Idealerweise liefern Seminararbeiten, Projektdokumentationen und Abschlussarbeiten aber einen Erkenntnisgewinn, von dem auch andere profitieren können. Wir möchten Sie deshalb bitten, </w:t>
      </w:r>
      <w:r w:rsidR="00F57E94">
        <w:rPr>
          <w:lang w:eastAsia="en-US"/>
        </w:rPr>
        <w:t>uns weitere Rechte einzuräumen, bzw. idealerweise Ihre Arbeit unter eine freie Lizenz zu stellen.</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Die in unseren Augen praktikabelsten Lösungen sind vorselektiert.</w:t>
      </w:r>
    </w:p>
    <w:p w14:paraId="6A5D44C3" w14:textId="51EF0F17" w:rsidR="00F57E94" w:rsidRDefault="00F57E94" w:rsidP="00F57E94">
      <w:pPr>
        <w:pStyle w:val="Folgeabsatz"/>
        <w:ind w:firstLine="0"/>
        <w:rPr>
          <w:lang w:eastAsia="en-US"/>
        </w:rPr>
      </w:pPr>
      <w:r>
        <w:rPr>
          <w:lang w:eastAsia="en-US"/>
        </w:rPr>
        <w:t xml:space="preserve">Hiermit gestatte ich die Verwendung der </w:t>
      </w:r>
      <w:r w:rsidRPr="00F57E94">
        <w:rPr>
          <w:b/>
          <w:lang w:eastAsia="en-US"/>
        </w:rPr>
        <w:t>schriftlichen Ausarbeitung</w:t>
      </w:r>
      <w:r>
        <w:rPr>
          <w:lang w:eastAsia="en-US"/>
        </w:rPr>
        <w:t xml:space="preserve"> zeitlich unbegrenzt und nicht-exklusiv unter folgenden Bedingungen:</w:t>
      </w:r>
    </w:p>
    <w:p w14:paraId="06809891" w14:textId="77777777" w:rsidR="003F45CF" w:rsidRDefault="008666EE"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Content>
          <w:r w:rsidR="003F45CF">
            <w:rPr>
              <w:rFonts w:ascii="MS Gothic" w:eastAsia="MS Gothic" w:hint="eastAsia"/>
              <w:lang w:eastAsia="en-US"/>
            </w:rPr>
            <w:t>☐</w:t>
          </w:r>
        </w:sdtContent>
      </w:sdt>
      <w:r w:rsidR="003F45CF">
        <w:rPr>
          <w:lang w:eastAsia="en-US"/>
        </w:rPr>
        <w:t xml:space="preserve"> </w:t>
      </w:r>
      <w:r w:rsidR="00F57E94">
        <w:rPr>
          <w:lang w:eastAsia="en-US"/>
        </w:rPr>
        <w:t>Nur zur</w:t>
      </w:r>
      <w:r w:rsidR="003F45CF">
        <w:rPr>
          <w:lang w:eastAsia="en-US"/>
        </w:rPr>
        <w:t xml:space="preserve"> Bewertung dieser Arbeit</w:t>
      </w:r>
    </w:p>
    <w:p w14:paraId="556A561E" w14:textId="764CD92F" w:rsidR="00F57E94" w:rsidRDefault="008666EE"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Content>
          <w:r w:rsidR="003F45CF">
            <w:rPr>
              <w:rFonts w:ascii="MS Gothic" w:eastAsia="MS Gothic" w:hint="eastAsia"/>
              <w:lang w:eastAsia="en-US"/>
            </w:rPr>
            <w:t>☐</w:t>
          </w:r>
        </w:sdtContent>
      </w:sdt>
      <w:r w:rsidR="003F45CF">
        <w:rPr>
          <w:lang w:eastAsia="en-US"/>
        </w:rPr>
        <w:t xml:space="preserve"> </w:t>
      </w:r>
      <w:r w:rsidR="00F57E94">
        <w:rPr>
          <w:lang w:eastAsia="en-US"/>
        </w:rPr>
        <w:t>Nur innerhalb des Lehrstuhls im Rahmen von Forschung und Lehre</w:t>
      </w:r>
    </w:p>
    <w:p w14:paraId="5563145C" w14:textId="710A6E2C" w:rsidR="00F57E94" w:rsidRDefault="008666EE"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Content>
          <w:r w:rsidR="003F45CF">
            <w:rPr>
              <w:rFonts w:ascii="MS Gothic" w:eastAsia="MS Gothic" w:hint="eastAsia"/>
              <w:lang w:eastAsia="en-US"/>
            </w:rPr>
            <w:t>☒</w:t>
          </w:r>
        </w:sdtContent>
      </w:sdt>
      <w:r w:rsidR="003F45CF">
        <w:rPr>
          <w:lang w:eastAsia="en-US"/>
        </w:rPr>
        <w:t xml:space="preserve"> </w:t>
      </w:r>
      <w:r w:rsidR="00F57E94">
        <w:rPr>
          <w:lang w:eastAsia="en-US"/>
        </w:rPr>
        <w:t>Unter einer Creative-Commons-Lizenz mit den folgenden Einschränkungen:</w:t>
      </w:r>
    </w:p>
    <w:p w14:paraId="599197DF" w14:textId="4CF09D9D" w:rsidR="00F57E94" w:rsidRDefault="008666EE"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Content>
          <w:r w:rsidR="003F45CF">
            <w:rPr>
              <w:rFonts w:ascii="MS Gothic" w:eastAsia="MS Gothic" w:hint="eastAsia"/>
              <w:lang w:eastAsia="en-US"/>
            </w:rPr>
            <w:t>☒</w:t>
          </w:r>
        </w:sdtContent>
      </w:sdt>
      <w:r w:rsidR="003F45CF">
        <w:rPr>
          <w:lang w:eastAsia="en-US"/>
        </w:rPr>
        <w:t xml:space="preserve"> </w:t>
      </w:r>
      <w:r w:rsidR="00F57E94">
        <w:rPr>
          <w:lang w:eastAsia="en-US"/>
        </w:rPr>
        <w:t>BY – Namensnennung des Autors</w:t>
      </w:r>
    </w:p>
    <w:p w14:paraId="0BB2A1FF" w14:textId="5E6F5C49" w:rsidR="00F57E94" w:rsidRDefault="008666EE"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Content>
          <w:r w:rsidR="003F45CF">
            <w:rPr>
              <w:rFonts w:ascii="MS Gothic" w:eastAsia="MS Gothic" w:hint="eastAsia"/>
              <w:lang w:eastAsia="en-US"/>
            </w:rPr>
            <w:t>☐</w:t>
          </w:r>
        </w:sdtContent>
      </w:sdt>
      <w:r w:rsidR="003F45CF">
        <w:rPr>
          <w:lang w:eastAsia="en-US"/>
        </w:rPr>
        <w:t xml:space="preserve"> </w:t>
      </w:r>
      <w:r w:rsidR="00F57E94">
        <w:rPr>
          <w:lang w:eastAsia="en-US"/>
        </w:rPr>
        <w:t>NC – Nichtkommerziell</w:t>
      </w:r>
    </w:p>
    <w:p w14:paraId="5B686AA6" w14:textId="3B847C22" w:rsidR="00D1185F" w:rsidRDefault="008666EE"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Content>
          <w:r w:rsidR="003F45CF">
            <w:rPr>
              <w:rFonts w:ascii="MS Gothic" w:eastAsia="MS Gothic" w:hint="eastAsia"/>
              <w:lang w:eastAsia="en-US"/>
            </w:rPr>
            <w:t>☐</w:t>
          </w:r>
        </w:sdtContent>
      </w:sdt>
      <w:r w:rsidR="003F45CF">
        <w:rPr>
          <w:lang w:eastAsia="en-US"/>
        </w:rPr>
        <w:t xml:space="preserve"> </w:t>
      </w:r>
      <w:r w:rsidR="00F57E94">
        <w:rPr>
          <w:lang w:eastAsia="en-US"/>
        </w:rPr>
        <w:t>SA – Share-Alike, d.h. alle Änderungen müssen unter die gleiche Lizenz gestellt werden.</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(An Zitaten und Abbildungen aus fremden Quellen werden keine weiteren Rechte eingeräumt.)</w:t>
      </w:r>
    </w:p>
    <w:p w14:paraId="6BFE399E" w14:textId="77777777" w:rsidR="00DF20D7" w:rsidRDefault="00DF20D7" w:rsidP="00F57E94">
      <w:pPr>
        <w:pStyle w:val="Folgeabsatz"/>
        <w:ind w:firstLine="0"/>
        <w:rPr>
          <w:lang w:eastAsia="en-US"/>
        </w:rPr>
      </w:pPr>
    </w:p>
    <w:p w14:paraId="0615E628" w14:textId="5FD5033A" w:rsidR="00F57E94" w:rsidRDefault="00F57E94" w:rsidP="00F57E94">
      <w:pPr>
        <w:pStyle w:val="Folgeabsatz"/>
        <w:ind w:firstLine="0"/>
        <w:rPr>
          <w:lang w:eastAsia="en-US"/>
        </w:rPr>
      </w:pPr>
      <w:r>
        <w:rPr>
          <w:lang w:eastAsia="en-US"/>
        </w:rPr>
        <w:t xml:space="preserve">Außerdem gestatte ich die Verwendung des im Rahmen dieser Arbeit erstellen </w:t>
      </w:r>
      <w:r w:rsidRPr="00F57E94">
        <w:rPr>
          <w:b/>
          <w:lang w:eastAsia="en-US"/>
        </w:rPr>
        <w:t>Quellcodes</w:t>
      </w:r>
      <w:r>
        <w:rPr>
          <w:lang w:eastAsia="en-US"/>
        </w:rPr>
        <w:t xml:space="preserve"> unter folgender Lizenz:</w:t>
      </w:r>
    </w:p>
    <w:p w14:paraId="730393E9" w14:textId="01162AAE" w:rsidR="003F45CF" w:rsidRDefault="008666EE"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Content>
          <w:r w:rsidR="00D1185F">
            <w:rPr>
              <w:rFonts w:ascii="MS Gothic" w:eastAsia="MS Gothic" w:hint="eastAsia"/>
              <w:lang w:eastAsia="en-US"/>
            </w:rPr>
            <w:t>☐</w:t>
          </w:r>
        </w:sdtContent>
      </w:sdt>
      <w:r w:rsidR="003F45CF">
        <w:rPr>
          <w:lang w:eastAsia="en-US"/>
        </w:rPr>
        <w:t xml:space="preserve"> Nur zur Bewertung dieser Arbeit</w:t>
      </w:r>
    </w:p>
    <w:p w14:paraId="6B4E4974" w14:textId="77777777" w:rsidR="003F45CF" w:rsidRDefault="008666EE"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Content>
          <w:r w:rsidR="003F45CF">
            <w:rPr>
              <w:rFonts w:ascii="MS Gothic" w:eastAsia="MS Gothic" w:hint="eastAsia"/>
              <w:lang w:eastAsia="en-US"/>
            </w:rPr>
            <w:t>☐</w:t>
          </w:r>
        </w:sdtContent>
      </w:sdt>
      <w:r w:rsidR="003F45CF">
        <w:rPr>
          <w:lang w:eastAsia="en-US"/>
        </w:rPr>
        <w:t xml:space="preserve"> Nur innerhalb des Lehrstuhls im Rahmen von Forschung und Lehre</w:t>
      </w:r>
    </w:p>
    <w:p w14:paraId="1FA33C09" w14:textId="58603108" w:rsidR="00DF20D7" w:rsidRDefault="008666EE"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Content>
          <w:r w:rsidR="00DF20D7">
            <w:rPr>
              <w:rFonts w:ascii="MS Gothic" w:eastAsia="MS Gothic" w:hint="eastAsia"/>
              <w:lang w:eastAsia="en-US"/>
            </w:rPr>
            <w:t>☐</w:t>
          </w:r>
        </w:sdtContent>
      </w:sdt>
      <w:r w:rsidR="00DF20D7">
        <w:rPr>
          <w:lang w:eastAsia="en-US"/>
        </w:rPr>
        <w:t xml:space="preserve"> Unter der CC-0-Lizenz (= beliebige Nutzung)</w:t>
      </w:r>
    </w:p>
    <w:p w14:paraId="3564D210" w14:textId="51DC9AAD" w:rsidR="003F45CF" w:rsidRDefault="008666EE"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Content>
          <w:r w:rsidR="003F45CF">
            <w:rPr>
              <w:rFonts w:ascii="MS Gothic" w:eastAsia="MS Gothic" w:hint="eastAsia"/>
              <w:lang w:eastAsia="en-US"/>
            </w:rPr>
            <w:t>☒</w:t>
          </w:r>
        </w:sdtContent>
      </w:sdt>
      <w:r w:rsidR="0015588A">
        <w:rPr>
          <w:lang w:eastAsia="en-US"/>
        </w:rPr>
        <w:t xml:space="preserve"> Unter der MIT-Lizenz</w:t>
      </w:r>
      <w:r w:rsidR="00DF20D7">
        <w:rPr>
          <w:lang w:eastAsia="en-US"/>
        </w:rPr>
        <w:t xml:space="preserve"> (= Namensnennung)</w:t>
      </w:r>
    </w:p>
    <w:p w14:paraId="1E35CF1B" w14:textId="7D45F205" w:rsidR="0015588A" w:rsidRDefault="008666EE"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Content>
          <w:r w:rsidR="00D1185F">
            <w:rPr>
              <w:rFonts w:ascii="MS Gothic" w:eastAsia="MS Gothic" w:hint="eastAsia"/>
              <w:lang w:eastAsia="en-US"/>
            </w:rPr>
            <w:t>☐</w:t>
          </w:r>
        </w:sdtContent>
      </w:sdt>
      <w:r w:rsidR="003F45CF">
        <w:rPr>
          <w:lang w:eastAsia="en-US"/>
        </w:rPr>
        <w:t xml:space="preserve"> Unter der GPLv3-Lizenz </w:t>
      </w:r>
      <w:r w:rsidR="0015588A">
        <w:rPr>
          <w:lang w:eastAsia="en-US"/>
        </w:rPr>
        <w:t>(oder neuere Versionen)</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(An explizit mit einer anderen Lizenz gekennzeichneten Bibliotheken und Daten werden keine weiteren Rechte eingeräumt.)</w:t>
      </w:r>
    </w:p>
    <w:p w14:paraId="7DB27C95" w14:textId="77777777" w:rsidR="00DF20D7" w:rsidRDefault="00DF20D7" w:rsidP="0015588A">
      <w:pPr>
        <w:pStyle w:val="Folgeabsatz"/>
        <w:ind w:firstLine="0"/>
        <w:rPr>
          <w:lang w:eastAsia="en-US"/>
        </w:rPr>
      </w:pPr>
    </w:p>
    <w:p w14:paraId="3AB8F6E9" w14:textId="2C4C7615" w:rsidR="0015588A" w:rsidRDefault="0015588A" w:rsidP="0015588A">
      <w:pPr>
        <w:pStyle w:val="Folgeabsatz"/>
        <w:ind w:firstLine="0"/>
        <w:rPr>
          <w:lang w:eastAsia="en-US"/>
        </w:rPr>
      </w:pPr>
      <w:r>
        <w:rPr>
          <w:lang w:eastAsia="en-US"/>
        </w:rPr>
        <w:t>Ich willige ein, dass der Lehrstuhl  für Medieninformatik diese Arbeit</w:t>
      </w:r>
      <w:r w:rsidR="00676652">
        <w:rPr>
          <w:lang w:eastAsia="en-US"/>
        </w:rPr>
        <w:t xml:space="preserve"> – </w:t>
      </w:r>
      <w:r w:rsidR="00DF20D7">
        <w:rPr>
          <w:lang w:eastAsia="en-US"/>
        </w:rPr>
        <w:t>falls sie besonders gut ausfällt</w:t>
      </w:r>
      <w:r w:rsidR="00676652">
        <w:rPr>
          <w:lang w:eastAsia="en-US"/>
        </w:rPr>
        <w:t xml:space="preserve"> -</w:t>
      </w:r>
      <w:r>
        <w:rPr>
          <w:lang w:eastAsia="en-US"/>
        </w:rPr>
        <w:t xml:space="preserve"> auf dem Publikationsserver der Universität Regensburg veröffentlichen lässt.</w:t>
      </w:r>
    </w:p>
    <w:p w14:paraId="5C48FB34" w14:textId="14A1DC3E" w:rsidR="0015588A" w:rsidRDefault="0015588A" w:rsidP="0015588A">
      <w:pPr>
        <w:pStyle w:val="Folgeabsatz"/>
        <w:ind w:firstLine="0"/>
        <w:rPr>
          <w:lang w:eastAsia="en-US"/>
        </w:rPr>
      </w:pPr>
      <w:r>
        <w:rPr>
          <w:lang w:eastAsia="en-US"/>
        </w:rPr>
        <w:lastRenderedPageBreak/>
        <w:t xml:space="preserve">Ich übertrage </w:t>
      </w:r>
      <w:r w:rsidR="00DF20D7">
        <w:rPr>
          <w:lang w:eastAsia="en-US"/>
        </w:rPr>
        <w:t xml:space="preserve">deshalb </w:t>
      </w:r>
      <w:r>
        <w:rPr>
          <w:lang w:eastAsia="en-US"/>
        </w:rPr>
        <w:t>der Universität Regensburg das Recht, die Arbeit elektronisch zu speichern und in Datennetzen öffentlich zugänglich zu machen. Ich übertrage</w:t>
      </w:r>
      <w:r w:rsidR="00676652">
        <w:rPr>
          <w:lang w:eastAsia="en-US"/>
        </w:rPr>
        <w:t xml:space="preserve"> </w:t>
      </w:r>
      <w:r>
        <w:rPr>
          <w:lang w:eastAsia="en-US"/>
        </w:rPr>
        <w:t xml:space="preserve">der Universität Regensburg ferner das Recht zur Konvertierung zum Zwecke der Langzeitarchivierung unter Beachtung der Bewahrung des Inhalts (die Originalarchivierung bleibt erhalten). </w:t>
      </w:r>
      <w:r w:rsidR="00676652">
        <w:rPr>
          <w:lang w:eastAsia="en-US"/>
        </w:rPr>
        <w:br/>
      </w:r>
      <w:r>
        <w:rPr>
          <w:lang w:eastAsia="en-US"/>
        </w:rPr>
        <w:t>Ich erkläre außerdem, dass von mir</w:t>
      </w:r>
      <w:r w:rsidR="00676652">
        <w:rPr>
          <w:lang w:eastAsia="en-US"/>
        </w:rPr>
        <w:t xml:space="preserve"> </w:t>
      </w:r>
      <w:r>
        <w:rPr>
          <w:lang w:eastAsia="en-US"/>
        </w:rPr>
        <w:t>die urheber- und lizenzrechtliche Seite (Copyright) geklärt wurde und Rechte Dritter der Publikation nicht entgegenstehen.</w:t>
      </w:r>
    </w:p>
    <w:p w14:paraId="02A57259" w14:textId="6C98D451" w:rsidR="0015588A" w:rsidRDefault="008666EE"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Content>
          <w:r w:rsidR="0015588A">
            <w:rPr>
              <w:rFonts w:ascii="Meiryo" w:eastAsia="Meiryo" w:hAnsi="Meiryo" w:cs="Meiryo" w:hint="eastAsia"/>
              <w:lang w:eastAsia="en-US"/>
            </w:rPr>
            <w:t>☒</w:t>
          </w:r>
        </w:sdtContent>
      </w:sdt>
      <w:r w:rsidR="0015588A">
        <w:rPr>
          <w:lang w:eastAsia="en-US"/>
        </w:rPr>
        <w:t xml:space="preserve"> Ja, für die komplette Arbeit inklusive Anhang</w:t>
      </w:r>
    </w:p>
    <w:p w14:paraId="202081F9" w14:textId="170B04E4" w:rsidR="0015588A" w:rsidRDefault="008666EE"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Content>
          <w:r w:rsidR="0015588A">
            <w:rPr>
              <w:rFonts w:ascii="MS Gothic" w:eastAsia="MS Gothic" w:hint="eastAsia"/>
              <w:lang w:eastAsia="en-US"/>
            </w:rPr>
            <w:t>☐</w:t>
          </w:r>
        </w:sdtContent>
      </w:sdt>
      <w:r w:rsidR="0015588A">
        <w:rPr>
          <w:lang w:eastAsia="en-US"/>
        </w:rPr>
        <w:t xml:space="preserve"> Ja, für eine um vertrauliche Informationen gekürzte Variante (auf </w:t>
      </w:r>
      <w:r w:rsidR="00DF20D7">
        <w:rPr>
          <w:lang w:eastAsia="en-US"/>
        </w:rPr>
        <w:t>dem Datenträger</w:t>
      </w:r>
      <w:r w:rsidR="0015588A">
        <w:rPr>
          <w:lang w:eastAsia="en-US"/>
        </w:rPr>
        <w:t xml:space="preserve"> beigefügt)</w:t>
      </w:r>
    </w:p>
    <w:p w14:paraId="77DB2552" w14:textId="4239CBCC" w:rsidR="00F57E94" w:rsidRDefault="008666EE"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Content>
          <w:r w:rsidR="0015588A">
            <w:rPr>
              <w:rFonts w:ascii="Meiryo" w:eastAsia="Meiryo" w:hAnsi="Meiryo" w:cs="Meiryo" w:hint="eastAsia"/>
              <w:lang w:eastAsia="en-US"/>
            </w:rPr>
            <w:t>☐</w:t>
          </w:r>
        </w:sdtContent>
      </w:sdt>
      <w:r w:rsidR="0015588A">
        <w:rPr>
          <w:lang w:eastAsia="en-US"/>
        </w:rPr>
        <w:t xml:space="preserve"> Nein</w:t>
      </w:r>
      <w:r w:rsidR="00031B2E">
        <w:rPr>
          <w:lang w:eastAsia="en-US"/>
        </w:rPr>
        <w:br/>
      </w:r>
    </w:p>
    <w:p w14:paraId="1365C4C1" w14:textId="604A2F35" w:rsidR="00031B2E" w:rsidRDefault="008666EE"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Content>
          <w:r w:rsidR="00031B2E">
            <w:rPr>
              <w:rFonts w:ascii="Meiryo" w:eastAsia="Meiryo" w:hAnsi="Meiryo" w:cs="Meiryo" w:hint="eastAsia"/>
              <w:lang w:eastAsia="en-US"/>
            </w:rPr>
            <w:t>☐</w:t>
          </w:r>
        </w:sdtContent>
      </w:sdt>
      <w:r w:rsidR="00031B2E">
        <w:rPr>
          <w:lang w:eastAsia="en-US"/>
        </w:rPr>
        <w:t xml:space="preserve"> Sperrvermerk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0600DF31" w:rsidR="00D1185F" w:rsidRDefault="007322CC" w:rsidP="00D1185F">
      <w:pPr>
        <w:pStyle w:val="Folgeabsatz"/>
        <w:ind w:firstLine="0"/>
        <w:rPr>
          <w:rFonts w:ascii="Frutiger Next LT W1G Medium" w:hAnsi="Frutiger Next LT W1G Medium"/>
          <w:sz w:val="28"/>
          <w:lang w:eastAsia="en-US"/>
        </w:rPr>
      </w:pPr>
      <w:r>
        <w:rPr>
          <w:rFonts w:ascii="Frutiger Next LT W1G Medium" w:hAnsi="Frutiger Next LT W1G Medium"/>
          <w:sz w:val="28"/>
          <w:lang w:eastAsia="en-US"/>
        </w:rPr>
        <w:t xml:space="preserve">Regensburg, </w:t>
      </w:r>
      <w:r w:rsidRPr="007322CC">
        <w:rPr>
          <w:rFonts w:ascii="Frutiger Next LT W1G Medium" w:hAnsi="Frutiger Next LT W1G Medium"/>
          <w:sz w:val="28"/>
          <w:highlight w:val="yellow"/>
          <w:lang w:eastAsia="en-US"/>
        </w:rPr>
        <w:t>X</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r>
              <w:rPr>
                <w:lang w:eastAsia="en-US"/>
              </w:rPr>
              <w:t>Unterschrift</w:t>
            </w:r>
          </w:p>
        </w:tc>
      </w:tr>
    </w:tbl>
    <w:p w14:paraId="707C8A7C" w14:textId="5E17C931" w:rsidR="00B021AD" w:rsidRPr="007322CC" w:rsidRDefault="00B021AD" w:rsidP="007322CC">
      <w:pPr>
        <w:spacing w:after="200" w:line="276" w:lineRule="auto"/>
        <w:jc w:val="left"/>
        <w:rPr>
          <w:b/>
          <w:sz w:val="28"/>
          <w:lang w:eastAsia="en-US"/>
        </w:rPr>
      </w:pPr>
    </w:p>
    <w:p w14:paraId="74D9BB5E" w14:textId="77777777" w:rsidR="00E9080A" w:rsidRPr="00E9080A" w:rsidRDefault="00E9080A" w:rsidP="00F105F7">
      <w:pPr>
        <w:pStyle w:val="Inhaltsverzeichnisberschrift"/>
      </w:pPr>
    </w:p>
    <w:p w14:paraId="5FF5FCF5" w14:textId="77777777" w:rsidR="00E9080A" w:rsidRPr="00E9080A" w:rsidRDefault="00E9080A" w:rsidP="00F105F7">
      <w:pPr>
        <w:pStyle w:val="Inhaltsverzeichnisberschrift"/>
      </w:pPr>
    </w:p>
    <w:p w14:paraId="7AF62DEC" w14:textId="77777777" w:rsidR="00E9080A" w:rsidRPr="00E9080A" w:rsidRDefault="00E9080A" w:rsidP="00F105F7">
      <w:pPr>
        <w:pStyle w:val="Inhaltsverzeichnisberschrift"/>
      </w:pPr>
    </w:p>
    <w:p w14:paraId="514CBEA7" w14:textId="77777777" w:rsidR="00E9080A" w:rsidRPr="00E9080A" w:rsidRDefault="00E9080A" w:rsidP="00F105F7">
      <w:pPr>
        <w:pStyle w:val="Inhaltsverzeichnisberschrift"/>
      </w:pPr>
    </w:p>
    <w:p w14:paraId="083AF9B1" w14:textId="77777777" w:rsidR="00E9080A" w:rsidRPr="00E9080A" w:rsidRDefault="00E9080A" w:rsidP="00F105F7">
      <w:pPr>
        <w:pStyle w:val="Inhaltsverzeichnisberschrift"/>
      </w:pPr>
    </w:p>
    <w:p w14:paraId="5989B9CA" w14:textId="77777777" w:rsidR="000147EF" w:rsidRPr="00E9080A" w:rsidRDefault="000147EF" w:rsidP="000147EF"/>
    <w:p w14:paraId="13A966F5" w14:textId="77777777" w:rsidR="000147EF" w:rsidRPr="00E9080A" w:rsidRDefault="000147EF" w:rsidP="000147EF"/>
    <w:p w14:paraId="64DF800C" w14:textId="77777777" w:rsidR="000147EF" w:rsidRPr="00E9080A" w:rsidRDefault="000147EF" w:rsidP="000147EF"/>
    <w:p w14:paraId="6D402B4B" w14:textId="77777777" w:rsidR="000147EF" w:rsidRPr="00E9080A" w:rsidRDefault="000147EF" w:rsidP="000147EF"/>
    <w:p w14:paraId="51C9BB67" w14:textId="77777777" w:rsidR="000147EF" w:rsidRPr="00E9080A" w:rsidRDefault="000147EF" w:rsidP="000147EF"/>
    <w:p w14:paraId="432752A2" w14:textId="77777777" w:rsidR="000147EF" w:rsidRPr="00E9080A" w:rsidRDefault="000147EF" w:rsidP="000147EF"/>
    <w:p w14:paraId="5699E020" w14:textId="77777777" w:rsidR="000147EF" w:rsidRPr="00E9080A" w:rsidRDefault="000147EF" w:rsidP="000147EF"/>
    <w:p w14:paraId="68380C35" w14:textId="77777777" w:rsidR="000147EF" w:rsidRPr="00E9080A" w:rsidRDefault="000147EF" w:rsidP="000147EF"/>
    <w:p w14:paraId="48EFFB51" w14:textId="381D44FF" w:rsidR="00F9029C" w:rsidRPr="00633F3C" w:rsidRDefault="00F9029C" w:rsidP="008666EE">
      <w:pPr>
        <w:pStyle w:val="Inhaltsverzeichnisberschrift"/>
      </w:pPr>
      <w:r w:rsidRPr="00633F3C">
        <w:lastRenderedPageBreak/>
        <w:t xml:space="preserve">Inhalt des beigefügten </w:t>
      </w:r>
      <w:r w:rsidR="008666EE">
        <w:t>Github-Repositorys</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3"/>
        <w:gridCol w:w="2525"/>
        <w:gridCol w:w="2610"/>
      </w:tblGrid>
      <w:tr w:rsidR="00F9029C" w14:paraId="583E61B3" w14:textId="77777777" w:rsidTr="0015588A">
        <w:tc>
          <w:tcPr>
            <w:tcW w:w="2610" w:type="dxa"/>
          </w:tcPr>
          <w:p w14:paraId="3989272C" w14:textId="7CCEAC2F" w:rsidR="00F9029C" w:rsidRDefault="00F9029C" w:rsidP="0015588A">
            <w:pPr>
              <w:spacing w:after="200" w:line="276" w:lineRule="auto"/>
              <w:jc w:val="left"/>
              <w:rPr>
                <w:lang w:val="en-US"/>
              </w:rPr>
            </w:pPr>
            <w:r>
              <w:rPr>
                <w:lang w:val="en-US"/>
              </w:rPr>
              <w:t>/</w:t>
            </w:r>
            <w:r w:rsidR="008666EE">
              <w:rPr>
                <w:lang w:val="en-US"/>
              </w:rPr>
              <w:t>Paper</w:t>
            </w:r>
          </w:p>
        </w:tc>
        <w:tc>
          <w:tcPr>
            <w:tcW w:w="5135" w:type="dxa"/>
            <w:gridSpan w:val="2"/>
          </w:tcPr>
          <w:p w14:paraId="5DB0872B" w14:textId="51914C6E" w:rsidR="00F9029C" w:rsidRPr="00633F3C" w:rsidRDefault="00F9029C" w:rsidP="0015588A">
            <w:pPr>
              <w:spacing w:after="200" w:line="276" w:lineRule="auto"/>
              <w:jc w:val="left"/>
            </w:pPr>
            <w:r w:rsidRPr="00633F3C">
              <w:t>Die schriftliche Ausarbeitung als PDF und DOC</w:t>
            </w:r>
            <w:r w:rsidR="008666EE">
              <w:t xml:space="preserve"> sowie die Folien des Antrittsvortrags</w:t>
            </w:r>
          </w:p>
        </w:tc>
      </w:tr>
      <w:tr w:rsidR="00F9029C" w14:paraId="7CEA1A64" w14:textId="77777777" w:rsidTr="0015588A">
        <w:tc>
          <w:tcPr>
            <w:tcW w:w="2610" w:type="dxa"/>
          </w:tcPr>
          <w:p w14:paraId="6C36EB23" w14:textId="705F4DEB" w:rsidR="00F9029C" w:rsidRDefault="00F9029C" w:rsidP="0015588A">
            <w:pPr>
              <w:spacing w:after="200" w:line="276" w:lineRule="auto"/>
              <w:jc w:val="left"/>
              <w:rPr>
                <w:lang w:val="en-US"/>
              </w:rPr>
            </w:pPr>
            <w:r>
              <w:rPr>
                <w:lang w:val="en-US"/>
              </w:rPr>
              <w:t>/</w:t>
            </w:r>
            <w:r w:rsidR="008666EE">
              <w:rPr>
                <w:lang w:val="en-US"/>
              </w:rPr>
              <w:t>GEC</w:t>
            </w:r>
          </w:p>
        </w:tc>
        <w:tc>
          <w:tcPr>
            <w:tcW w:w="5135" w:type="dxa"/>
            <w:gridSpan w:val="2"/>
          </w:tcPr>
          <w:p w14:paraId="11E79920" w14:textId="77CF126E" w:rsidR="00F9029C" w:rsidRPr="00633F3C" w:rsidRDefault="00F9029C" w:rsidP="0015588A">
            <w:pPr>
              <w:spacing w:after="200" w:line="276" w:lineRule="auto"/>
              <w:jc w:val="left"/>
            </w:pPr>
            <w:r w:rsidRPr="00633F3C">
              <w:t xml:space="preserve">Quellcode </w:t>
            </w:r>
            <w:r w:rsidR="008666EE">
              <w:t>der verwendeten Modelle</w:t>
            </w:r>
          </w:p>
        </w:tc>
      </w:tr>
      <w:tr w:rsidR="00F9029C" w14:paraId="04F200E3" w14:textId="77777777" w:rsidTr="0015588A">
        <w:tc>
          <w:tcPr>
            <w:tcW w:w="2610" w:type="dxa"/>
          </w:tcPr>
          <w:p w14:paraId="3C037041" w14:textId="23ED5046" w:rsidR="00F9029C" w:rsidRDefault="00F9029C" w:rsidP="0015588A">
            <w:pPr>
              <w:spacing w:after="200" w:line="276" w:lineRule="auto"/>
              <w:jc w:val="left"/>
              <w:rPr>
                <w:lang w:val="en-US"/>
              </w:rPr>
            </w:pPr>
            <w:r>
              <w:rPr>
                <w:lang w:val="en-US"/>
              </w:rPr>
              <w:t>/</w:t>
            </w:r>
            <w:r w:rsidR="008666EE">
              <w:rPr>
                <w:lang w:val="en-US"/>
              </w:rPr>
              <w:t>GEC</w:t>
            </w:r>
            <w:r>
              <w:rPr>
                <w:lang w:val="en-US"/>
              </w:rPr>
              <w:t>/</w:t>
            </w:r>
            <w:r w:rsidR="008666EE">
              <w:rPr>
                <w:lang w:val="en-US"/>
              </w:rPr>
              <w:t>Fairseq-GEC</w:t>
            </w:r>
          </w:p>
        </w:tc>
        <w:tc>
          <w:tcPr>
            <w:tcW w:w="5135" w:type="dxa"/>
            <w:gridSpan w:val="2"/>
          </w:tcPr>
          <w:p w14:paraId="6AF64640" w14:textId="19A2D80B" w:rsidR="00F9029C" w:rsidRPr="00633F3C" w:rsidRDefault="008666EE" w:rsidP="0015588A">
            <w:pPr>
              <w:spacing w:after="200" w:line="276" w:lineRule="auto"/>
              <w:jc w:val="left"/>
            </w:pPr>
            <w:r>
              <w:t>Code und notwendige Dateien der Fairseq-GEC-Architektur</w:t>
            </w:r>
          </w:p>
        </w:tc>
      </w:tr>
      <w:tr w:rsidR="00F9029C" w14:paraId="0523AE48" w14:textId="77777777" w:rsidTr="0015588A">
        <w:tc>
          <w:tcPr>
            <w:tcW w:w="2610" w:type="dxa"/>
          </w:tcPr>
          <w:p w14:paraId="5318ACDA" w14:textId="3F6BC2B0" w:rsidR="00F9029C" w:rsidRDefault="008666EE" w:rsidP="0015588A">
            <w:pPr>
              <w:spacing w:after="200" w:line="276" w:lineRule="auto"/>
              <w:jc w:val="left"/>
              <w:rPr>
                <w:lang w:val="en-US"/>
              </w:rPr>
            </w:pPr>
            <w:r>
              <w:rPr>
                <w:lang w:val="en-US"/>
              </w:rPr>
              <w:t>/GEC</w:t>
            </w:r>
            <w:r w:rsidR="00F9029C">
              <w:rPr>
                <w:lang w:val="en-US"/>
              </w:rPr>
              <w:t>/</w:t>
            </w:r>
            <w:r>
              <w:rPr>
                <w:lang w:val="en-US"/>
              </w:rPr>
              <w:t>GECToR</w:t>
            </w:r>
          </w:p>
        </w:tc>
        <w:tc>
          <w:tcPr>
            <w:tcW w:w="5135" w:type="dxa"/>
            <w:gridSpan w:val="2"/>
          </w:tcPr>
          <w:p w14:paraId="74ABFD5C" w14:textId="7A89837E" w:rsidR="00F9029C" w:rsidRPr="00633F3C" w:rsidRDefault="008666EE" w:rsidP="0015588A">
            <w:pPr>
              <w:spacing w:after="200" w:line="276" w:lineRule="auto"/>
              <w:jc w:val="left"/>
            </w:pPr>
            <w:r>
              <w:t>Code und notwendige Dateien der GECToR-Architektur</w:t>
            </w:r>
          </w:p>
        </w:tc>
      </w:tr>
      <w:tr w:rsidR="00F9029C" w14:paraId="3C48F6DB" w14:textId="77777777" w:rsidTr="0015588A">
        <w:tc>
          <w:tcPr>
            <w:tcW w:w="2610" w:type="dxa"/>
          </w:tcPr>
          <w:p w14:paraId="44E1BD5F" w14:textId="7D240228" w:rsidR="00F9029C" w:rsidRDefault="00F9029C" w:rsidP="0015588A">
            <w:pPr>
              <w:spacing w:after="200" w:line="276" w:lineRule="auto"/>
              <w:jc w:val="left"/>
              <w:rPr>
                <w:lang w:val="en-US"/>
              </w:rPr>
            </w:pPr>
            <w:r>
              <w:rPr>
                <w:lang w:val="en-US"/>
              </w:rPr>
              <w:t>/</w:t>
            </w:r>
            <w:r w:rsidR="008666EE">
              <w:rPr>
                <w:lang w:val="en-US"/>
              </w:rPr>
              <w:t>GEC/PIE</w:t>
            </w:r>
          </w:p>
        </w:tc>
        <w:tc>
          <w:tcPr>
            <w:tcW w:w="5135" w:type="dxa"/>
            <w:gridSpan w:val="2"/>
          </w:tcPr>
          <w:p w14:paraId="232ACEB7" w14:textId="6FD37C93" w:rsidR="00F9029C" w:rsidRPr="00633F3C" w:rsidRDefault="008666EE" w:rsidP="0015588A">
            <w:pPr>
              <w:spacing w:after="200" w:line="276" w:lineRule="auto"/>
              <w:jc w:val="left"/>
            </w:pPr>
            <w:r>
              <w:t>Code und notwendige Dateien der PIE-Architektur</w:t>
            </w:r>
          </w:p>
        </w:tc>
      </w:tr>
      <w:tr w:rsidR="008666EE" w14:paraId="604433D1" w14:textId="77777777" w:rsidTr="0015588A">
        <w:tc>
          <w:tcPr>
            <w:tcW w:w="2610" w:type="dxa"/>
          </w:tcPr>
          <w:p w14:paraId="5633081F" w14:textId="32AFB78C" w:rsidR="008666EE" w:rsidRDefault="008666EE" w:rsidP="008666EE">
            <w:pPr>
              <w:spacing w:after="200" w:line="276" w:lineRule="auto"/>
              <w:jc w:val="left"/>
              <w:rPr>
                <w:lang w:val="en-US"/>
              </w:rPr>
            </w:pPr>
            <w:r>
              <w:rPr>
                <w:lang w:val="en-US"/>
              </w:rPr>
              <w:t>/Predictions_on_Test_Set</w:t>
            </w:r>
          </w:p>
        </w:tc>
        <w:tc>
          <w:tcPr>
            <w:tcW w:w="5135" w:type="dxa"/>
            <w:gridSpan w:val="2"/>
          </w:tcPr>
          <w:p w14:paraId="7ECB81EC" w14:textId="0A3220C1" w:rsidR="008666EE" w:rsidRPr="00633F3C" w:rsidRDefault="008666EE" w:rsidP="008666EE">
            <w:pPr>
              <w:spacing w:after="200" w:line="276" w:lineRule="auto"/>
              <w:jc w:val="left"/>
            </w:pPr>
            <w:r>
              <w:t>Alle Vorhersagen, die auf dem Testdatensatz gemacht wurden.</w:t>
            </w:r>
          </w:p>
        </w:tc>
      </w:tr>
      <w:tr w:rsidR="00F9029C" w14:paraId="200C1F07" w14:textId="77777777" w:rsidTr="0015588A">
        <w:tc>
          <w:tcPr>
            <w:tcW w:w="2610" w:type="dxa"/>
          </w:tcPr>
          <w:p w14:paraId="3384C725" w14:textId="129D2B29" w:rsidR="00F9029C" w:rsidRDefault="00F9029C" w:rsidP="0015588A">
            <w:pPr>
              <w:spacing w:after="200" w:line="276" w:lineRule="auto"/>
              <w:jc w:val="left"/>
              <w:rPr>
                <w:lang w:val="en-US"/>
              </w:rPr>
            </w:pPr>
            <w:r>
              <w:rPr>
                <w:lang w:val="en-US"/>
              </w:rPr>
              <w:t>/</w:t>
            </w:r>
            <w:r w:rsidR="008666EE">
              <w:rPr>
                <w:lang w:val="en-US"/>
              </w:rPr>
              <w:t xml:space="preserve"> Predictions_on_Test_Set/_test_set</w:t>
            </w:r>
          </w:p>
        </w:tc>
        <w:tc>
          <w:tcPr>
            <w:tcW w:w="5135" w:type="dxa"/>
            <w:gridSpan w:val="2"/>
          </w:tcPr>
          <w:p w14:paraId="07D8B7B4" w14:textId="0C45C87A" w:rsidR="00F9029C" w:rsidRPr="00633F3C" w:rsidRDefault="008666EE" w:rsidP="0015588A">
            <w:pPr>
              <w:spacing w:after="200" w:line="276" w:lineRule="auto"/>
              <w:jc w:val="left"/>
            </w:pPr>
            <w:r>
              <w:t>Testdatensatz in verschiedenen Enkodierungen und die gold-standard-Annotationen</w:t>
            </w:r>
          </w:p>
        </w:tc>
      </w:tr>
      <w:tr w:rsidR="00F9029C" w14:paraId="345C7B03" w14:textId="77777777" w:rsidTr="0015588A">
        <w:tc>
          <w:tcPr>
            <w:tcW w:w="2610" w:type="dxa"/>
          </w:tcPr>
          <w:p w14:paraId="0C0F1096" w14:textId="60D260B4" w:rsidR="00F9029C" w:rsidRDefault="00F9029C" w:rsidP="0015588A">
            <w:pPr>
              <w:spacing w:after="200" w:line="276" w:lineRule="auto"/>
              <w:jc w:val="left"/>
              <w:rPr>
                <w:lang w:val="en-US"/>
              </w:rPr>
            </w:pPr>
            <w:r>
              <w:rPr>
                <w:lang w:val="en-US"/>
              </w:rPr>
              <w:t>/</w:t>
            </w:r>
            <w:r w:rsidR="008666EE">
              <w:rPr>
                <w:lang w:val="en-US"/>
              </w:rPr>
              <w:t xml:space="preserve"> Predictions_on_Test_Set/[Modellbezeichnung]_[Anzahl Epochen]_[original/retrained]</w:t>
            </w:r>
          </w:p>
        </w:tc>
        <w:tc>
          <w:tcPr>
            <w:tcW w:w="5135" w:type="dxa"/>
            <w:gridSpan w:val="2"/>
          </w:tcPr>
          <w:p w14:paraId="38FBF115" w14:textId="2750922F" w:rsidR="00F9029C" w:rsidRDefault="008666EE" w:rsidP="0015588A">
            <w:pPr>
              <w:spacing w:after="200" w:line="276" w:lineRule="auto"/>
              <w:jc w:val="left"/>
              <w:rPr>
                <w:lang w:val="en-US"/>
              </w:rPr>
            </w:pPr>
            <w:r>
              <w:rPr>
                <w:lang w:val="en-US"/>
              </w:rPr>
              <w:t>Vorhersageergebnisse und Ergebnisse des M²-Scores</w:t>
            </w:r>
          </w:p>
        </w:tc>
      </w:tr>
      <w:tr w:rsidR="008666EE" w14:paraId="4BF8BE80" w14:textId="77777777" w:rsidTr="0015588A">
        <w:tc>
          <w:tcPr>
            <w:tcW w:w="2610" w:type="dxa"/>
          </w:tcPr>
          <w:p w14:paraId="518C1A8A" w14:textId="71B897BE" w:rsidR="008666EE" w:rsidRDefault="008666EE" w:rsidP="0015588A">
            <w:pPr>
              <w:spacing w:after="200" w:line="276" w:lineRule="auto"/>
              <w:jc w:val="left"/>
              <w:rPr>
                <w:lang w:val="en-US"/>
              </w:rPr>
            </w:pPr>
            <w:r>
              <w:rPr>
                <w:lang w:val="en-US"/>
              </w:rPr>
              <w:t>/Used-Scripts</w:t>
            </w:r>
          </w:p>
        </w:tc>
        <w:tc>
          <w:tcPr>
            <w:tcW w:w="5135" w:type="dxa"/>
            <w:gridSpan w:val="2"/>
          </w:tcPr>
          <w:p w14:paraId="06E2F5B4" w14:textId="299CEE37" w:rsidR="008666EE" w:rsidRDefault="008666EE" w:rsidP="0015588A">
            <w:pPr>
              <w:spacing w:after="200" w:line="276" w:lineRule="auto"/>
              <w:jc w:val="left"/>
              <w:rPr>
                <w:lang w:val="en-US"/>
              </w:rPr>
            </w:pPr>
            <w:r>
              <w:rPr>
                <w:lang w:val="en-US"/>
              </w:rPr>
              <w:t>Eigene oder fremde Skripte, die zur Vorverarbeitung, Fehlerinjektion und</w:t>
            </w:r>
            <w:r w:rsidR="001F4517">
              <w:rPr>
                <w:lang w:val="en-US"/>
              </w:rPr>
              <w:t xml:space="preserve"> Evaluation verwendet wurden. Die Referenzen der fremden Skripte sind der Readme.md zu entnehmen.</w:t>
            </w:r>
          </w:p>
        </w:tc>
      </w:tr>
      <w:tr w:rsidR="001F4517" w14:paraId="0B2D2C98" w14:textId="77777777" w:rsidTr="0015588A">
        <w:tc>
          <w:tcPr>
            <w:tcW w:w="2610" w:type="dxa"/>
          </w:tcPr>
          <w:p w14:paraId="6C6F59B0" w14:textId="5BF0482E" w:rsidR="001F4517" w:rsidRDefault="001F4517" w:rsidP="0015588A">
            <w:pPr>
              <w:spacing w:after="200" w:line="276" w:lineRule="auto"/>
              <w:jc w:val="left"/>
              <w:rPr>
                <w:lang w:val="en-US"/>
              </w:rPr>
            </w:pPr>
            <w:r>
              <w:rPr>
                <w:lang w:val="en-US"/>
              </w:rPr>
              <w:t>/docs</w:t>
            </w:r>
          </w:p>
        </w:tc>
        <w:tc>
          <w:tcPr>
            <w:tcW w:w="5135" w:type="dxa"/>
            <w:gridSpan w:val="2"/>
          </w:tcPr>
          <w:p w14:paraId="06D09693" w14:textId="3542E9C8" w:rsidR="001F4517" w:rsidRDefault="001F4517" w:rsidP="0015588A">
            <w:pPr>
              <w:spacing w:after="200" w:line="276" w:lineRule="auto"/>
              <w:jc w:val="left"/>
              <w:rPr>
                <w:lang w:val="en-US"/>
              </w:rPr>
            </w:pPr>
            <w:r>
              <w:rPr>
                <w:lang w:val="en-US"/>
              </w:rPr>
              <w:t>Verwendete Bilder/Dateien für die Readme-Files</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0A167298" w14:textId="3A5FA3F6" w:rsidR="000147EF" w:rsidRPr="00633F3C" w:rsidRDefault="001F4517" w:rsidP="006E4E0D">
      <w:r>
        <w:t xml:space="preserve">Link zum Repository: </w:t>
      </w:r>
      <w:hyperlink r:id="rId52" w:history="1">
        <w:r w:rsidRPr="005E07B7">
          <w:rPr>
            <w:rStyle w:val="Hyperlink"/>
          </w:rPr>
          <w:t>https://github.com/christophmeyer13/horsch-gec-system</w:t>
        </w:r>
      </w:hyperlink>
      <w:r>
        <w:t xml:space="preserve"> </w:t>
      </w:r>
    </w:p>
    <w:sectPr w:rsidR="000147EF" w:rsidRPr="00633F3C" w:rsidSect="00100649">
      <w:headerReference w:type="default" r:id="rId53"/>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22E1A" w14:textId="77777777" w:rsidR="00036AC6" w:rsidRDefault="00036AC6" w:rsidP="00793C70">
      <w:pPr>
        <w:spacing w:line="240" w:lineRule="auto"/>
      </w:pPr>
      <w:r>
        <w:separator/>
      </w:r>
    </w:p>
  </w:endnote>
  <w:endnote w:type="continuationSeparator" w:id="0">
    <w:p w14:paraId="30597B10" w14:textId="77777777" w:rsidR="00036AC6" w:rsidRDefault="00036AC6"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altName w:val="Arial"/>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084836"/>
      <w:docPartObj>
        <w:docPartGallery w:val="Page Numbers (Bottom of Page)"/>
        <w:docPartUnique/>
      </w:docPartObj>
    </w:sdtPr>
    <w:sdtContent>
      <w:p w14:paraId="3AA2B0AA" w14:textId="1ACF5BA2" w:rsidR="008666EE" w:rsidRDefault="008666EE">
        <w:pPr>
          <w:pStyle w:val="Fuzeile"/>
          <w:jc w:val="center"/>
        </w:pPr>
        <w:r>
          <w:fldChar w:fldCharType="begin"/>
        </w:r>
        <w:r>
          <w:instrText>PAGE   \* MERGEFORMAT</w:instrText>
        </w:r>
        <w:r>
          <w:fldChar w:fldCharType="separate"/>
        </w:r>
        <w:r>
          <w:t>2</w:t>
        </w:r>
        <w:r>
          <w:fldChar w:fldCharType="end"/>
        </w:r>
      </w:p>
    </w:sdtContent>
  </w:sdt>
  <w:p w14:paraId="02577997" w14:textId="77777777" w:rsidR="008666EE" w:rsidRDefault="008666E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F400B" w14:textId="77777777" w:rsidR="00036AC6" w:rsidRDefault="00036AC6" w:rsidP="00793C70">
      <w:pPr>
        <w:spacing w:line="240" w:lineRule="auto"/>
      </w:pPr>
      <w:r>
        <w:separator/>
      </w:r>
    </w:p>
  </w:footnote>
  <w:footnote w:type="continuationSeparator" w:id="0">
    <w:p w14:paraId="1B5E9B7B" w14:textId="77777777" w:rsidR="00036AC6" w:rsidRDefault="00036AC6" w:rsidP="00793C70">
      <w:pPr>
        <w:spacing w:line="240" w:lineRule="auto"/>
      </w:pPr>
      <w:r>
        <w:continuationSeparator/>
      </w:r>
    </w:p>
  </w:footnote>
  <w:footnote w:id="1">
    <w:p w14:paraId="5DD63174" w14:textId="3679B677" w:rsidR="008666EE" w:rsidRDefault="008666EE">
      <w:pPr>
        <w:pStyle w:val="Funotentext"/>
      </w:pPr>
      <w:r>
        <w:rPr>
          <w:rStyle w:val="Funotenzeichen"/>
        </w:rPr>
        <w:footnoteRef/>
      </w:r>
      <w:r>
        <w:t xml:space="preserve"> </w:t>
      </w:r>
      <w:r w:rsidRPr="009A3EFB">
        <w:t>https://tatoeba.org/deu/downloads</w:t>
      </w:r>
    </w:p>
  </w:footnote>
  <w:footnote w:id="2">
    <w:p w14:paraId="6DE453C7" w14:textId="481D3042" w:rsidR="008666EE" w:rsidRDefault="008666EE">
      <w:pPr>
        <w:pStyle w:val="Funotentext"/>
      </w:pPr>
      <w:r>
        <w:rPr>
          <w:rStyle w:val="Funotenzeichen"/>
        </w:rPr>
        <w:footnoteRef/>
      </w:r>
      <w:r>
        <w:t xml:space="preserve"> </w:t>
      </w:r>
      <w:r w:rsidRPr="009A3EFB">
        <w:t>https://github.com/ixa-ehu/matxin/blob/master/data/freeling/en/dictionary/verbs</w:t>
      </w:r>
      <w:r>
        <w:t xml:space="preserve"> </w:t>
      </w:r>
    </w:p>
  </w:footnote>
  <w:footnote w:id="3">
    <w:p w14:paraId="26E7F90E" w14:textId="6BA1612C" w:rsidR="008666EE" w:rsidRDefault="008666EE">
      <w:pPr>
        <w:pStyle w:val="Funotentext"/>
      </w:pPr>
      <w:r>
        <w:rPr>
          <w:rStyle w:val="Funotenzeichen"/>
        </w:rPr>
        <w:footnoteRef/>
      </w:r>
      <w:r>
        <w:t xml:space="preserve"> </w:t>
      </w:r>
      <w:r w:rsidRPr="000325B2">
        <w:t>https://github.com/nusnlp/m2scorer</w:t>
      </w:r>
      <w:r>
        <w:t xml:space="preserve"> </w:t>
      </w:r>
    </w:p>
  </w:footnote>
  <w:footnote w:id="4">
    <w:p w14:paraId="1F62D14B" w14:textId="375E4C1C" w:rsidR="008666EE" w:rsidRDefault="008666EE">
      <w:pPr>
        <w:pStyle w:val="Funotentext"/>
      </w:pPr>
      <w:r>
        <w:rPr>
          <w:rStyle w:val="Funotenzeichen"/>
        </w:rPr>
        <w:footnoteRef/>
      </w:r>
      <w:r>
        <w:t xml:space="preserve"> </w:t>
      </w:r>
      <w:r w:rsidRPr="000325B2">
        <w:t>https://github.com/keisks/jfleg</w:t>
      </w:r>
      <w:r>
        <w:t xml:space="preserve"> </w:t>
      </w:r>
    </w:p>
  </w:footnote>
  <w:footnote w:id="5">
    <w:p w14:paraId="19A23FAC" w14:textId="09D07EC9" w:rsidR="008666EE" w:rsidRDefault="008666EE">
      <w:pPr>
        <w:pStyle w:val="Funotentext"/>
      </w:pPr>
      <w:r>
        <w:rPr>
          <w:rStyle w:val="Funotenzeichen"/>
        </w:rPr>
        <w:footnoteRef/>
      </w:r>
      <w:r>
        <w:t xml:space="preserve"> </w:t>
      </w:r>
      <w:r w:rsidRPr="000325B2">
        <w:t>https://pypi.org/project/sacrebleu/</w:t>
      </w:r>
      <w:r>
        <w:t xml:space="preserve"> </w:t>
      </w:r>
    </w:p>
  </w:footnote>
  <w:footnote w:id="6">
    <w:p w14:paraId="3B0D7544" w14:textId="4BCD6940" w:rsidR="008666EE" w:rsidRDefault="008666EE">
      <w:pPr>
        <w:pStyle w:val="Funotentext"/>
      </w:pPr>
      <w:r>
        <w:rPr>
          <w:rStyle w:val="Funotenzeichen"/>
        </w:rPr>
        <w:footnoteRef/>
      </w:r>
      <w:r>
        <w:t xml:space="preserve"> </w:t>
      </w:r>
      <w:r w:rsidRPr="000325B2">
        <w:t>https://pypi.org/project/rouge/</w:t>
      </w:r>
      <w:r>
        <w:t xml:space="preserve"> </w:t>
      </w:r>
    </w:p>
  </w:footnote>
  <w:footnote w:id="7">
    <w:p w14:paraId="606BDDA1" w14:textId="78C6C25A" w:rsidR="008666EE" w:rsidRDefault="008666EE">
      <w:pPr>
        <w:pStyle w:val="Funotentext"/>
      </w:pPr>
      <w:r>
        <w:rPr>
          <w:rStyle w:val="Funotenzeichen"/>
        </w:rPr>
        <w:footnoteRef/>
      </w:r>
      <w:r>
        <w:t xml:space="preserve"> </w:t>
      </w:r>
      <w:r w:rsidRPr="00110AAE">
        <w:t>https://github.com/keisks/jfleg</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286CF" w14:textId="64619BFC" w:rsidR="008666EE" w:rsidRPr="00100649" w:rsidRDefault="008666EE" w:rsidP="00100649">
    <w:pPr>
      <w:pStyle w:val="Kopfzeile"/>
      <w:jc w:val="right"/>
      <w:rPr>
        <w:rFonts w:ascii="Palatino Linotype" w:hAnsi="Palatino Linotyp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4C3A5" w14:textId="63D8576A" w:rsidR="008666EE" w:rsidRPr="00100649" w:rsidRDefault="008666EE" w:rsidP="00100649">
    <w:pPr>
      <w:pStyle w:val="Kopfzeile"/>
      <w:jc w:val="right"/>
      <w:rPr>
        <w:rFonts w:ascii="Palatino Linotype" w:hAnsi="Palatino Linotype"/>
      </w:rPr>
    </w:pPr>
    <w:r>
      <w:rPr>
        <w:rFonts w:ascii="Palatino Linotype" w:hAnsi="Palatino Linotype"/>
      </w:rPr>
      <w:fldChar w:fldCharType="begin"/>
    </w:r>
    <w:r>
      <w:rPr>
        <w:rFonts w:ascii="Palatino Linotype" w:hAnsi="Palatino Linotype"/>
      </w:rPr>
      <w:instrText xml:space="preserve"> STYLEREF  "Überschrift 1"  \* MERGEFORMAT </w:instrText>
    </w:r>
    <w:r>
      <w:rPr>
        <w:rFonts w:ascii="Palatino Linotype" w:hAnsi="Palatino Linotype"/>
      </w:rPr>
      <w:fldChar w:fldCharType="separate"/>
    </w:r>
    <w:r w:rsidR="00467C36">
      <w:rPr>
        <w:rFonts w:ascii="Palatino Linotype" w:hAnsi="Palatino Linotype"/>
        <w:noProof/>
      </w:rPr>
      <w:t>Zusammenfassung und Ausblick</w:t>
    </w:r>
    <w:r>
      <w:rPr>
        <w:rFonts w:ascii="Palatino Linotype" w:hAnsi="Palatino Linotyp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17BC6" w14:textId="67BC8970" w:rsidR="008666EE" w:rsidRPr="00100649" w:rsidRDefault="008666EE" w:rsidP="00100649">
    <w:pPr>
      <w:pStyle w:val="Kopfzeile"/>
      <w:jc w:val="right"/>
      <w:rPr>
        <w:rFonts w:ascii="Palatino Linotype" w:hAnsi="Palatino Linotyp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07F5"/>
    <w:multiLevelType w:val="hybridMultilevel"/>
    <w:tmpl w:val="D2DCE8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C1649DC"/>
    <w:multiLevelType w:val="hybridMultilevel"/>
    <w:tmpl w:val="628E72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1A061F8"/>
    <w:multiLevelType w:val="hybridMultilevel"/>
    <w:tmpl w:val="64D0F0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F0A6D58"/>
    <w:multiLevelType w:val="hybridMultilevel"/>
    <w:tmpl w:val="51549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5" w15:restartNumberingAfterBreak="0">
    <w:nsid w:val="71616AE3"/>
    <w:multiLevelType w:val="hybridMultilevel"/>
    <w:tmpl w:val="841230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C854C18"/>
    <w:multiLevelType w:val="hybridMultilevel"/>
    <w:tmpl w:val="FB5A40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1"/>
  </w:num>
  <w:num w:numId="5">
    <w:abstractNumId w:val="3"/>
  </w:num>
  <w:num w:numId="6">
    <w:abstractNumId w:val="2"/>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0268"/>
    <w:rsid w:val="00004596"/>
    <w:rsid w:val="00010468"/>
    <w:rsid w:val="000147EF"/>
    <w:rsid w:val="000153EC"/>
    <w:rsid w:val="0001562A"/>
    <w:rsid w:val="000221F6"/>
    <w:rsid w:val="00023255"/>
    <w:rsid w:val="00025801"/>
    <w:rsid w:val="00031B2E"/>
    <w:rsid w:val="000325B2"/>
    <w:rsid w:val="00036AC6"/>
    <w:rsid w:val="0004578D"/>
    <w:rsid w:val="00055FF5"/>
    <w:rsid w:val="000629B1"/>
    <w:rsid w:val="00064665"/>
    <w:rsid w:val="00070B8E"/>
    <w:rsid w:val="000844AC"/>
    <w:rsid w:val="000944B7"/>
    <w:rsid w:val="000951CC"/>
    <w:rsid w:val="000A52FF"/>
    <w:rsid w:val="000B1225"/>
    <w:rsid w:val="000B4D48"/>
    <w:rsid w:val="000B5682"/>
    <w:rsid w:val="000C2977"/>
    <w:rsid w:val="000C6D6D"/>
    <w:rsid w:val="000E0AE8"/>
    <w:rsid w:val="000E6217"/>
    <w:rsid w:val="000E6647"/>
    <w:rsid w:val="000F0F93"/>
    <w:rsid w:val="000F415C"/>
    <w:rsid w:val="0010017B"/>
    <w:rsid w:val="00100649"/>
    <w:rsid w:val="00100839"/>
    <w:rsid w:val="00106681"/>
    <w:rsid w:val="00107E51"/>
    <w:rsid w:val="00110AAE"/>
    <w:rsid w:val="00144748"/>
    <w:rsid w:val="00147522"/>
    <w:rsid w:val="00150890"/>
    <w:rsid w:val="00155207"/>
    <w:rsid w:val="0015588A"/>
    <w:rsid w:val="0015736F"/>
    <w:rsid w:val="00165DE5"/>
    <w:rsid w:val="001742F2"/>
    <w:rsid w:val="00174B51"/>
    <w:rsid w:val="00183FB0"/>
    <w:rsid w:val="0019678E"/>
    <w:rsid w:val="001A5F0B"/>
    <w:rsid w:val="001B2BDE"/>
    <w:rsid w:val="001D2AE7"/>
    <w:rsid w:val="001E1A99"/>
    <w:rsid w:val="001E250B"/>
    <w:rsid w:val="001E4AFC"/>
    <w:rsid w:val="001F4517"/>
    <w:rsid w:val="0020224A"/>
    <w:rsid w:val="00203F95"/>
    <w:rsid w:val="002044FE"/>
    <w:rsid w:val="00211754"/>
    <w:rsid w:val="00211858"/>
    <w:rsid w:val="00213D5C"/>
    <w:rsid w:val="00224920"/>
    <w:rsid w:val="00235E04"/>
    <w:rsid w:val="002363AB"/>
    <w:rsid w:val="00245CB5"/>
    <w:rsid w:val="00245DE0"/>
    <w:rsid w:val="00246EB0"/>
    <w:rsid w:val="002656C2"/>
    <w:rsid w:val="00286973"/>
    <w:rsid w:val="002A05F9"/>
    <w:rsid w:val="002A4595"/>
    <w:rsid w:val="002B316B"/>
    <w:rsid w:val="002C33A5"/>
    <w:rsid w:val="00310C86"/>
    <w:rsid w:val="00313245"/>
    <w:rsid w:val="003133C5"/>
    <w:rsid w:val="00331D41"/>
    <w:rsid w:val="003336EB"/>
    <w:rsid w:val="00337E58"/>
    <w:rsid w:val="00350337"/>
    <w:rsid w:val="00354205"/>
    <w:rsid w:val="00362C3D"/>
    <w:rsid w:val="0038393C"/>
    <w:rsid w:val="003956EA"/>
    <w:rsid w:val="003A1BDB"/>
    <w:rsid w:val="003A2F1A"/>
    <w:rsid w:val="003A58C0"/>
    <w:rsid w:val="003C6F82"/>
    <w:rsid w:val="003E773A"/>
    <w:rsid w:val="003F45CF"/>
    <w:rsid w:val="00403A81"/>
    <w:rsid w:val="0042372D"/>
    <w:rsid w:val="00431FD7"/>
    <w:rsid w:val="00435A88"/>
    <w:rsid w:val="00437499"/>
    <w:rsid w:val="004450B1"/>
    <w:rsid w:val="00461939"/>
    <w:rsid w:val="0046376F"/>
    <w:rsid w:val="00464732"/>
    <w:rsid w:val="0046797B"/>
    <w:rsid w:val="00467C36"/>
    <w:rsid w:val="004706BD"/>
    <w:rsid w:val="0048394C"/>
    <w:rsid w:val="0049470A"/>
    <w:rsid w:val="004952E4"/>
    <w:rsid w:val="00496468"/>
    <w:rsid w:val="004A1465"/>
    <w:rsid w:val="004A1608"/>
    <w:rsid w:val="004A3F63"/>
    <w:rsid w:val="004B0621"/>
    <w:rsid w:val="004C52E4"/>
    <w:rsid w:val="004D1002"/>
    <w:rsid w:val="004D450D"/>
    <w:rsid w:val="004D6AF3"/>
    <w:rsid w:val="004D72DB"/>
    <w:rsid w:val="004E129C"/>
    <w:rsid w:val="004E5186"/>
    <w:rsid w:val="00504069"/>
    <w:rsid w:val="00513B11"/>
    <w:rsid w:val="005146A2"/>
    <w:rsid w:val="00517720"/>
    <w:rsid w:val="0052362F"/>
    <w:rsid w:val="005253B8"/>
    <w:rsid w:val="00533C3F"/>
    <w:rsid w:val="00537C33"/>
    <w:rsid w:val="00540556"/>
    <w:rsid w:val="005416FD"/>
    <w:rsid w:val="00555D23"/>
    <w:rsid w:val="00561E4B"/>
    <w:rsid w:val="00573E11"/>
    <w:rsid w:val="00585B53"/>
    <w:rsid w:val="00595925"/>
    <w:rsid w:val="005A2089"/>
    <w:rsid w:val="005A6E9D"/>
    <w:rsid w:val="005B22A3"/>
    <w:rsid w:val="005B4B66"/>
    <w:rsid w:val="005B669E"/>
    <w:rsid w:val="005C1EBD"/>
    <w:rsid w:val="005C37E6"/>
    <w:rsid w:val="005C5CAF"/>
    <w:rsid w:val="005C5EF1"/>
    <w:rsid w:val="005C7C1C"/>
    <w:rsid w:val="005D451D"/>
    <w:rsid w:val="005E0CD9"/>
    <w:rsid w:val="005F317F"/>
    <w:rsid w:val="00606C04"/>
    <w:rsid w:val="00614F9B"/>
    <w:rsid w:val="0061572C"/>
    <w:rsid w:val="00633F3C"/>
    <w:rsid w:val="0064138F"/>
    <w:rsid w:val="00647B77"/>
    <w:rsid w:val="00651056"/>
    <w:rsid w:val="006511FF"/>
    <w:rsid w:val="006734A5"/>
    <w:rsid w:val="00676652"/>
    <w:rsid w:val="0068145C"/>
    <w:rsid w:val="00686914"/>
    <w:rsid w:val="00690D57"/>
    <w:rsid w:val="006A060D"/>
    <w:rsid w:val="006A398A"/>
    <w:rsid w:val="006B077A"/>
    <w:rsid w:val="006B5E98"/>
    <w:rsid w:val="006B66A5"/>
    <w:rsid w:val="006C3B71"/>
    <w:rsid w:val="006D059A"/>
    <w:rsid w:val="006E247A"/>
    <w:rsid w:val="006E4E0D"/>
    <w:rsid w:val="006E5615"/>
    <w:rsid w:val="006E5C7E"/>
    <w:rsid w:val="006F1007"/>
    <w:rsid w:val="006F49B0"/>
    <w:rsid w:val="006F76D8"/>
    <w:rsid w:val="0070043A"/>
    <w:rsid w:val="00702F39"/>
    <w:rsid w:val="00712435"/>
    <w:rsid w:val="00712E6A"/>
    <w:rsid w:val="00723AB2"/>
    <w:rsid w:val="007322CC"/>
    <w:rsid w:val="00732AF2"/>
    <w:rsid w:val="0074557F"/>
    <w:rsid w:val="00753820"/>
    <w:rsid w:val="00753A3F"/>
    <w:rsid w:val="007553D4"/>
    <w:rsid w:val="00756455"/>
    <w:rsid w:val="00756D6B"/>
    <w:rsid w:val="00760407"/>
    <w:rsid w:val="00767F8D"/>
    <w:rsid w:val="007773A8"/>
    <w:rsid w:val="00791068"/>
    <w:rsid w:val="00793C70"/>
    <w:rsid w:val="0079437B"/>
    <w:rsid w:val="007C63B6"/>
    <w:rsid w:val="007C758A"/>
    <w:rsid w:val="00806B03"/>
    <w:rsid w:val="008078A3"/>
    <w:rsid w:val="00816876"/>
    <w:rsid w:val="00831C28"/>
    <w:rsid w:val="00844BFE"/>
    <w:rsid w:val="008465EF"/>
    <w:rsid w:val="00855570"/>
    <w:rsid w:val="00856F8F"/>
    <w:rsid w:val="00860754"/>
    <w:rsid w:val="00862805"/>
    <w:rsid w:val="00865E46"/>
    <w:rsid w:val="008666EE"/>
    <w:rsid w:val="0087101A"/>
    <w:rsid w:val="008715D2"/>
    <w:rsid w:val="00872707"/>
    <w:rsid w:val="00872C89"/>
    <w:rsid w:val="00873B3B"/>
    <w:rsid w:val="00876271"/>
    <w:rsid w:val="008764ED"/>
    <w:rsid w:val="00884A06"/>
    <w:rsid w:val="008873E3"/>
    <w:rsid w:val="00893369"/>
    <w:rsid w:val="008A4AC6"/>
    <w:rsid w:val="008A5B62"/>
    <w:rsid w:val="008B60DE"/>
    <w:rsid w:val="008B671C"/>
    <w:rsid w:val="008B6F0D"/>
    <w:rsid w:val="008D41AA"/>
    <w:rsid w:val="008D6E6A"/>
    <w:rsid w:val="008E36B7"/>
    <w:rsid w:val="008F6064"/>
    <w:rsid w:val="00907A47"/>
    <w:rsid w:val="00915A33"/>
    <w:rsid w:val="009203BD"/>
    <w:rsid w:val="00925BD5"/>
    <w:rsid w:val="00925BF6"/>
    <w:rsid w:val="00930E3B"/>
    <w:rsid w:val="00936F40"/>
    <w:rsid w:val="009445CE"/>
    <w:rsid w:val="00946F4C"/>
    <w:rsid w:val="00955B1E"/>
    <w:rsid w:val="00956B73"/>
    <w:rsid w:val="009631B5"/>
    <w:rsid w:val="00967463"/>
    <w:rsid w:val="00980BD4"/>
    <w:rsid w:val="00986280"/>
    <w:rsid w:val="00986465"/>
    <w:rsid w:val="0099018B"/>
    <w:rsid w:val="009A0603"/>
    <w:rsid w:val="009A376D"/>
    <w:rsid w:val="009A3EFB"/>
    <w:rsid w:val="009A5EC5"/>
    <w:rsid w:val="009A6082"/>
    <w:rsid w:val="009A6B3E"/>
    <w:rsid w:val="009B7D85"/>
    <w:rsid w:val="009C51E2"/>
    <w:rsid w:val="009E22F8"/>
    <w:rsid w:val="009F3E31"/>
    <w:rsid w:val="00A05313"/>
    <w:rsid w:val="00A1098A"/>
    <w:rsid w:val="00A12BED"/>
    <w:rsid w:val="00A17782"/>
    <w:rsid w:val="00A178B5"/>
    <w:rsid w:val="00A21E3C"/>
    <w:rsid w:val="00A21F52"/>
    <w:rsid w:val="00A22235"/>
    <w:rsid w:val="00A234E8"/>
    <w:rsid w:val="00A266C9"/>
    <w:rsid w:val="00A31634"/>
    <w:rsid w:val="00A4328F"/>
    <w:rsid w:val="00A472AF"/>
    <w:rsid w:val="00A55EE2"/>
    <w:rsid w:val="00A603D3"/>
    <w:rsid w:val="00A6200A"/>
    <w:rsid w:val="00A654F8"/>
    <w:rsid w:val="00A657CC"/>
    <w:rsid w:val="00A74FEB"/>
    <w:rsid w:val="00A9201B"/>
    <w:rsid w:val="00A94A76"/>
    <w:rsid w:val="00A9760C"/>
    <w:rsid w:val="00AA0F7C"/>
    <w:rsid w:val="00AA4990"/>
    <w:rsid w:val="00AC06AA"/>
    <w:rsid w:val="00AD158F"/>
    <w:rsid w:val="00AE2117"/>
    <w:rsid w:val="00AE4A51"/>
    <w:rsid w:val="00AE7CB5"/>
    <w:rsid w:val="00AF2131"/>
    <w:rsid w:val="00AF2D7B"/>
    <w:rsid w:val="00AF704C"/>
    <w:rsid w:val="00B021AD"/>
    <w:rsid w:val="00B027F1"/>
    <w:rsid w:val="00B14238"/>
    <w:rsid w:val="00B31C26"/>
    <w:rsid w:val="00B40D66"/>
    <w:rsid w:val="00B43B31"/>
    <w:rsid w:val="00B45432"/>
    <w:rsid w:val="00B55F8D"/>
    <w:rsid w:val="00B61E9B"/>
    <w:rsid w:val="00B6218F"/>
    <w:rsid w:val="00B6467B"/>
    <w:rsid w:val="00B65C9F"/>
    <w:rsid w:val="00B66614"/>
    <w:rsid w:val="00B72BC9"/>
    <w:rsid w:val="00B763A6"/>
    <w:rsid w:val="00B80660"/>
    <w:rsid w:val="00B85A4E"/>
    <w:rsid w:val="00B94857"/>
    <w:rsid w:val="00B94C47"/>
    <w:rsid w:val="00BA0449"/>
    <w:rsid w:val="00BA1143"/>
    <w:rsid w:val="00BA3A5D"/>
    <w:rsid w:val="00BA4044"/>
    <w:rsid w:val="00BA4529"/>
    <w:rsid w:val="00BB0BFC"/>
    <w:rsid w:val="00BB49F0"/>
    <w:rsid w:val="00BB5912"/>
    <w:rsid w:val="00BB6BE6"/>
    <w:rsid w:val="00BB75D0"/>
    <w:rsid w:val="00BD3698"/>
    <w:rsid w:val="00BE0219"/>
    <w:rsid w:val="00BE417E"/>
    <w:rsid w:val="00BE4D02"/>
    <w:rsid w:val="00BF5EE2"/>
    <w:rsid w:val="00C009F3"/>
    <w:rsid w:val="00C014D0"/>
    <w:rsid w:val="00C13A2D"/>
    <w:rsid w:val="00C14B48"/>
    <w:rsid w:val="00C21265"/>
    <w:rsid w:val="00C27876"/>
    <w:rsid w:val="00C3093A"/>
    <w:rsid w:val="00C41CD5"/>
    <w:rsid w:val="00C62105"/>
    <w:rsid w:val="00C64062"/>
    <w:rsid w:val="00C75E29"/>
    <w:rsid w:val="00C768F3"/>
    <w:rsid w:val="00C81D86"/>
    <w:rsid w:val="00C84B14"/>
    <w:rsid w:val="00C86DF8"/>
    <w:rsid w:val="00C93A11"/>
    <w:rsid w:val="00CB0CB9"/>
    <w:rsid w:val="00CB2A4F"/>
    <w:rsid w:val="00CB64D1"/>
    <w:rsid w:val="00CB6D59"/>
    <w:rsid w:val="00CC2AAE"/>
    <w:rsid w:val="00CC3291"/>
    <w:rsid w:val="00CD62B8"/>
    <w:rsid w:val="00CD6EEF"/>
    <w:rsid w:val="00CF561C"/>
    <w:rsid w:val="00D02825"/>
    <w:rsid w:val="00D108DA"/>
    <w:rsid w:val="00D1185F"/>
    <w:rsid w:val="00D21C2C"/>
    <w:rsid w:val="00D3224D"/>
    <w:rsid w:val="00D42CB4"/>
    <w:rsid w:val="00D4714F"/>
    <w:rsid w:val="00D47BE1"/>
    <w:rsid w:val="00D47FC2"/>
    <w:rsid w:val="00D549B7"/>
    <w:rsid w:val="00D60B07"/>
    <w:rsid w:val="00D6387F"/>
    <w:rsid w:val="00D65036"/>
    <w:rsid w:val="00D777A1"/>
    <w:rsid w:val="00D84EF1"/>
    <w:rsid w:val="00DA0448"/>
    <w:rsid w:val="00DA5FBA"/>
    <w:rsid w:val="00DA76C3"/>
    <w:rsid w:val="00DB0FB0"/>
    <w:rsid w:val="00DB16CD"/>
    <w:rsid w:val="00DD614A"/>
    <w:rsid w:val="00DD675E"/>
    <w:rsid w:val="00DE1B29"/>
    <w:rsid w:val="00DE2F4D"/>
    <w:rsid w:val="00DE717C"/>
    <w:rsid w:val="00DE7D43"/>
    <w:rsid w:val="00DF0898"/>
    <w:rsid w:val="00DF20D7"/>
    <w:rsid w:val="00DF2DDF"/>
    <w:rsid w:val="00DF57E6"/>
    <w:rsid w:val="00DF7E33"/>
    <w:rsid w:val="00E0224A"/>
    <w:rsid w:val="00E24ECC"/>
    <w:rsid w:val="00E26935"/>
    <w:rsid w:val="00E31948"/>
    <w:rsid w:val="00E34CA4"/>
    <w:rsid w:val="00E5094F"/>
    <w:rsid w:val="00E54774"/>
    <w:rsid w:val="00E54CB7"/>
    <w:rsid w:val="00E601EA"/>
    <w:rsid w:val="00E6720D"/>
    <w:rsid w:val="00E7112A"/>
    <w:rsid w:val="00E736E8"/>
    <w:rsid w:val="00E736F6"/>
    <w:rsid w:val="00E74F53"/>
    <w:rsid w:val="00E80817"/>
    <w:rsid w:val="00E85A91"/>
    <w:rsid w:val="00E9080A"/>
    <w:rsid w:val="00E9488F"/>
    <w:rsid w:val="00E94A1D"/>
    <w:rsid w:val="00EA044A"/>
    <w:rsid w:val="00EA40BA"/>
    <w:rsid w:val="00EA6A84"/>
    <w:rsid w:val="00EB290F"/>
    <w:rsid w:val="00EC013F"/>
    <w:rsid w:val="00EC58BE"/>
    <w:rsid w:val="00ED0B32"/>
    <w:rsid w:val="00ED1BF3"/>
    <w:rsid w:val="00ED54C4"/>
    <w:rsid w:val="00EE038F"/>
    <w:rsid w:val="00EE11F6"/>
    <w:rsid w:val="00EE2ECB"/>
    <w:rsid w:val="00EE6C6E"/>
    <w:rsid w:val="00EF7461"/>
    <w:rsid w:val="00F02209"/>
    <w:rsid w:val="00F053D7"/>
    <w:rsid w:val="00F05A0B"/>
    <w:rsid w:val="00F105F7"/>
    <w:rsid w:val="00F1243E"/>
    <w:rsid w:val="00F25C5F"/>
    <w:rsid w:val="00F3078C"/>
    <w:rsid w:val="00F34744"/>
    <w:rsid w:val="00F34F2C"/>
    <w:rsid w:val="00F35049"/>
    <w:rsid w:val="00F371CD"/>
    <w:rsid w:val="00F37AFE"/>
    <w:rsid w:val="00F424E9"/>
    <w:rsid w:val="00F51FAE"/>
    <w:rsid w:val="00F55521"/>
    <w:rsid w:val="00F57E94"/>
    <w:rsid w:val="00F615BF"/>
    <w:rsid w:val="00F635D9"/>
    <w:rsid w:val="00F80168"/>
    <w:rsid w:val="00F9029C"/>
    <w:rsid w:val="00F91186"/>
    <w:rsid w:val="00F9535B"/>
    <w:rsid w:val="00F961F0"/>
    <w:rsid w:val="00FA494F"/>
    <w:rsid w:val="00FA5FBD"/>
    <w:rsid w:val="00FB1DE5"/>
    <w:rsid w:val="00FB36C7"/>
    <w:rsid w:val="00FC3A07"/>
    <w:rsid w:val="00FD1005"/>
    <w:rsid w:val="00FD1028"/>
    <w:rsid w:val="00FD117A"/>
    <w:rsid w:val="00FD3368"/>
    <w:rsid w:val="00FE3667"/>
    <w:rsid w:val="00FE707F"/>
    <w:rsid w:val="00FE7980"/>
    <w:rsid w:val="00FF01A7"/>
    <w:rsid w:val="00FF03ED"/>
    <w:rsid w:val="00FF11BC"/>
    <w:rsid w:val="00FF5E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NichtaufgelsteErwhnung">
    <w:name w:val="Unresolved Mention"/>
    <w:basedOn w:val="Absatz-Standardschriftart"/>
    <w:uiPriority w:val="99"/>
    <w:semiHidden/>
    <w:unhideWhenUsed/>
    <w:rsid w:val="00BE417E"/>
    <w:rPr>
      <w:color w:val="605E5C"/>
      <w:shd w:val="clear" w:color="auto" w:fill="E1DFDD"/>
    </w:rPr>
  </w:style>
  <w:style w:type="character" w:styleId="Platzhaltertext">
    <w:name w:val="Placeholder Text"/>
    <w:basedOn w:val="Absatz-Standardschriftart"/>
    <w:uiPriority w:val="99"/>
    <w:semiHidden/>
    <w:rsid w:val="00100649"/>
    <w:rPr>
      <w:color w:val="808080"/>
    </w:rPr>
  </w:style>
  <w:style w:type="paragraph" w:styleId="StandardWeb">
    <w:name w:val="Normal (Web)"/>
    <w:basedOn w:val="Standard"/>
    <w:uiPriority w:val="99"/>
    <w:unhideWhenUsed/>
    <w:rsid w:val="00614F9B"/>
    <w:pPr>
      <w:spacing w:before="100" w:beforeAutospacing="1" w:after="100" w:afterAutospacing="1" w:line="240" w:lineRule="auto"/>
      <w:jc w:val="left"/>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1099565946">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5.bin"/><Relationship Id="rId21" Type="http://schemas.openxmlformats.org/officeDocument/2006/relationships/image" Target="media/image13.png"/><Relationship Id="rId34" Type="http://schemas.openxmlformats.org/officeDocument/2006/relationships/image" Target="media/image23.emf"/><Relationship Id="rId42" Type="http://schemas.openxmlformats.org/officeDocument/2006/relationships/hyperlink" Target="https://www.aclweb.org/anthology/people/j/joel-tetreault/" TargetMode="External"/><Relationship Id="rId47" Type="http://schemas.openxmlformats.org/officeDocument/2006/relationships/chart" Target="charts/chart5.xml"/><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hyperlink" Target="https://www.aclweb.org/anthology/people/k/keisuke-sakaguchi/"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3.bin"/><Relationship Id="rId37" Type="http://schemas.openxmlformats.org/officeDocument/2006/relationships/image" Target="media/image25.png"/><Relationship Id="rId40" Type="http://schemas.openxmlformats.org/officeDocument/2006/relationships/hyperlink" Target="https://www.aclweb.org/anthology/people/c/courtney-napoles/" TargetMode="External"/><Relationship Id="rId45" Type="http://schemas.openxmlformats.org/officeDocument/2006/relationships/chart" Target="charts/chart3.xml"/><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4.png"/><Relationship Id="rId49" Type="http://schemas.openxmlformats.org/officeDocument/2006/relationships/chart" Target="charts/chart7.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emf"/><Relationship Id="rId44" Type="http://schemas.openxmlformats.org/officeDocument/2006/relationships/chart" Target="charts/chart2.xml"/><Relationship Id="rId52" Type="http://schemas.openxmlformats.org/officeDocument/2006/relationships/hyperlink" Target="https://github.com/christophmeyer13/horsch-gec-syste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chart" Target="charts/chart1.xml"/><Relationship Id="rId48" Type="http://schemas.openxmlformats.org/officeDocument/2006/relationships/chart" Target="charts/chart6.xm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Transformer-Modell BERT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BERT (original)</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55.31</c:v>
                </c:pt>
                <c:pt idx="1">
                  <c:v>71.319999999999993</c:v>
                </c:pt>
                <c:pt idx="2">
                  <c:v>82.01</c:v>
                </c:pt>
                <c:pt idx="3">
                  <c:v>92.04</c:v>
                </c:pt>
              </c:numCache>
            </c:numRef>
          </c:val>
          <c:extLst>
            <c:ext xmlns:c16="http://schemas.microsoft.com/office/drawing/2014/chart" uri="{C3380CC4-5D6E-409C-BE32-E72D297353CC}">
              <c16:uniqueId val="{00000000-E1A3-48D3-92BA-4B29C9A448CF}"/>
            </c:ext>
          </c:extLst>
        </c:ser>
        <c:ser>
          <c:idx val="1"/>
          <c:order val="1"/>
          <c:tx>
            <c:strRef>
              <c:f>Sheet1!$C$1</c:f>
              <c:strCache>
                <c:ptCount val="1"/>
                <c:pt idx="0">
                  <c:v>BERT (retrained)</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64.239999999999995</c:v>
                </c:pt>
                <c:pt idx="1">
                  <c:v>77.33</c:v>
                </c:pt>
                <c:pt idx="2">
                  <c:v>84.63</c:v>
                </c:pt>
                <c:pt idx="3">
                  <c:v>93.36</c:v>
                </c:pt>
              </c:numCache>
            </c:numRef>
          </c:val>
          <c:extLst>
            <c:ext xmlns:c16="http://schemas.microsoft.com/office/drawing/2014/chart" uri="{C3380CC4-5D6E-409C-BE32-E72D297353CC}">
              <c16:uniqueId val="{00000001-E1A3-48D3-92BA-4B29C9A448CF}"/>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Transformer-Modell RoBERTa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RoBERTa (original)</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64.569999999999993</c:v>
                </c:pt>
                <c:pt idx="1">
                  <c:v>75.63</c:v>
                </c:pt>
                <c:pt idx="2">
                  <c:v>84.63</c:v>
                </c:pt>
                <c:pt idx="3">
                  <c:v>93.35</c:v>
                </c:pt>
              </c:numCache>
            </c:numRef>
          </c:val>
          <c:extLst>
            <c:ext xmlns:c16="http://schemas.microsoft.com/office/drawing/2014/chart" uri="{C3380CC4-5D6E-409C-BE32-E72D297353CC}">
              <c16:uniqueId val="{00000000-8B81-491E-87AC-B62D40157073}"/>
            </c:ext>
          </c:extLst>
        </c:ser>
        <c:ser>
          <c:idx val="1"/>
          <c:order val="1"/>
          <c:tx>
            <c:strRef>
              <c:f>Sheet1!$C$1</c:f>
              <c:strCache>
                <c:ptCount val="1"/>
                <c:pt idx="0">
                  <c:v>RoBERTa (retrained)</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69.91</c:v>
                </c:pt>
                <c:pt idx="1">
                  <c:v>80.099999999999994</c:v>
                </c:pt>
                <c:pt idx="2">
                  <c:v>86.91</c:v>
                </c:pt>
                <c:pt idx="3">
                  <c:v>94.51</c:v>
                </c:pt>
              </c:numCache>
            </c:numRef>
          </c:val>
          <c:extLst>
            <c:ext xmlns:c16="http://schemas.microsoft.com/office/drawing/2014/chart" uri="{C3380CC4-5D6E-409C-BE32-E72D297353CC}">
              <c16:uniqueId val="{00000001-8B81-491E-87AC-B62D40157073}"/>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Transformer-Modell XLNet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XLNet (original)</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63.91</c:v>
                </c:pt>
                <c:pt idx="1">
                  <c:v>76.430000000000007</c:v>
                </c:pt>
                <c:pt idx="2">
                  <c:v>84.72</c:v>
                </c:pt>
                <c:pt idx="3">
                  <c:v>93.31</c:v>
                </c:pt>
              </c:numCache>
            </c:numRef>
          </c:val>
          <c:extLst>
            <c:ext xmlns:c16="http://schemas.microsoft.com/office/drawing/2014/chart" uri="{C3380CC4-5D6E-409C-BE32-E72D297353CC}">
              <c16:uniqueId val="{00000000-86E1-4BAB-89DD-D3BEA514A121}"/>
            </c:ext>
          </c:extLst>
        </c:ser>
        <c:ser>
          <c:idx val="1"/>
          <c:order val="1"/>
          <c:tx>
            <c:strRef>
              <c:f>Sheet1!$C$1</c:f>
              <c:strCache>
                <c:ptCount val="1"/>
                <c:pt idx="0">
                  <c:v>XLNet (retrained)</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69.930000000000007</c:v>
                </c:pt>
                <c:pt idx="1">
                  <c:v>80.86</c:v>
                </c:pt>
                <c:pt idx="2">
                  <c:v>87.16</c:v>
                </c:pt>
                <c:pt idx="3">
                  <c:v>94.39</c:v>
                </c:pt>
              </c:numCache>
            </c:numRef>
          </c:val>
          <c:extLst>
            <c:ext xmlns:c16="http://schemas.microsoft.com/office/drawing/2014/chart" uri="{C3380CC4-5D6E-409C-BE32-E72D297353CC}">
              <c16:uniqueId val="{00000001-86E1-4BAB-89DD-D3BEA514A121}"/>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PIE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PIE (original)</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30.47</c:v>
                </c:pt>
                <c:pt idx="1">
                  <c:v>52.99</c:v>
                </c:pt>
                <c:pt idx="2">
                  <c:v>79.33</c:v>
                </c:pt>
                <c:pt idx="3">
                  <c:v>85.84</c:v>
                </c:pt>
              </c:numCache>
            </c:numRef>
          </c:val>
          <c:extLst>
            <c:ext xmlns:c16="http://schemas.microsoft.com/office/drawing/2014/chart" uri="{C3380CC4-5D6E-409C-BE32-E72D297353CC}">
              <c16:uniqueId val="{00000000-622E-44A6-A362-E5DC71906FC8}"/>
            </c:ext>
          </c:extLst>
        </c:ser>
        <c:ser>
          <c:idx val="1"/>
          <c:order val="1"/>
          <c:tx>
            <c:strRef>
              <c:f>Sheet1!$C$1</c:f>
              <c:strCache>
                <c:ptCount val="1"/>
                <c:pt idx="0">
                  <c:v>PIE (retrained)</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44.1</c:v>
                </c:pt>
                <c:pt idx="1">
                  <c:v>62.54</c:v>
                </c:pt>
                <c:pt idx="2">
                  <c:v>84.63</c:v>
                </c:pt>
                <c:pt idx="3">
                  <c:v>88.23</c:v>
                </c:pt>
              </c:numCache>
            </c:numRef>
          </c:val>
          <c:extLst>
            <c:ext xmlns:c16="http://schemas.microsoft.com/office/drawing/2014/chart" uri="{C3380CC4-5D6E-409C-BE32-E72D297353CC}">
              <c16:uniqueId val="{00000001-622E-44A6-A362-E5DC71906FC8}"/>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2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Fairseq-GEC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Fairseq-GEC (original)</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29.35</c:v>
                </c:pt>
                <c:pt idx="1">
                  <c:v>62.65</c:v>
                </c:pt>
                <c:pt idx="2">
                  <c:v>71.64</c:v>
                </c:pt>
                <c:pt idx="3">
                  <c:v>85.73</c:v>
                </c:pt>
              </c:numCache>
            </c:numRef>
          </c:val>
          <c:extLst>
            <c:ext xmlns:c16="http://schemas.microsoft.com/office/drawing/2014/chart" uri="{C3380CC4-5D6E-409C-BE32-E72D297353CC}">
              <c16:uniqueId val="{00000000-67C8-4D46-8738-C375D4BDD525}"/>
            </c:ext>
          </c:extLst>
        </c:ser>
        <c:ser>
          <c:idx val="1"/>
          <c:order val="1"/>
          <c:tx>
            <c:strRef>
              <c:f>Sheet1!$C$1</c:f>
              <c:strCache>
                <c:ptCount val="1"/>
                <c:pt idx="0">
                  <c:v>Fairseq-GEC (retrained)</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53.43</c:v>
                </c:pt>
                <c:pt idx="1">
                  <c:v>70.39</c:v>
                </c:pt>
                <c:pt idx="2">
                  <c:v>81.069999999999993</c:v>
                </c:pt>
                <c:pt idx="3">
                  <c:v>91.72</c:v>
                </c:pt>
              </c:numCache>
            </c:numRef>
          </c:val>
          <c:extLst>
            <c:ext xmlns:c16="http://schemas.microsoft.com/office/drawing/2014/chart" uri="{C3380CC4-5D6E-409C-BE32-E72D297353CC}">
              <c16:uniqueId val="{00000001-67C8-4D46-8738-C375D4BDD525}"/>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2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der Modelle über alle Metriken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GECToR-BERT</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66.34</c:v>
                </c:pt>
                <c:pt idx="1">
                  <c:v>81.37</c:v>
                </c:pt>
                <c:pt idx="2">
                  <c:v>86.04</c:v>
                </c:pt>
                <c:pt idx="3">
                  <c:v>93.61</c:v>
                </c:pt>
              </c:numCache>
            </c:numRef>
          </c:val>
          <c:extLst>
            <c:ext xmlns:c16="http://schemas.microsoft.com/office/drawing/2014/chart" uri="{C3380CC4-5D6E-409C-BE32-E72D297353CC}">
              <c16:uniqueId val="{00000000-C08B-44E0-B5E1-D012EB4B47AD}"/>
            </c:ext>
          </c:extLst>
        </c:ser>
        <c:ser>
          <c:idx val="1"/>
          <c:order val="1"/>
          <c:tx>
            <c:strRef>
              <c:f>Sheet1!$C$1</c:f>
              <c:strCache>
                <c:ptCount val="1"/>
                <c:pt idx="0">
                  <c:v>GECToR-RoBERTa</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69.540000000000006</c:v>
                </c:pt>
                <c:pt idx="1">
                  <c:v>80.09</c:v>
                </c:pt>
                <c:pt idx="2">
                  <c:v>86.71</c:v>
                </c:pt>
                <c:pt idx="3">
                  <c:v>94.35</c:v>
                </c:pt>
              </c:numCache>
            </c:numRef>
          </c:val>
          <c:extLst>
            <c:ext xmlns:c16="http://schemas.microsoft.com/office/drawing/2014/chart" uri="{C3380CC4-5D6E-409C-BE32-E72D297353CC}">
              <c16:uniqueId val="{00000001-C08B-44E0-B5E1-D012EB4B47AD}"/>
            </c:ext>
          </c:extLst>
        </c:ser>
        <c:ser>
          <c:idx val="2"/>
          <c:order val="2"/>
          <c:tx>
            <c:strRef>
              <c:f>Sheet1!$D$1</c:f>
              <c:strCache>
                <c:ptCount val="1"/>
                <c:pt idx="0">
                  <c:v>GECToR-XLNET</c:v>
                </c:pt>
              </c:strCache>
            </c:strRef>
          </c:tx>
          <c:spPr>
            <a:solidFill>
              <a:schemeClr val="accent3"/>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Sheet1!$D$2:$D$5</c:f>
              <c:numCache>
                <c:formatCode>General</c:formatCode>
                <c:ptCount val="4"/>
                <c:pt idx="0">
                  <c:v>69.95</c:v>
                </c:pt>
                <c:pt idx="1">
                  <c:v>83.64</c:v>
                </c:pt>
                <c:pt idx="2">
                  <c:v>87.57</c:v>
                </c:pt>
                <c:pt idx="3">
                  <c:v>94.62</c:v>
                </c:pt>
              </c:numCache>
            </c:numRef>
          </c:val>
          <c:extLst>
            <c:ext xmlns:c16="http://schemas.microsoft.com/office/drawing/2014/chart" uri="{C3380CC4-5D6E-409C-BE32-E72D297353CC}">
              <c16:uniqueId val="{00000002-C08B-44E0-B5E1-D012EB4B47AD}"/>
            </c:ext>
          </c:extLst>
        </c:ser>
        <c:ser>
          <c:idx val="3"/>
          <c:order val="3"/>
          <c:tx>
            <c:strRef>
              <c:f>Sheet1!$E$1</c:f>
              <c:strCache>
                <c:ptCount val="1"/>
                <c:pt idx="0">
                  <c:v>Fairseq-GEC</c:v>
                </c:pt>
              </c:strCache>
            </c:strRef>
          </c:tx>
          <c:spPr>
            <a:solidFill>
              <a:schemeClr val="accent4"/>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Sheet1!$E$2:$E$5</c:f>
              <c:numCache>
                <c:formatCode>General</c:formatCode>
                <c:ptCount val="4"/>
                <c:pt idx="0">
                  <c:v>52.28</c:v>
                </c:pt>
                <c:pt idx="1">
                  <c:v>70.31</c:v>
                </c:pt>
                <c:pt idx="2">
                  <c:v>80.400000000000006</c:v>
                </c:pt>
                <c:pt idx="3">
                  <c:v>91.26</c:v>
                </c:pt>
              </c:numCache>
            </c:numRef>
          </c:val>
          <c:extLst>
            <c:ext xmlns:c16="http://schemas.microsoft.com/office/drawing/2014/chart" uri="{C3380CC4-5D6E-409C-BE32-E72D297353CC}">
              <c16:uniqueId val="{00000003-C08B-44E0-B5E1-D012EB4B47AD}"/>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der Ensembles mit dem besten einzelnen</a:t>
            </a:r>
            <a:r>
              <a:rPr lang="de-DE" baseline="0"/>
              <a:t> Modell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GECToR-XLNET</c:v>
                </c:pt>
              </c:strCache>
            </c:strRef>
          </c:tx>
          <c:spPr>
            <a:solidFill>
              <a:schemeClr val="accent1"/>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Sheet1!$B$2:$B$5</c:f>
              <c:numCache>
                <c:formatCode>General</c:formatCode>
                <c:ptCount val="4"/>
                <c:pt idx="0">
                  <c:v>69.95</c:v>
                </c:pt>
                <c:pt idx="1">
                  <c:v>83.64</c:v>
                </c:pt>
                <c:pt idx="2">
                  <c:v>87.57</c:v>
                </c:pt>
                <c:pt idx="3">
                  <c:v>94.62</c:v>
                </c:pt>
              </c:numCache>
            </c:numRef>
          </c:val>
          <c:extLst>
            <c:ext xmlns:c16="http://schemas.microsoft.com/office/drawing/2014/chart" uri="{C3380CC4-5D6E-409C-BE32-E72D297353CC}">
              <c16:uniqueId val="{00000000-DBCD-4E31-A3C3-963F42EEEA1A}"/>
            </c:ext>
          </c:extLst>
        </c:ser>
        <c:ser>
          <c:idx val="1"/>
          <c:order val="1"/>
          <c:tx>
            <c:strRef>
              <c:f>Sheet1!$C$1</c:f>
              <c:strCache>
                <c:ptCount val="1"/>
                <c:pt idx="0">
                  <c:v>Ensemble RoBERTa-XLNet</c:v>
                </c:pt>
              </c:strCache>
            </c:strRef>
          </c:tx>
          <c:spPr>
            <a:solidFill>
              <a:schemeClr val="accent2"/>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Sheet1!$C$2:$C$5</c:f>
              <c:numCache>
                <c:formatCode>General</c:formatCode>
                <c:ptCount val="4"/>
                <c:pt idx="0">
                  <c:v>74.099999999999994</c:v>
                </c:pt>
                <c:pt idx="1">
                  <c:v>83.68</c:v>
                </c:pt>
                <c:pt idx="2">
                  <c:v>88.64</c:v>
                </c:pt>
                <c:pt idx="3">
                  <c:v>95.16</c:v>
                </c:pt>
              </c:numCache>
            </c:numRef>
          </c:val>
          <c:extLst>
            <c:ext xmlns:c16="http://schemas.microsoft.com/office/drawing/2014/chart" uri="{C3380CC4-5D6E-409C-BE32-E72D297353CC}">
              <c16:uniqueId val="{00000001-DBCD-4E31-A3C3-963F42EEEA1A}"/>
            </c:ext>
          </c:extLst>
        </c:ser>
        <c:ser>
          <c:idx val="2"/>
          <c:order val="2"/>
          <c:tx>
            <c:strRef>
              <c:f>Sheet1!$D$1</c:f>
              <c:strCache>
                <c:ptCount val="1"/>
                <c:pt idx="0">
                  <c:v>Ensemble BERT-RoBERTa-XLNet</c:v>
                </c:pt>
              </c:strCache>
            </c:strRef>
          </c:tx>
          <c:spPr>
            <a:solidFill>
              <a:schemeClr val="accent3"/>
            </a:solidFill>
            <a:ln>
              <a:noFill/>
            </a:ln>
            <a:effectLst/>
          </c:spPr>
          <c:invertIfNegative val="0"/>
          <c:cat>
            <c:strRef>
              <c:f>Sheet1!$A$2:$A$5</c:f>
              <c:strCache>
                <c:ptCount val="4"/>
                <c:pt idx="0">
                  <c:v>M²-Score (F0.5)</c:v>
                </c:pt>
                <c:pt idx="1">
                  <c:v>GLEU-Score</c:v>
                </c:pt>
                <c:pt idx="2">
                  <c:v>SacreBLEU-Score</c:v>
                </c:pt>
                <c:pt idx="3">
                  <c:v>ROUGE-L-Score (F-Score)</c:v>
                </c:pt>
              </c:strCache>
            </c:strRef>
          </c:cat>
          <c:val>
            <c:numRef>
              <c:f>Sheet1!$D$2:$D$5</c:f>
              <c:numCache>
                <c:formatCode>General</c:formatCode>
                <c:ptCount val="4"/>
                <c:pt idx="0">
                  <c:v>74.23</c:v>
                </c:pt>
                <c:pt idx="1">
                  <c:v>84.17</c:v>
                </c:pt>
                <c:pt idx="2">
                  <c:v>88.87</c:v>
                </c:pt>
                <c:pt idx="3">
                  <c:v>95.18</c:v>
                </c:pt>
              </c:numCache>
            </c:numRef>
          </c:val>
          <c:extLst>
            <c:ext xmlns:c16="http://schemas.microsoft.com/office/drawing/2014/chart" uri="{C3380CC4-5D6E-409C-BE32-E72D297353CC}">
              <c16:uniqueId val="{00000002-DBCD-4E31-A3C3-963F42EEEA1A}"/>
            </c:ext>
          </c:extLst>
        </c:ser>
        <c:dLbls>
          <c:showLegendKey val="0"/>
          <c:showVal val="0"/>
          <c:showCatName val="0"/>
          <c:showSerName val="0"/>
          <c:showPercent val="0"/>
          <c:showBubbleSize val="0"/>
        </c:dLbls>
        <c:gapWidth val="219"/>
        <c:overlap val="-27"/>
        <c:axId val="1757138495"/>
        <c:axId val="1757138911"/>
      </c:barChart>
      <c:catAx>
        <c:axId val="1757138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911"/>
        <c:crosses val="autoZero"/>
        <c:auto val="1"/>
        <c:lblAlgn val="ctr"/>
        <c:lblOffset val="100"/>
        <c:noMultiLvlLbl val="0"/>
      </c:catAx>
      <c:valAx>
        <c:axId val="1757138911"/>
        <c:scaling>
          <c:orientation val="minMax"/>
          <c:max val="95"/>
          <c:min val="6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57138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B7831-894C-45CA-A26B-E0C79B9B4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16748</Words>
  <Characters>105518</Characters>
  <Application>Microsoft Office Word</Application>
  <DocSecurity>0</DocSecurity>
  <Lines>879</Lines>
  <Paragraphs>244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2021-04-17T12:34:00Z</dcterms:created>
  <dcterms:modified xsi:type="dcterms:W3CDTF">2021-05-06T08:50:00Z</dcterms:modified>
</cp:coreProperties>
</file>