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s-AR"/>
        </w:rPr>
        <w:id w:val="-1449773021"/>
        <w:docPartObj>
          <w:docPartGallery w:val="Cover Pages"/>
          <w:docPartUnique/>
        </w:docPartObj>
      </w:sdtPr>
      <w:sdtContent>
        <w:p w14:paraId="23A77A4C" w14:textId="315CEBB6" w:rsidR="00E21F7C" w:rsidRDefault="00E21F7C">
          <w:pPr>
            <w:rPr>
              <w:rFonts w:asciiTheme="majorHAnsi" w:eastAsiaTheme="majorEastAsia" w:hAnsiTheme="majorHAnsi" w:cstheme="majorBidi"/>
              <w:b/>
              <w:bCs/>
              <w:color w:val="365F91" w:themeColor="accent1" w:themeShade="BF"/>
              <w:sz w:val="28"/>
              <w:szCs w:val="28"/>
              <w:lang w:val="es-AR"/>
            </w:rPr>
          </w:pPr>
          <w:r w:rsidRPr="00E21F7C">
            <w:rPr>
              <w:rFonts w:asciiTheme="majorHAnsi" w:eastAsiaTheme="majorEastAsia" w:hAnsiTheme="majorHAnsi" w:cstheme="majorBidi"/>
              <w:b/>
              <w:bCs/>
              <w:noProof/>
              <w:color w:val="365F91" w:themeColor="accent1" w:themeShade="BF"/>
              <w:sz w:val="28"/>
              <w:szCs w:val="28"/>
              <w:lang w:val="es-AR"/>
            </w:rPr>
            <mc:AlternateContent>
              <mc:Choice Requires="wps">
                <w:drawing>
                  <wp:anchor distT="0" distB="0" distL="114300" distR="114300" simplePos="0" relativeHeight="251659264" behindDoc="0" locked="0" layoutInCell="1" allowOverlap="1" wp14:anchorId="7240CB71" wp14:editId="3AC9AC3B">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750"/>
                                  <w:gridCol w:w="2050"/>
                                </w:tblGrid>
                                <w:tr w:rsidR="00E21F7C" w14:paraId="1EEABC5F" w14:textId="77777777">
                                  <w:trPr>
                                    <w:jc w:val="center"/>
                                  </w:trPr>
                                  <w:tc>
                                    <w:tcPr>
                                      <w:tcW w:w="2568" w:type="pct"/>
                                      <w:vAlign w:val="center"/>
                                    </w:tcPr>
                                    <w:p w14:paraId="6B0B7885" w14:textId="7349DB14" w:rsidR="00E21F7C" w:rsidRDefault="00E21F7C">
                                      <w:pPr>
                                        <w:jc w:val="right"/>
                                      </w:pPr>
                                      <w:r>
                                        <w:rPr>
                                          <w:noProof/>
                                        </w:rPr>
                                        <w:drawing>
                                          <wp:inline distT="0" distB="0" distL="0" distR="0" wp14:anchorId="062E8506" wp14:editId="2A6E0282">
                                            <wp:extent cx="3829217" cy="1466537"/>
                                            <wp:effectExtent l="0" t="0" r="0" b="635"/>
                                            <wp:docPr id="1123729884" name="Picture 2" descr="UB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A | 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287" cy="1469245"/>
                                                    </a:xfrm>
                                                    <a:prstGeom prst="rect">
                                                      <a:avLst/>
                                                    </a:prstGeom>
                                                    <a:noFill/>
                                                    <a:ln>
                                                      <a:noFill/>
                                                    </a:ln>
                                                  </pic:spPr>
                                                </pic:pic>
                                              </a:graphicData>
                                            </a:graphic>
                                          </wp:inline>
                                        </w:drawing>
                                      </w:r>
                                    </w:p>
                                    <w:sdt>
                                      <w:sdtPr>
                                        <w:rPr>
                                          <w:caps/>
                                          <w:color w:val="191919" w:themeColor="text1" w:themeTint="E6"/>
                                          <w:sz w:val="72"/>
                                          <w:szCs w:val="72"/>
                                          <w:lang w:val="es-AR"/>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21B6806" w14:textId="3A9A4A50" w:rsidR="00E21F7C" w:rsidRPr="00E21F7C" w:rsidRDefault="00E21F7C">
                                          <w:pPr>
                                            <w:pStyle w:val="NoSpacing"/>
                                            <w:spacing w:line="312" w:lineRule="auto"/>
                                            <w:jc w:val="right"/>
                                            <w:rPr>
                                              <w:caps/>
                                              <w:color w:val="191919" w:themeColor="text1" w:themeTint="E6"/>
                                              <w:sz w:val="72"/>
                                              <w:szCs w:val="72"/>
                                              <w:lang w:val="es-AR"/>
                                            </w:rPr>
                                          </w:pPr>
                                          <w:r w:rsidRPr="00E21F7C">
                                            <w:rPr>
                                              <w:caps/>
                                              <w:color w:val="191919" w:themeColor="text1" w:themeTint="E6"/>
                                              <w:sz w:val="72"/>
                                              <w:szCs w:val="72"/>
                                              <w:lang w:val="es-AR"/>
                                            </w:rPr>
                                            <w:t>aprendizaje por refuerzo</w:t>
                                          </w:r>
                                        </w:p>
                                      </w:sdtContent>
                                    </w:sdt>
                                    <w:sdt>
                                      <w:sdtPr>
                                        <w:rPr>
                                          <w:color w:val="000000" w:themeColor="text1"/>
                                          <w:sz w:val="24"/>
                                          <w:szCs w:val="24"/>
                                          <w:lang w:val="es-AR"/>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72829F" w14:textId="7EE87EA0" w:rsidR="00E21F7C" w:rsidRPr="00E21F7C" w:rsidRDefault="00E21F7C">
                                          <w:pPr>
                                            <w:jc w:val="right"/>
                                            <w:rPr>
                                              <w:sz w:val="24"/>
                                              <w:szCs w:val="24"/>
                                              <w:lang w:val="es-AR"/>
                                            </w:rPr>
                                          </w:pPr>
                                          <w:r w:rsidRPr="00E21F7C">
                                            <w:rPr>
                                              <w:color w:val="000000" w:themeColor="text1"/>
                                              <w:sz w:val="24"/>
                                              <w:szCs w:val="24"/>
                                              <w:lang w:val="es-AR"/>
                                            </w:rPr>
                                            <w:t xml:space="preserve">Desafío </w:t>
                                          </w:r>
                                          <w:r>
                                            <w:rPr>
                                              <w:color w:val="000000" w:themeColor="text1"/>
                                              <w:sz w:val="24"/>
                                              <w:szCs w:val="24"/>
                                              <w:lang w:val="es-AR"/>
                                            </w:rPr>
                                            <w:t>Final</w:t>
                                          </w:r>
                                        </w:p>
                                      </w:sdtContent>
                                    </w:sdt>
                                  </w:tc>
                                  <w:tc>
                                    <w:tcPr>
                                      <w:tcW w:w="2432" w:type="pct"/>
                                      <w:vAlign w:val="center"/>
                                    </w:tcPr>
                                    <w:p w14:paraId="240A02CD" w14:textId="77777777" w:rsidR="00E21F7C" w:rsidRPr="001A754F" w:rsidRDefault="00E21F7C">
                                      <w:pPr>
                                        <w:pStyle w:val="NoSpacing"/>
                                        <w:rPr>
                                          <w:caps/>
                                          <w:color w:val="C0504D" w:themeColor="accent2"/>
                                          <w:sz w:val="26"/>
                                          <w:szCs w:val="26"/>
                                          <w:lang w:val="es-AR"/>
                                        </w:rPr>
                                      </w:pPr>
                                      <w:r w:rsidRPr="001A754F">
                                        <w:rPr>
                                          <w:caps/>
                                          <w:color w:val="C0504D" w:themeColor="accent2"/>
                                          <w:sz w:val="26"/>
                                          <w:szCs w:val="26"/>
                                          <w:lang w:val="es-AR"/>
                                        </w:rPr>
                                        <w:t>Abstract</w:t>
                                      </w:r>
                                    </w:p>
                                    <w:sdt>
                                      <w:sdtPr>
                                        <w:rPr>
                                          <w:lang w:val="es-AR"/>
                                        </w:rPr>
                                        <w:alias w:val="Abstract"/>
                                        <w:tag w:val=""/>
                                        <w:id w:val="-2036181933"/>
                                        <w:dataBinding w:prefixMappings="xmlns:ns0='http://schemas.microsoft.com/office/2006/coverPageProps' " w:xpath="/ns0:CoverPageProperties[1]/ns0:Abstract[1]" w:storeItemID="{55AF091B-3C7A-41E3-B477-F2FDAA23CFDA}"/>
                                        <w:text/>
                                      </w:sdtPr>
                                      <w:sdtContent>
                                        <w:p w14:paraId="2F1A41AC" w14:textId="7C1A1038" w:rsidR="00E21F7C" w:rsidRPr="00E21F7C" w:rsidRDefault="00E21F7C" w:rsidP="001A754F">
                                          <w:pPr>
                                            <w:rPr>
                                              <w:color w:val="000000" w:themeColor="text1"/>
                                              <w:lang w:val="es-AR"/>
                                            </w:rPr>
                                          </w:pPr>
                                          <w:r w:rsidRPr="00E21F7C">
                                            <w:rPr>
                                              <w:lang w:val="es-AR"/>
                                            </w:rPr>
                                            <w:t>En este trabajo se aborda la resolución de un problema simple mediante Aprendizaje por Refuerzo, utilizando el algoritmo Q-</w:t>
                                          </w:r>
                                          <w:proofErr w:type="spellStart"/>
                                          <w:r w:rsidRPr="00E21F7C">
                                            <w:rPr>
                                              <w:lang w:val="es-AR"/>
                                            </w:rPr>
                                            <w:t>Learning</w:t>
                                          </w:r>
                                          <w:proofErr w:type="spellEnd"/>
                                          <w:r w:rsidRPr="00E21F7C">
                                            <w:rPr>
                                              <w:lang w:val="es-AR"/>
                                            </w:rPr>
                                            <w:t>.</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563D1A" w14:textId="6236BB3D" w:rsidR="00E21F7C" w:rsidRDefault="00E21F7C">
                                          <w:pPr>
                                            <w:pStyle w:val="NoSpacing"/>
                                            <w:rPr>
                                              <w:color w:val="C0504D" w:themeColor="accent2"/>
                                              <w:sz w:val="26"/>
                                              <w:szCs w:val="26"/>
                                            </w:rPr>
                                          </w:pPr>
                                          <w:r>
                                            <w:rPr>
                                              <w:color w:val="C0504D" w:themeColor="accent2"/>
                                              <w:sz w:val="26"/>
                                              <w:szCs w:val="26"/>
                                            </w:rPr>
                                            <w:t>Charaf, Christopher – Villanueva, Azul</w:t>
                                          </w:r>
                                        </w:p>
                                      </w:sdtContent>
                                    </w:sdt>
                                    <w:p w14:paraId="1072CB37" w14:textId="302677F6" w:rsidR="00E21F7C" w:rsidRDefault="00000000">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21F7C">
                                            <w:rPr>
                                              <w:color w:val="1F497D" w:themeColor="text2"/>
                                            </w:rPr>
                                            <w:t>CEIA</w:t>
                                          </w:r>
                                        </w:sdtContent>
                                      </w:sdt>
                                    </w:p>
                                  </w:tc>
                                </w:tr>
                              </w:tbl>
                              <w:p w14:paraId="2E49559D" w14:textId="77777777" w:rsidR="00E21F7C" w:rsidRDefault="00E21F7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240CB71"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750"/>
                            <w:gridCol w:w="2050"/>
                          </w:tblGrid>
                          <w:tr w:rsidR="00E21F7C" w14:paraId="1EEABC5F" w14:textId="77777777">
                            <w:trPr>
                              <w:jc w:val="center"/>
                            </w:trPr>
                            <w:tc>
                              <w:tcPr>
                                <w:tcW w:w="2568" w:type="pct"/>
                                <w:vAlign w:val="center"/>
                              </w:tcPr>
                              <w:p w14:paraId="6B0B7885" w14:textId="7349DB14" w:rsidR="00E21F7C" w:rsidRDefault="00E21F7C">
                                <w:pPr>
                                  <w:jc w:val="right"/>
                                </w:pPr>
                                <w:r>
                                  <w:rPr>
                                    <w:noProof/>
                                  </w:rPr>
                                  <w:drawing>
                                    <wp:inline distT="0" distB="0" distL="0" distR="0" wp14:anchorId="062E8506" wp14:editId="2A6E0282">
                                      <wp:extent cx="3829217" cy="1466537"/>
                                      <wp:effectExtent l="0" t="0" r="0" b="635"/>
                                      <wp:docPr id="1123729884" name="Picture 2" descr="UB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A | 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287" cy="1469245"/>
                                              </a:xfrm>
                                              <a:prstGeom prst="rect">
                                                <a:avLst/>
                                              </a:prstGeom>
                                              <a:noFill/>
                                              <a:ln>
                                                <a:noFill/>
                                              </a:ln>
                                            </pic:spPr>
                                          </pic:pic>
                                        </a:graphicData>
                                      </a:graphic>
                                    </wp:inline>
                                  </w:drawing>
                                </w:r>
                              </w:p>
                              <w:sdt>
                                <w:sdtPr>
                                  <w:rPr>
                                    <w:caps/>
                                    <w:color w:val="191919" w:themeColor="text1" w:themeTint="E6"/>
                                    <w:sz w:val="72"/>
                                    <w:szCs w:val="72"/>
                                    <w:lang w:val="es-AR"/>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21B6806" w14:textId="3A9A4A50" w:rsidR="00E21F7C" w:rsidRPr="00E21F7C" w:rsidRDefault="00E21F7C">
                                    <w:pPr>
                                      <w:pStyle w:val="NoSpacing"/>
                                      <w:spacing w:line="312" w:lineRule="auto"/>
                                      <w:jc w:val="right"/>
                                      <w:rPr>
                                        <w:caps/>
                                        <w:color w:val="191919" w:themeColor="text1" w:themeTint="E6"/>
                                        <w:sz w:val="72"/>
                                        <w:szCs w:val="72"/>
                                        <w:lang w:val="es-AR"/>
                                      </w:rPr>
                                    </w:pPr>
                                    <w:r w:rsidRPr="00E21F7C">
                                      <w:rPr>
                                        <w:caps/>
                                        <w:color w:val="191919" w:themeColor="text1" w:themeTint="E6"/>
                                        <w:sz w:val="72"/>
                                        <w:szCs w:val="72"/>
                                        <w:lang w:val="es-AR"/>
                                      </w:rPr>
                                      <w:t>aprendizaje por refuerzo</w:t>
                                    </w:r>
                                  </w:p>
                                </w:sdtContent>
                              </w:sdt>
                              <w:sdt>
                                <w:sdtPr>
                                  <w:rPr>
                                    <w:color w:val="000000" w:themeColor="text1"/>
                                    <w:sz w:val="24"/>
                                    <w:szCs w:val="24"/>
                                    <w:lang w:val="es-AR"/>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72829F" w14:textId="7EE87EA0" w:rsidR="00E21F7C" w:rsidRPr="00E21F7C" w:rsidRDefault="00E21F7C">
                                    <w:pPr>
                                      <w:jc w:val="right"/>
                                      <w:rPr>
                                        <w:sz w:val="24"/>
                                        <w:szCs w:val="24"/>
                                        <w:lang w:val="es-AR"/>
                                      </w:rPr>
                                    </w:pPr>
                                    <w:r w:rsidRPr="00E21F7C">
                                      <w:rPr>
                                        <w:color w:val="000000" w:themeColor="text1"/>
                                        <w:sz w:val="24"/>
                                        <w:szCs w:val="24"/>
                                        <w:lang w:val="es-AR"/>
                                      </w:rPr>
                                      <w:t xml:space="preserve">Desafío </w:t>
                                    </w:r>
                                    <w:r>
                                      <w:rPr>
                                        <w:color w:val="000000" w:themeColor="text1"/>
                                        <w:sz w:val="24"/>
                                        <w:szCs w:val="24"/>
                                        <w:lang w:val="es-AR"/>
                                      </w:rPr>
                                      <w:t>Final</w:t>
                                    </w:r>
                                  </w:p>
                                </w:sdtContent>
                              </w:sdt>
                            </w:tc>
                            <w:tc>
                              <w:tcPr>
                                <w:tcW w:w="2432" w:type="pct"/>
                                <w:vAlign w:val="center"/>
                              </w:tcPr>
                              <w:p w14:paraId="240A02CD" w14:textId="77777777" w:rsidR="00E21F7C" w:rsidRPr="001A754F" w:rsidRDefault="00E21F7C">
                                <w:pPr>
                                  <w:pStyle w:val="NoSpacing"/>
                                  <w:rPr>
                                    <w:caps/>
                                    <w:color w:val="C0504D" w:themeColor="accent2"/>
                                    <w:sz w:val="26"/>
                                    <w:szCs w:val="26"/>
                                    <w:lang w:val="es-AR"/>
                                  </w:rPr>
                                </w:pPr>
                                <w:r w:rsidRPr="001A754F">
                                  <w:rPr>
                                    <w:caps/>
                                    <w:color w:val="C0504D" w:themeColor="accent2"/>
                                    <w:sz w:val="26"/>
                                    <w:szCs w:val="26"/>
                                    <w:lang w:val="es-AR"/>
                                  </w:rPr>
                                  <w:t>Abstract</w:t>
                                </w:r>
                              </w:p>
                              <w:sdt>
                                <w:sdtPr>
                                  <w:rPr>
                                    <w:lang w:val="es-AR"/>
                                  </w:rPr>
                                  <w:alias w:val="Abstract"/>
                                  <w:tag w:val=""/>
                                  <w:id w:val="-2036181933"/>
                                  <w:dataBinding w:prefixMappings="xmlns:ns0='http://schemas.microsoft.com/office/2006/coverPageProps' " w:xpath="/ns0:CoverPageProperties[1]/ns0:Abstract[1]" w:storeItemID="{55AF091B-3C7A-41E3-B477-F2FDAA23CFDA}"/>
                                  <w:text/>
                                </w:sdtPr>
                                <w:sdtContent>
                                  <w:p w14:paraId="2F1A41AC" w14:textId="7C1A1038" w:rsidR="00E21F7C" w:rsidRPr="00E21F7C" w:rsidRDefault="00E21F7C" w:rsidP="001A754F">
                                    <w:pPr>
                                      <w:rPr>
                                        <w:color w:val="000000" w:themeColor="text1"/>
                                        <w:lang w:val="es-AR"/>
                                      </w:rPr>
                                    </w:pPr>
                                    <w:r w:rsidRPr="00E21F7C">
                                      <w:rPr>
                                        <w:lang w:val="es-AR"/>
                                      </w:rPr>
                                      <w:t>En este trabajo se aborda la resolución de un problema simple mediante Aprendizaje por Refuerzo, utilizando el algoritmo Q-</w:t>
                                    </w:r>
                                    <w:proofErr w:type="spellStart"/>
                                    <w:r w:rsidRPr="00E21F7C">
                                      <w:rPr>
                                        <w:lang w:val="es-AR"/>
                                      </w:rPr>
                                      <w:t>Learning</w:t>
                                    </w:r>
                                    <w:proofErr w:type="spellEnd"/>
                                    <w:r w:rsidRPr="00E21F7C">
                                      <w:rPr>
                                        <w:lang w:val="es-AR"/>
                                      </w:rPr>
                                      <w:t>.</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563D1A" w14:textId="6236BB3D" w:rsidR="00E21F7C" w:rsidRDefault="00E21F7C">
                                    <w:pPr>
                                      <w:pStyle w:val="NoSpacing"/>
                                      <w:rPr>
                                        <w:color w:val="C0504D" w:themeColor="accent2"/>
                                        <w:sz w:val="26"/>
                                        <w:szCs w:val="26"/>
                                      </w:rPr>
                                    </w:pPr>
                                    <w:r>
                                      <w:rPr>
                                        <w:color w:val="C0504D" w:themeColor="accent2"/>
                                        <w:sz w:val="26"/>
                                        <w:szCs w:val="26"/>
                                      </w:rPr>
                                      <w:t>Charaf, Christopher – Villanueva, Azul</w:t>
                                    </w:r>
                                  </w:p>
                                </w:sdtContent>
                              </w:sdt>
                              <w:p w14:paraId="1072CB37" w14:textId="302677F6" w:rsidR="00E21F7C" w:rsidRDefault="00000000">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21F7C">
                                      <w:rPr>
                                        <w:color w:val="1F497D" w:themeColor="text2"/>
                                      </w:rPr>
                                      <w:t>CEIA</w:t>
                                    </w:r>
                                  </w:sdtContent>
                                </w:sdt>
                              </w:p>
                            </w:tc>
                          </w:tr>
                        </w:tbl>
                        <w:p w14:paraId="2E49559D" w14:textId="77777777" w:rsidR="00E21F7C" w:rsidRDefault="00E21F7C"/>
                      </w:txbxContent>
                    </v:textbox>
                    <w10:wrap anchorx="page" anchory="page"/>
                  </v:shape>
                </w:pict>
              </mc:Fallback>
            </mc:AlternateContent>
          </w:r>
          <w:r>
            <w:rPr>
              <w:lang w:val="es-AR"/>
            </w:rPr>
            <w:br w:type="page"/>
          </w:r>
        </w:p>
      </w:sdtContent>
    </w:sdt>
    <w:p w14:paraId="682CD3DB" w14:textId="77777777" w:rsidR="007A784C" w:rsidRPr="001A754F" w:rsidRDefault="00000000" w:rsidP="001A754F">
      <w:pPr>
        <w:pStyle w:val="Heading1"/>
      </w:pPr>
      <w:r w:rsidRPr="001A754F">
        <w:lastRenderedPageBreak/>
        <w:t>1. Introducción</w:t>
      </w:r>
    </w:p>
    <w:p w14:paraId="06709B8C" w14:textId="77777777" w:rsidR="00E21F7C" w:rsidRPr="001A754F" w:rsidRDefault="00E21F7C" w:rsidP="001A754F">
      <w:pPr>
        <w:ind w:firstLine="720"/>
        <w:rPr>
          <w:sz w:val="20"/>
          <w:szCs w:val="20"/>
          <w:lang w:val="es-AR"/>
        </w:rPr>
      </w:pPr>
      <w:r w:rsidRPr="001A754F">
        <w:rPr>
          <w:sz w:val="20"/>
          <w:szCs w:val="20"/>
          <w:lang w:val="es-AR"/>
        </w:rPr>
        <w:t xml:space="preserve">Se diseña un entorno cuadrado 5x5 en el cual un agente inicia en la posición (0,0) y debe llegar a la posición (4,4). El entorno contiene casillas seguras (F), pozos (H) y una meta (G). </w:t>
      </w:r>
    </w:p>
    <w:p w14:paraId="290C050E" w14:textId="53C98935" w:rsidR="00E21F7C" w:rsidRPr="001A754F" w:rsidRDefault="00E21F7C" w:rsidP="00E21F7C">
      <w:pPr>
        <w:rPr>
          <w:sz w:val="20"/>
          <w:szCs w:val="20"/>
          <w:lang w:val="es-AR"/>
        </w:rPr>
      </w:pPr>
      <w:r w:rsidRPr="001A754F">
        <w:rPr>
          <w:sz w:val="20"/>
          <w:szCs w:val="20"/>
          <w:lang w:val="es-AR"/>
        </w:rPr>
        <w:t>El agente puede moverse en cuatro direcciones y recibe +1 al alcanzar la meta, -1 si cae en un hueco y -0.01 en otros casos</w:t>
      </w:r>
      <w:r w:rsidR="001A754F">
        <w:rPr>
          <w:sz w:val="20"/>
          <w:szCs w:val="20"/>
          <w:lang w:val="es-AR"/>
        </w:rPr>
        <w:t xml:space="preserve"> para incentivar un camino óptimo</w:t>
      </w:r>
      <w:r w:rsidRPr="001A754F">
        <w:rPr>
          <w:sz w:val="20"/>
          <w:szCs w:val="20"/>
          <w:lang w:val="es-AR"/>
        </w:rPr>
        <w:t xml:space="preserve">. </w:t>
      </w:r>
    </w:p>
    <w:p w14:paraId="585720C5" w14:textId="7EDA25A2" w:rsidR="000B112A" w:rsidRPr="001A754F" w:rsidRDefault="00E21F7C" w:rsidP="00E21F7C">
      <w:pPr>
        <w:rPr>
          <w:rStyle w:val="BookTitle"/>
          <w:sz w:val="20"/>
          <w:szCs w:val="20"/>
          <w:lang w:val="es-AR"/>
        </w:rPr>
      </w:pPr>
      <w:r w:rsidRPr="001A754F">
        <w:rPr>
          <w:sz w:val="20"/>
          <w:szCs w:val="20"/>
          <w:lang w:val="es-AR"/>
        </w:rPr>
        <w:t>El episodio termina si cae en un pozo o si llega al objetivo. La política se aprende mediante Q-</w:t>
      </w:r>
      <w:proofErr w:type="spellStart"/>
      <w:r w:rsidRPr="001A754F">
        <w:rPr>
          <w:sz w:val="20"/>
          <w:szCs w:val="20"/>
          <w:lang w:val="es-AR"/>
        </w:rPr>
        <w:t>Learning</w:t>
      </w:r>
      <w:proofErr w:type="spellEnd"/>
      <w:r w:rsidRPr="001A754F">
        <w:rPr>
          <w:sz w:val="20"/>
          <w:szCs w:val="20"/>
          <w:lang w:val="es-AR"/>
        </w:rPr>
        <w:t>.</w:t>
      </w:r>
    </w:p>
    <w:p w14:paraId="532184C3" w14:textId="7E1F10E9" w:rsidR="000B112A" w:rsidRDefault="000B112A" w:rsidP="001A754F">
      <w:pPr>
        <w:rPr>
          <w:sz w:val="20"/>
          <w:szCs w:val="20"/>
          <w:lang w:val="es-AR"/>
        </w:rPr>
      </w:pPr>
      <w:r w:rsidRPr="001A754F">
        <w:rPr>
          <w:noProof/>
          <w:sz w:val="20"/>
          <w:szCs w:val="20"/>
          <w:lang w:val="es-AR"/>
        </w:rPr>
        <w:drawing>
          <wp:inline distT="0" distB="0" distL="0" distR="0" wp14:anchorId="08D8AF17" wp14:editId="616AC066">
            <wp:extent cx="3664484" cy="5181600"/>
            <wp:effectExtent l="0" t="0" r="0" b="0"/>
            <wp:docPr id="13900844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4429" name="Picture 1" descr="A screen shot of a computer program&#10;&#10;AI-generated content may be incorrect."/>
                    <pic:cNvPicPr/>
                  </pic:nvPicPr>
                  <pic:blipFill>
                    <a:blip r:embed="rId8"/>
                    <a:stretch>
                      <a:fillRect/>
                    </a:stretch>
                  </pic:blipFill>
                  <pic:spPr>
                    <a:xfrm>
                      <a:off x="0" y="0"/>
                      <a:ext cx="3692857" cy="5221720"/>
                    </a:xfrm>
                    <a:prstGeom prst="rect">
                      <a:avLst/>
                    </a:prstGeom>
                  </pic:spPr>
                </pic:pic>
              </a:graphicData>
            </a:graphic>
          </wp:inline>
        </w:drawing>
      </w:r>
    </w:p>
    <w:p w14:paraId="2619F0B9" w14:textId="77777777" w:rsidR="007C0D4B" w:rsidRDefault="007C0D4B">
      <w:pPr>
        <w:rPr>
          <w:caps/>
          <w:color w:val="C0504D" w:themeColor="accent2"/>
          <w:sz w:val="26"/>
          <w:szCs w:val="26"/>
          <w:lang w:val="es-AR"/>
        </w:rPr>
      </w:pPr>
      <w:r>
        <w:br w:type="page"/>
      </w:r>
    </w:p>
    <w:p w14:paraId="5374AA86" w14:textId="701D10C9" w:rsidR="007A784C" w:rsidRPr="001A754F" w:rsidRDefault="00E21F7C" w:rsidP="001A754F">
      <w:pPr>
        <w:pStyle w:val="Heading1"/>
      </w:pPr>
      <w:r w:rsidRPr="001A754F">
        <w:lastRenderedPageBreak/>
        <w:t>2. Implementación del Entorno y Algoritmo</w:t>
      </w:r>
    </w:p>
    <w:p w14:paraId="3DBEB3E4" w14:textId="5BA9F57F" w:rsidR="007A784C" w:rsidRPr="001A754F" w:rsidRDefault="00000000" w:rsidP="001A754F">
      <w:pPr>
        <w:ind w:firstLine="720"/>
        <w:rPr>
          <w:sz w:val="20"/>
          <w:szCs w:val="20"/>
          <w:lang w:val="es-AR"/>
        </w:rPr>
      </w:pPr>
      <w:r w:rsidRPr="001A754F">
        <w:rPr>
          <w:sz w:val="20"/>
          <w:szCs w:val="20"/>
          <w:lang w:val="es-AR"/>
        </w:rPr>
        <w:t xml:space="preserve">Se desarrolló el entorno </w:t>
      </w:r>
      <w:proofErr w:type="spellStart"/>
      <w:r w:rsidRPr="001A754F">
        <w:rPr>
          <w:sz w:val="20"/>
          <w:szCs w:val="20"/>
          <w:lang w:val="es-AR"/>
        </w:rPr>
        <w:t>herendando</w:t>
      </w:r>
      <w:proofErr w:type="spellEnd"/>
      <w:r w:rsidRPr="001A754F">
        <w:rPr>
          <w:sz w:val="20"/>
          <w:szCs w:val="20"/>
          <w:lang w:val="es-AR"/>
        </w:rPr>
        <w:t xml:space="preserve"> de </w:t>
      </w:r>
      <w:proofErr w:type="spellStart"/>
      <w:proofErr w:type="gramStart"/>
      <w:r w:rsidRPr="001A754F">
        <w:rPr>
          <w:sz w:val="20"/>
          <w:szCs w:val="20"/>
          <w:lang w:val="es-AR"/>
        </w:rPr>
        <w:t>gymnasium.Env</w:t>
      </w:r>
      <w:proofErr w:type="spellEnd"/>
      <w:proofErr w:type="gramEnd"/>
      <w:r w:rsidRPr="001A754F">
        <w:rPr>
          <w:sz w:val="20"/>
          <w:szCs w:val="20"/>
          <w:lang w:val="es-AR"/>
        </w:rPr>
        <w:t>, utilizando espacios de observación y acción discretos. La tabla Q se inicializa en ceros y se actualiza mediante la ecuación clásica del algoritmo Q-</w:t>
      </w:r>
      <w:proofErr w:type="spellStart"/>
      <w:r w:rsidRPr="001A754F">
        <w:rPr>
          <w:sz w:val="20"/>
          <w:szCs w:val="20"/>
          <w:lang w:val="es-AR"/>
        </w:rPr>
        <w:t>Learning</w:t>
      </w:r>
      <w:proofErr w:type="spellEnd"/>
      <w:r w:rsidRPr="001A754F">
        <w:rPr>
          <w:sz w:val="20"/>
          <w:szCs w:val="20"/>
          <w:lang w:val="es-AR"/>
        </w:rPr>
        <w:t xml:space="preserve"> con política </w:t>
      </w:r>
      <w:r w:rsidRPr="001A754F">
        <w:rPr>
          <w:sz w:val="20"/>
          <w:szCs w:val="20"/>
        </w:rPr>
        <w:t>ε</w:t>
      </w:r>
      <w:r w:rsidRPr="001A754F">
        <w:rPr>
          <w:sz w:val="20"/>
          <w:szCs w:val="20"/>
          <w:lang w:val="es-AR"/>
        </w:rPr>
        <w:t>-</w:t>
      </w:r>
      <w:proofErr w:type="spellStart"/>
      <w:r w:rsidRPr="001A754F">
        <w:rPr>
          <w:sz w:val="20"/>
          <w:szCs w:val="20"/>
          <w:lang w:val="es-AR"/>
        </w:rPr>
        <w:t>greedy</w:t>
      </w:r>
      <w:proofErr w:type="spellEnd"/>
      <w:r w:rsidRPr="001A754F">
        <w:rPr>
          <w:sz w:val="20"/>
          <w:szCs w:val="20"/>
          <w:lang w:val="es-AR"/>
        </w:rPr>
        <w:t xml:space="preserve">. Los parámetros utilizados fueron: tasa de aprendizaje 0.1, factor de descuento 0.99, </w:t>
      </w:r>
      <w:r w:rsidRPr="001A754F">
        <w:rPr>
          <w:sz w:val="20"/>
          <w:szCs w:val="20"/>
        </w:rPr>
        <w:t>ε</w:t>
      </w:r>
      <w:r w:rsidRPr="001A754F">
        <w:rPr>
          <w:sz w:val="20"/>
          <w:szCs w:val="20"/>
          <w:lang w:val="es-AR"/>
        </w:rPr>
        <w:t xml:space="preserve"> inicial de 1.0 con </w:t>
      </w:r>
      <w:proofErr w:type="spellStart"/>
      <w:r w:rsidR="00F02DFD" w:rsidRPr="001A754F">
        <w:rPr>
          <w:sz w:val="20"/>
          <w:szCs w:val="20"/>
          <w:lang w:val="es-AR"/>
        </w:rPr>
        <w:t>decay</w:t>
      </w:r>
      <w:proofErr w:type="spellEnd"/>
      <w:r w:rsidRPr="001A754F">
        <w:rPr>
          <w:sz w:val="20"/>
          <w:szCs w:val="20"/>
          <w:lang w:val="es-AR"/>
        </w:rPr>
        <w:t xml:space="preserve"> hasta 0.</w:t>
      </w:r>
      <w:r w:rsidR="00F02DFD" w:rsidRPr="001A754F">
        <w:rPr>
          <w:sz w:val="20"/>
          <w:szCs w:val="20"/>
          <w:lang w:val="es-AR"/>
        </w:rPr>
        <w:t>0</w:t>
      </w:r>
      <w:r w:rsidRPr="001A754F">
        <w:rPr>
          <w:sz w:val="20"/>
          <w:szCs w:val="20"/>
          <w:lang w:val="es-AR"/>
        </w:rPr>
        <w:t>1.</w:t>
      </w:r>
    </w:p>
    <w:p w14:paraId="09A2F2D4" w14:textId="3166A29D" w:rsidR="000B112A" w:rsidRPr="001A754F" w:rsidRDefault="000B112A">
      <w:pPr>
        <w:rPr>
          <w:sz w:val="20"/>
          <w:szCs w:val="20"/>
          <w:lang w:val="es-AR"/>
        </w:rPr>
      </w:pPr>
      <w:r w:rsidRPr="001A754F">
        <w:rPr>
          <w:noProof/>
          <w:sz w:val="20"/>
          <w:szCs w:val="20"/>
          <w:lang w:val="es-AR"/>
        </w:rPr>
        <w:drawing>
          <wp:inline distT="0" distB="0" distL="0" distR="0" wp14:anchorId="49792824" wp14:editId="33ED9408">
            <wp:extent cx="4308691" cy="4191000"/>
            <wp:effectExtent l="0" t="0" r="0" b="0"/>
            <wp:docPr id="9709524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52487" name="Picture 1" descr="A screen shot of a computer program&#10;&#10;AI-generated content may be incorrect."/>
                    <pic:cNvPicPr/>
                  </pic:nvPicPr>
                  <pic:blipFill>
                    <a:blip r:embed="rId9"/>
                    <a:stretch>
                      <a:fillRect/>
                    </a:stretch>
                  </pic:blipFill>
                  <pic:spPr>
                    <a:xfrm>
                      <a:off x="0" y="0"/>
                      <a:ext cx="4320072" cy="4202070"/>
                    </a:xfrm>
                    <a:prstGeom prst="rect">
                      <a:avLst/>
                    </a:prstGeom>
                  </pic:spPr>
                </pic:pic>
              </a:graphicData>
            </a:graphic>
          </wp:inline>
        </w:drawing>
      </w:r>
    </w:p>
    <w:p w14:paraId="58080A2B" w14:textId="1480551E" w:rsidR="007A784C" w:rsidRPr="001A754F" w:rsidRDefault="00B145DA" w:rsidP="001A754F">
      <w:pPr>
        <w:pStyle w:val="Heading1"/>
      </w:pPr>
      <w:r w:rsidRPr="001A754F">
        <w:t>3. Resultados y Gráfico de Convergencia</w:t>
      </w:r>
    </w:p>
    <w:p w14:paraId="024ADB18" w14:textId="0B094C3C" w:rsidR="001A754F" w:rsidRPr="001A754F" w:rsidRDefault="00000000" w:rsidP="001A754F">
      <w:pPr>
        <w:ind w:firstLine="720"/>
        <w:rPr>
          <w:sz w:val="20"/>
          <w:szCs w:val="20"/>
          <w:lang w:val="es-AR"/>
        </w:rPr>
      </w:pPr>
      <w:r w:rsidRPr="001A754F">
        <w:rPr>
          <w:sz w:val="20"/>
          <w:szCs w:val="20"/>
          <w:lang w:val="es-AR"/>
        </w:rPr>
        <w:t xml:space="preserve">Se entrenó el agente durante </w:t>
      </w:r>
      <w:r w:rsidR="00C63279" w:rsidRPr="001A754F">
        <w:rPr>
          <w:sz w:val="20"/>
          <w:szCs w:val="20"/>
          <w:lang w:val="es-AR"/>
        </w:rPr>
        <w:t>5000</w:t>
      </w:r>
      <w:r w:rsidRPr="001A754F">
        <w:rPr>
          <w:sz w:val="20"/>
          <w:szCs w:val="20"/>
          <w:lang w:val="es-AR"/>
        </w:rPr>
        <w:t xml:space="preserve"> episodios</w:t>
      </w:r>
      <w:r w:rsidR="001A754F" w:rsidRPr="001A754F">
        <w:rPr>
          <w:sz w:val="20"/>
          <w:szCs w:val="20"/>
          <w:lang w:val="es-AR"/>
        </w:rPr>
        <w:t xml:space="preserve"> y se</w:t>
      </w:r>
      <w:r w:rsidRPr="001A754F">
        <w:rPr>
          <w:sz w:val="20"/>
          <w:szCs w:val="20"/>
          <w:lang w:val="es-AR"/>
        </w:rPr>
        <w:t xml:space="preserve"> observó convergencia en la política aprendida, reflejada en un aumento progresivo de la recompensa media. A </w:t>
      </w:r>
      <w:r w:rsidR="00C63279" w:rsidRPr="001A754F">
        <w:rPr>
          <w:sz w:val="20"/>
          <w:szCs w:val="20"/>
          <w:lang w:val="es-AR"/>
        </w:rPr>
        <w:t>continuación,</w:t>
      </w:r>
      <w:r w:rsidRPr="001A754F">
        <w:rPr>
          <w:sz w:val="20"/>
          <w:szCs w:val="20"/>
          <w:lang w:val="es-AR"/>
        </w:rPr>
        <w:t xml:space="preserve"> se presenta el gráfico de convergencia</w:t>
      </w:r>
      <w:r w:rsidR="00C63279" w:rsidRPr="001A754F">
        <w:rPr>
          <w:sz w:val="20"/>
          <w:szCs w:val="20"/>
          <w:lang w:val="es-AR"/>
        </w:rPr>
        <w:t>, pasos por episodio y tasa de éxito por cada 100 episodios, hasta 5000.</w:t>
      </w:r>
    </w:p>
    <w:p w14:paraId="26D23ED9" w14:textId="4ED952D0" w:rsidR="001A754F" w:rsidRPr="001A754F" w:rsidRDefault="001A754F" w:rsidP="001A754F">
      <w:pPr>
        <w:jc w:val="center"/>
        <w:rPr>
          <w:sz w:val="20"/>
          <w:szCs w:val="20"/>
          <w:lang w:val="es-AR"/>
        </w:rPr>
      </w:pPr>
      <w:r w:rsidRPr="001A754F">
        <w:rPr>
          <w:noProof/>
          <w:sz w:val="20"/>
          <w:szCs w:val="20"/>
        </w:rPr>
        <w:drawing>
          <wp:inline distT="0" distB="0" distL="0" distR="0" wp14:anchorId="2512991F" wp14:editId="6DB47A86">
            <wp:extent cx="5147136" cy="1988848"/>
            <wp:effectExtent l="0" t="0" r="0" b="0"/>
            <wp:docPr id="966099909"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9909" name="Picture 1" descr="A graph with a green line&#10;&#10;AI-generated content may be incorrect."/>
                    <pic:cNvPicPr/>
                  </pic:nvPicPr>
                  <pic:blipFill>
                    <a:blip r:embed="rId10"/>
                    <a:stretch>
                      <a:fillRect/>
                    </a:stretch>
                  </pic:blipFill>
                  <pic:spPr>
                    <a:xfrm>
                      <a:off x="0" y="0"/>
                      <a:ext cx="5356116" cy="2069598"/>
                    </a:xfrm>
                    <a:prstGeom prst="rect">
                      <a:avLst/>
                    </a:prstGeom>
                  </pic:spPr>
                </pic:pic>
              </a:graphicData>
            </a:graphic>
          </wp:inline>
        </w:drawing>
      </w:r>
    </w:p>
    <w:p w14:paraId="376DC9E3" w14:textId="5E05FD46" w:rsidR="007A784C" w:rsidRPr="001A754F" w:rsidRDefault="00B145DA" w:rsidP="001A754F">
      <w:pPr>
        <w:pStyle w:val="Heading1"/>
      </w:pPr>
      <w:r w:rsidRPr="001A754F">
        <w:lastRenderedPageBreak/>
        <w:t>4</w:t>
      </w:r>
      <w:r w:rsidR="00C63279" w:rsidRPr="001A754F">
        <w:t>. Política Aprendida</w:t>
      </w:r>
    </w:p>
    <w:p w14:paraId="09E6CEED" w14:textId="77777777" w:rsidR="007A784C" w:rsidRPr="001A754F" w:rsidRDefault="00000000" w:rsidP="001A754F">
      <w:pPr>
        <w:ind w:firstLine="720"/>
        <w:rPr>
          <w:sz w:val="20"/>
          <w:szCs w:val="20"/>
          <w:lang w:val="es-AR"/>
        </w:rPr>
      </w:pPr>
      <w:r w:rsidRPr="001A754F">
        <w:rPr>
          <w:sz w:val="20"/>
          <w:szCs w:val="20"/>
          <w:lang w:val="es-AR"/>
        </w:rPr>
        <w:t>Una vez entrenado el agente, se imprime la política aprendida representada con flechas en la grilla, indicando la mejor acción en cada estado según la tabla Q. Las casillas con pozos se indican como 'H', la meta como 'G', y el resto con las direcciones ← ↓ → ↑.</w:t>
      </w:r>
    </w:p>
    <w:p w14:paraId="415A76E8" w14:textId="2F27E707" w:rsidR="00E21F7C" w:rsidRPr="001A754F" w:rsidRDefault="00E21F7C" w:rsidP="001A754F">
      <w:pPr>
        <w:rPr>
          <w:sz w:val="20"/>
          <w:szCs w:val="20"/>
          <w:lang w:val="es-AR"/>
        </w:rPr>
      </w:pPr>
      <w:r w:rsidRPr="001A754F">
        <w:rPr>
          <w:noProof/>
          <w:sz w:val="20"/>
          <w:szCs w:val="20"/>
          <w:lang w:val="es-AR"/>
        </w:rPr>
        <w:drawing>
          <wp:inline distT="0" distB="0" distL="0" distR="0" wp14:anchorId="28D6D31B" wp14:editId="7D07CE79">
            <wp:extent cx="1438275" cy="1679072"/>
            <wp:effectExtent l="0" t="0" r="0" b="0"/>
            <wp:docPr id="14729623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67" name="Picture 1" descr="A screenshot of a computer&#10;&#10;AI-generated content may be incorrect."/>
                    <pic:cNvPicPr/>
                  </pic:nvPicPr>
                  <pic:blipFill>
                    <a:blip r:embed="rId11"/>
                    <a:stretch>
                      <a:fillRect/>
                    </a:stretch>
                  </pic:blipFill>
                  <pic:spPr>
                    <a:xfrm>
                      <a:off x="0" y="0"/>
                      <a:ext cx="1445814" cy="1687873"/>
                    </a:xfrm>
                    <a:prstGeom prst="rect">
                      <a:avLst/>
                    </a:prstGeom>
                  </pic:spPr>
                </pic:pic>
              </a:graphicData>
            </a:graphic>
          </wp:inline>
        </w:drawing>
      </w:r>
    </w:p>
    <w:p w14:paraId="0EBF482F" w14:textId="53C264B6" w:rsidR="00C63279" w:rsidRPr="001A754F" w:rsidRDefault="00B145DA" w:rsidP="001A754F">
      <w:pPr>
        <w:pStyle w:val="Heading1"/>
      </w:pPr>
      <w:r w:rsidRPr="001A754F">
        <w:t xml:space="preserve">5. </w:t>
      </w:r>
      <w:r w:rsidR="00C63279" w:rsidRPr="001A754F">
        <w:t xml:space="preserve">Desafíos encontrados </w:t>
      </w:r>
    </w:p>
    <w:p w14:paraId="1586EA2F" w14:textId="4C0BCF33" w:rsidR="00C63279" w:rsidRPr="001A754F" w:rsidRDefault="00C63279" w:rsidP="00C63279">
      <w:pPr>
        <w:pStyle w:val="ListParagraph"/>
        <w:numPr>
          <w:ilvl w:val="0"/>
          <w:numId w:val="10"/>
        </w:numPr>
        <w:rPr>
          <w:sz w:val="20"/>
          <w:szCs w:val="20"/>
          <w:lang w:val="es-AR"/>
        </w:rPr>
      </w:pPr>
      <w:r w:rsidRPr="001A754F">
        <w:rPr>
          <w:sz w:val="20"/>
          <w:szCs w:val="20"/>
          <w:lang w:val="es-AR"/>
        </w:rPr>
        <w:t xml:space="preserve">Inicialmente, el entorno definido contenía demasiados pozos y caminos poco accesibles, lo que impedía que el agente aprendiera una política útil. Esto fue resuelto rediseñando el mapa para que mantuviera </w:t>
      </w:r>
      <w:r w:rsidR="00E21F7C" w:rsidRPr="001A754F">
        <w:rPr>
          <w:sz w:val="20"/>
          <w:szCs w:val="20"/>
          <w:lang w:val="es-AR"/>
        </w:rPr>
        <w:t>obstáculos,</w:t>
      </w:r>
      <w:r w:rsidRPr="001A754F">
        <w:rPr>
          <w:sz w:val="20"/>
          <w:szCs w:val="20"/>
          <w:lang w:val="es-AR"/>
        </w:rPr>
        <w:t xml:space="preserve"> pero permitiera rutas viables hacia la meta</w:t>
      </w:r>
      <w:r w:rsidR="00F02DFD" w:rsidRPr="001A754F">
        <w:rPr>
          <w:sz w:val="20"/>
          <w:szCs w:val="20"/>
          <w:lang w:val="es-AR"/>
        </w:rPr>
        <w:t>, en este caso hay una potencialidad, dados los parámetros correctos de entrenamiento e hiperparámetros, de aumentar la complejidad del entorno.</w:t>
      </w:r>
    </w:p>
    <w:p w14:paraId="73D2C2A5" w14:textId="684A423F" w:rsidR="00C63279" w:rsidRPr="001A754F" w:rsidRDefault="00C63279" w:rsidP="00C63279">
      <w:pPr>
        <w:pStyle w:val="ListParagraph"/>
        <w:numPr>
          <w:ilvl w:val="0"/>
          <w:numId w:val="10"/>
        </w:numPr>
        <w:rPr>
          <w:sz w:val="20"/>
          <w:szCs w:val="20"/>
          <w:lang w:val="es-AR"/>
        </w:rPr>
      </w:pPr>
      <w:r w:rsidRPr="001A754F">
        <w:rPr>
          <w:sz w:val="20"/>
          <w:szCs w:val="20"/>
          <w:lang w:val="es-AR"/>
        </w:rPr>
        <w:t>El gráfico de convergencia se mostraba plano porque el agente no lograba alcanzar la meta en ningún episodio. Este comportamiento fue resuelto tras los cambios en el entorno y una mejora en la configuración de recompensas.</w:t>
      </w:r>
    </w:p>
    <w:p w14:paraId="77822F45" w14:textId="21CC3DDE" w:rsidR="00C63279" w:rsidRPr="001A754F" w:rsidRDefault="00C63279" w:rsidP="00C63279">
      <w:pPr>
        <w:pStyle w:val="ListParagraph"/>
        <w:numPr>
          <w:ilvl w:val="0"/>
          <w:numId w:val="10"/>
        </w:numPr>
        <w:rPr>
          <w:sz w:val="20"/>
          <w:szCs w:val="20"/>
          <w:lang w:val="es-AR"/>
        </w:rPr>
      </w:pPr>
      <w:r w:rsidRPr="001A754F">
        <w:rPr>
          <w:sz w:val="20"/>
          <w:szCs w:val="20"/>
          <w:lang w:val="es-AR"/>
        </w:rPr>
        <w:t>La recompensa inicial del entorno era de tipo binario (1 si ganaba, 0 en todo otro caso). Se introdujeron penalizaciones pequeñas por paso y penalizaciones más fuertes por caer en pozos, mejorando el aprendizaje.</w:t>
      </w:r>
    </w:p>
    <w:p w14:paraId="6817A4D7" w14:textId="7973BD0B" w:rsidR="00C63279" w:rsidRDefault="00F02DFD" w:rsidP="00C63279">
      <w:pPr>
        <w:pStyle w:val="ListParagraph"/>
        <w:numPr>
          <w:ilvl w:val="0"/>
          <w:numId w:val="10"/>
        </w:numPr>
        <w:rPr>
          <w:sz w:val="20"/>
          <w:szCs w:val="20"/>
          <w:lang w:val="es-AR"/>
        </w:rPr>
      </w:pPr>
      <w:r w:rsidRPr="001A754F">
        <w:rPr>
          <w:sz w:val="20"/>
          <w:szCs w:val="20"/>
          <w:lang w:val="es-AR"/>
        </w:rPr>
        <w:t>Hubo varias oportunidades donde</w:t>
      </w:r>
      <w:r w:rsidR="00C63279" w:rsidRPr="001A754F">
        <w:rPr>
          <w:sz w:val="20"/>
          <w:szCs w:val="20"/>
          <w:lang w:val="es-AR"/>
        </w:rPr>
        <w:t xml:space="preserve"> se ajustaron los hiperparámetros para acelerar la convergencia.</w:t>
      </w:r>
    </w:p>
    <w:p w14:paraId="2FE1A43D" w14:textId="7F96B59E" w:rsidR="001A754F" w:rsidRPr="001A754F" w:rsidRDefault="001A754F" w:rsidP="001A754F">
      <w:pPr>
        <w:pStyle w:val="Heading1"/>
      </w:pPr>
      <w:r>
        <w:t xml:space="preserve">6. Conclusiones </w:t>
      </w:r>
    </w:p>
    <w:p w14:paraId="6F5E49C3" w14:textId="77777777" w:rsidR="00F02DFD" w:rsidRPr="001A754F" w:rsidRDefault="00C63279" w:rsidP="00C63279">
      <w:pPr>
        <w:ind w:firstLine="407"/>
        <w:rPr>
          <w:sz w:val="20"/>
          <w:szCs w:val="20"/>
          <w:lang w:val="es-AR"/>
        </w:rPr>
      </w:pPr>
      <w:r w:rsidRPr="001A754F">
        <w:rPr>
          <w:sz w:val="20"/>
          <w:szCs w:val="20"/>
          <w:lang w:val="es-AR"/>
        </w:rPr>
        <w:t>Para concluir, el experimento demostró la efectividad del algoritmo Q-</w:t>
      </w:r>
      <w:proofErr w:type="spellStart"/>
      <w:r w:rsidRPr="001A754F">
        <w:rPr>
          <w:sz w:val="20"/>
          <w:szCs w:val="20"/>
          <w:lang w:val="es-AR"/>
        </w:rPr>
        <w:t>Learning</w:t>
      </w:r>
      <w:proofErr w:type="spellEnd"/>
      <w:r w:rsidRPr="001A754F">
        <w:rPr>
          <w:sz w:val="20"/>
          <w:szCs w:val="20"/>
          <w:lang w:val="es-AR"/>
        </w:rPr>
        <w:t xml:space="preserve"> en un entorno personalizado. El agente fue capaz de aprender una política óptima y generalizable sin el uso de librerías obsoletas. </w:t>
      </w:r>
    </w:p>
    <w:p w14:paraId="044F18DC" w14:textId="54AF97C5" w:rsidR="007A784C" w:rsidRPr="001A754F" w:rsidRDefault="00000000" w:rsidP="001A754F">
      <w:pPr>
        <w:rPr>
          <w:sz w:val="20"/>
          <w:szCs w:val="20"/>
          <w:lang w:val="es-AR"/>
        </w:rPr>
      </w:pPr>
      <w:r w:rsidRPr="001A754F">
        <w:rPr>
          <w:sz w:val="20"/>
          <w:szCs w:val="20"/>
          <w:lang w:val="es-AR"/>
        </w:rPr>
        <w:t>El diseño modular permite extender el entorno y probar otros algoritmos como SARSA o Monte Carlo fácilmente.</w:t>
      </w:r>
    </w:p>
    <w:p w14:paraId="6979650B" w14:textId="652DB7AD" w:rsidR="007A784C" w:rsidRPr="001A754F" w:rsidRDefault="00B145DA" w:rsidP="001A754F">
      <w:pPr>
        <w:pStyle w:val="Heading1"/>
      </w:pPr>
      <w:r w:rsidRPr="001A754F">
        <w:t>6. Repositorio del código</w:t>
      </w:r>
    </w:p>
    <w:p w14:paraId="71264EE1" w14:textId="5B804C5E" w:rsidR="007A784C" w:rsidRPr="001A754F" w:rsidRDefault="00B145DA">
      <w:pPr>
        <w:rPr>
          <w:sz w:val="20"/>
          <w:szCs w:val="20"/>
          <w:lang w:val="es-AR"/>
        </w:rPr>
      </w:pPr>
      <w:hyperlink r:id="rId12" w:history="1">
        <w:proofErr w:type="spellStart"/>
        <w:r w:rsidRPr="001A754F">
          <w:rPr>
            <w:rStyle w:val="Hyperlink"/>
            <w:sz w:val="20"/>
            <w:szCs w:val="20"/>
            <w:lang w:val="es-AR"/>
          </w:rPr>
          <w:t>Github</w:t>
        </w:r>
        <w:proofErr w:type="spellEnd"/>
      </w:hyperlink>
    </w:p>
    <w:sectPr w:rsidR="007A784C" w:rsidRPr="001A754F" w:rsidSect="00E21F7C">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BE31462"/>
    <w:multiLevelType w:val="hybridMultilevel"/>
    <w:tmpl w:val="08CA9D46"/>
    <w:lvl w:ilvl="0" w:tplc="2C0A0001">
      <w:start w:val="1"/>
      <w:numFmt w:val="bullet"/>
      <w:lvlText w:val=""/>
      <w:lvlJc w:val="left"/>
      <w:pPr>
        <w:ind w:left="767" w:hanging="360"/>
      </w:pPr>
      <w:rPr>
        <w:rFonts w:ascii="Symbol" w:hAnsi="Symbol" w:hint="default"/>
      </w:rPr>
    </w:lvl>
    <w:lvl w:ilvl="1" w:tplc="2C0A0003" w:tentative="1">
      <w:start w:val="1"/>
      <w:numFmt w:val="bullet"/>
      <w:lvlText w:val="o"/>
      <w:lvlJc w:val="left"/>
      <w:pPr>
        <w:ind w:left="1487" w:hanging="360"/>
      </w:pPr>
      <w:rPr>
        <w:rFonts w:ascii="Courier New" w:hAnsi="Courier New" w:cs="Courier New" w:hint="default"/>
      </w:rPr>
    </w:lvl>
    <w:lvl w:ilvl="2" w:tplc="2C0A0005" w:tentative="1">
      <w:start w:val="1"/>
      <w:numFmt w:val="bullet"/>
      <w:lvlText w:val=""/>
      <w:lvlJc w:val="left"/>
      <w:pPr>
        <w:ind w:left="2207" w:hanging="360"/>
      </w:pPr>
      <w:rPr>
        <w:rFonts w:ascii="Wingdings" w:hAnsi="Wingdings" w:hint="default"/>
      </w:rPr>
    </w:lvl>
    <w:lvl w:ilvl="3" w:tplc="2C0A0001" w:tentative="1">
      <w:start w:val="1"/>
      <w:numFmt w:val="bullet"/>
      <w:lvlText w:val=""/>
      <w:lvlJc w:val="left"/>
      <w:pPr>
        <w:ind w:left="2927" w:hanging="360"/>
      </w:pPr>
      <w:rPr>
        <w:rFonts w:ascii="Symbol" w:hAnsi="Symbol" w:hint="default"/>
      </w:rPr>
    </w:lvl>
    <w:lvl w:ilvl="4" w:tplc="2C0A0003" w:tentative="1">
      <w:start w:val="1"/>
      <w:numFmt w:val="bullet"/>
      <w:lvlText w:val="o"/>
      <w:lvlJc w:val="left"/>
      <w:pPr>
        <w:ind w:left="3647" w:hanging="360"/>
      </w:pPr>
      <w:rPr>
        <w:rFonts w:ascii="Courier New" w:hAnsi="Courier New" w:cs="Courier New" w:hint="default"/>
      </w:rPr>
    </w:lvl>
    <w:lvl w:ilvl="5" w:tplc="2C0A0005" w:tentative="1">
      <w:start w:val="1"/>
      <w:numFmt w:val="bullet"/>
      <w:lvlText w:val=""/>
      <w:lvlJc w:val="left"/>
      <w:pPr>
        <w:ind w:left="4367" w:hanging="360"/>
      </w:pPr>
      <w:rPr>
        <w:rFonts w:ascii="Wingdings" w:hAnsi="Wingdings" w:hint="default"/>
      </w:rPr>
    </w:lvl>
    <w:lvl w:ilvl="6" w:tplc="2C0A0001" w:tentative="1">
      <w:start w:val="1"/>
      <w:numFmt w:val="bullet"/>
      <w:lvlText w:val=""/>
      <w:lvlJc w:val="left"/>
      <w:pPr>
        <w:ind w:left="5087" w:hanging="360"/>
      </w:pPr>
      <w:rPr>
        <w:rFonts w:ascii="Symbol" w:hAnsi="Symbol" w:hint="default"/>
      </w:rPr>
    </w:lvl>
    <w:lvl w:ilvl="7" w:tplc="2C0A0003" w:tentative="1">
      <w:start w:val="1"/>
      <w:numFmt w:val="bullet"/>
      <w:lvlText w:val="o"/>
      <w:lvlJc w:val="left"/>
      <w:pPr>
        <w:ind w:left="5807" w:hanging="360"/>
      </w:pPr>
      <w:rPr>
        <w:rFonts w:ascii="Courier New" w:hAnsi="Courier New" w:cs="Courier New" w:hint="default"/>
      </w:rPr>
    </w:lvl>
    <w:lvl w:ilvl="8" w:tplc="2C0A0005" w:tentative="1">
      <w:start w:val="1"/>
      <w:numFmt w:val="bullet"/>
      <w:lvlText w:val=""/>
      <w:lvlJc w:val="left"/>
      <w:pPr>
        <w:ind w:left="6527" w:hanging="360"/>
      </w:pPr>
      <w:rPr>
        <w:rFonts w:ascii="Wingdings" w:hAnsi="Wingdings" w:hint="default"/>
      </w:rPr>
    </w:lvl>
  </w:abstractNum>
  <w:num w:numId="1" w16cid:durableId="1837259976">
    <w:abstractNumId w:val="8"/>
  </w:num>
  <w:num w:numId="2" w16cid:durableId="1484858334">
    <w:abstractNumId w:val="6"/>
  </w:num>
  <w:num w:numId="3" w16cid:durableId="1957911394">
    <w:abstractNumId w:val="5"/>
  </w:num>
  <w:num w:numId="4" w16cid:durableId="446120060">
    <w:abstractNumId w:val="4"/>
  </w:num>
  <w:num w:numId="5" w16cid:durableId="1664700861">
    <w:abstractNumId w:val="7"/>
  </w:num>
  <w:num w:numId="6" w16cid:durableId="1777094557">
    <w:abstractNumId w:val="3"/>
  </w:num>
  <w:num w:numId="7" w16cid:durableId="1506629400">
    <w:abstractNumId w:val="2"/>
  </w:num>
  <w:num w:numId="8" w16cid:durableId="787897168">
    <w:abstractNumId w:val="1"/>
  </w:num>
  <w:num w:numId="9" w16cid:durableId="1851293076">
    <w:abstractNumId w:val="0"/>
  </w:num>
  <w:num w:numId="10" w16cid:durableId="227766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12A"/>
    <w:rsid w:val="00121FAC"/>
    <w:rsid w:val="0015074B"/>
    <w:rsid w:val="001A754F"/>
    <w:rsid w:val="0029639D"/>
    <w:rsid w:val="00326F90"/>
    <w:rsid w:val="00394782"/>
    <w:rsid w:val="00502B06"/>
    <w:rsid w:val="007A784C"/>
    <w:rsid w:val="007C0D4B"/>
    <w:rsid w:val="00AA1D8D"/>
    <w:rsid w:val="00B145DA"/>
    <w:rsid w:val="00B47730"/>
    <w:rsid w:val="00C63279"/>
    <w:rsid w:val="00CB0664"/>
    <w:rsid w:val="00E21F7C"/>
    <w:rsid w:val="00F02DFD"/>
    <w:rsid w:val="00F14C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1E0F5"/>
  <w14:defaultImageDpi w14:val="300"/>
  <w15:docId w15:val="{18BA3AC6-652E-4641-ACA7-1CD90364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Spacing"/>
    <w:next w:val="Normal"/>
    <w:link w:val="Heading1Char"/>
    <w:uiPriority w:val="9"/>
    <w:qFormat/>
    <w:rsid w:val="001A754F"/>
    <w:pPr>
      <w:outlineLvl w:val="0"/>
    </w:pPr>
    <w:rPr>
      <w:caps/>
      <w:color w:val="C0504D" w:themeColor="accent2"/>
      <w:sz w:val="26"/>
      <w:szCs w:val="26"/>
      <w:lang w:val="es-AR"/>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1A754F"/>
    <w:rPr>
      <w:caps/>
      <w:color w:val="C0504D" w:themeColor="accent2"/>
      <w:sz w:val="26"/>
      <w:szCs w:val="26"/>
      <w:lang w:val="es-A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E21F7C"/>
  </w:style>
  <w:style w:type="character" w:styleId="Hyperlink">
    <w:name w:val="Hyperlink"/>
    <w:basedOn w:val="DefaultParagraphFont"/>
    <w:uiPriority w:val="99"/>
    <w:unhideWhenUsed/>
    <w:rsid w:val="00B145DA"/>
    <w:rPr>
      <w:color w:val="0000FF" w:themeColor="hyperlink"/>
      <w:u w:val="single"/>
    </w:rPr>
  </w:style>
  <w:style w:type="character" w:styleId="UnresolvedMention">
    <w:name w:val="Unresolved Mention"/>
    <w:basedOn w:val="DefaultParagraphFont"/>
    <w:uiPriority w:val="99"/>
    <w:semiHidden/>
    <w:unhideWhenUsed/>
    <w:rsid w:val="00B14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7740">
      <w:bodyDiv w:val="1"/>
      <w:marLeft w:val="0"/>
      <w:marRight w:val="0"/>
      <w:marTop w:val="0"/>
      <w:marBottom w:val="0"/>
      <w:divBdr>
        <w:top w:val="none" w:sz="0" w:space="0" w:color="auto"/>
        <w:left w:val="none" w:sz="0" w:space="0" w:color="auto"/>
        <w:bottom w:val="none" w:sz="0" w:space="0" w:color="auto"/>
        <w:right w:val="none" w:sz="0" w:space="0" w:color="auto"/>
      </w:divBdr>
    </w:div>
    <w:div w:id="795563711">
      <w:bodyDiv w:val="1"/>
      <w:marLeft w:val="0"/>
      <w:marRight w:val="0"/>
      <w:marTop w:val="0"/>
      <w:marBottom w:val="0"/>
      <w:divBdr>
        <w:top w:val="none" w:sz="0" w:space="0" w:color="auto"/>
        <w:left w:val="none" w:sz="0" w:space="0" w:color="auto"/>
        <w:bottom w:val="none" w:sz="0" w:space="0" w:color="auto"/>
        <w:right w:val="none" w:sz="0" w:space="0" w:color="auto"/>
      </w:divBdr>
    </w:div>
    <w:div w:id="1993675528">
      <w:bodyDiv w:val="1"/>
      <w:marLeft w:val="0"/>
      <w:marRight w:val="0"/>
      <w:marTop w:val="0"/>
      <w:marBottom w:val="0"/>
      <w:divBdr>
        <w:top w:val="none" w:sz="0" w:space="0" w:color="auto"/>
        <w:left w:val="none" w:sz="0" w:space="0" w:color="auto"/>
        <w:bottom w:val="none" w:sz="0" w:space="0" w:color="auto"/>
        <w:right w:val="none" w:sz="0" w:space="0" w:color="auto"/>
      </w:divBdr>
    </w:div>
    <w:div w:id="214233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christophcharaf/aprendizaje_por_refuerz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trabajo se aborda la resolución de un problema simple mediante Aprendizaje por Refuerzo, utilizando el algoritmo Q-Learning.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445</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por refuerzo</dc:title>
  <dc:subject>Desafío Final</dc:subject>
  <dc:creator>Charaf, Christopher – Villanueva, Azul</dc:creator>
  <cp:keywords/>
  <dc:description>generated by python-docx</dc:description>
  <cp:lastModifiedBy>Christopher Charaf</cp:lastModifiedBy>
  <cp:revision>7</cp:revision>
  <cp:lastPrinted>2025-04-25T23:02:00Z</cp:lastPrinted>
  <dcterms:created xsi:type="dcterms:W3CDTF">2013-12-23T23:15:00Z</dcterms:created>
  <dcterms:modified xsi:type="dcterms:W3CDTF">2025-04-25T23:03:00Z</dcterms:modified>
  <cp:category>CEIA</cp:category>
</cp:coreProperties>
</file>