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490" w:type="dxa"/>
        <w:tblInd w:w="-714" w:type="dxa"/>
        <w:shd w:val="clear" w:color="auto" w:fill="E7E6E6" w:themeFill="background2"/>
        <w:tblLook w:val="04A0" w:firstRow="1" w:lastRow="0" w:firstColumn="1" w:lastColumn="0" w:noHBand="0" w:noVBand="1"/>
      </w:tblPr>
      <w:tblGrid>
        <w:gridCol w:w="10490"/>
      </w:tblGrid>
      <w:tr w:rsidR="00F26F3B" w14:paraId="46EE01B6" w14:textId="77777777" w:rsidTr="00475CA3">
        <w:tc>
          <w:tcPr>
            <w:tcW w:w="10490" w:type="dxa"/>
            <w:shd w:val="clear" w:color="auto" w:fill="E7E6E6" w:themeFill="background2"/>
          </w:tcPr>
          <w:p w14:paraId="6177AB28" w14:textId="7DCA9F51" w:rsidR="00F26F3B" w:rsidRDefault="00F26F3B" w:rsidP="00F26F3B">
            <w:pPr>
              <w:jc w:val="center"/>
            </w:pPr>
            <w:r w:rsidRPr="00F26F3B">
              <w:rPr>
                <w:b/>
                <w:bCs/>
                <w:sz w:val="36"/>
                <w:szCs w:val="36"/>
              </w:rPr>
              <w:t>PROJET 7 :</w:t>
            </w:r>
            <w:r w:rsidRPr="00F26F3B">
              <w:rPr>
                <w:sz w:val="36"/>
                <w:szCs w:val="36"/>
              </w:rPr>
              <w:t> NOTE MÉTHODOLOGIQUE</w:t>
            </w:r>
          </w:p>
        </w:tc>
      </w:tr>
    </w:tbl>
    <w:p w14:paraId="32F67DF8" w14:textId="59079C4E" w:rsidR="00F26F3B" w:rsidRDefault="00F26F3B"/>
    <w:p w14:paraId="14044563" w14:textId="203F1DB4" w:rsidR="006A2591" w:rsidRPr="00E764A3" w:rsidRDefault="00A70818" w:rsidP="00E764A3">
      <w:pPr>
        <w:pStyle w:val="ListParagraph"/>
        <w:numPr>
          <w:ilvl w:val="0"/>
          <w:numId w:val="2"/>
        </w:numPr>
        <w:ind w:left="0"/>
        <w:rPr>
          <w:b/>
          <w:bCs/>
        </w:rPr>
      </w:pPr>
      <w:r w:rsidRPr="00E764A3">
        <w:rPr>
          <w:b/>
          <w:bCs/>
        </w:rPr>
        <w:t>MÉTHODOLOGIE D’ENTRAÎNEMENT</w:t>
      </w:r>
    </w:p>
    <w:p w14:paraId="3063569C" w14:textId="416FD5DA" w:rsidR="00A70818" w:rsidRDefault="00A70818" w:rsidP="005C5013">
      <w:pPr>
        <w:pStyle w:val="ListParagraph"/>
        <w:ind w:left="0"/>
      </w:pPr>
    </w:p>
    <w:p w14:paraId="7BB7428F" w14:textId="255C1C8A" w:rsidR="00E504E0" w:rsidRDefault="00CB3B09" w:rsidP="005C5013">
      <w:pPr>
        <w:pStyle w:val="ListParagraph"/>
        <w:ind w:left="0"/>
        <w:jc w:val="both"/>
      </w:pPr>
      <w:r>
        <w:t>Le jeu de données initial a été nettoyé des lignes et colonnes pour lesquelles le taux de remplissage était inférieur à 80%.</w:t>
      </w:r>
    </w:p>
    <w:p w14:paraId="59BFA2AA" w14:textId="77777777" w:rsidR="00E764A3" w:rsidRDefault="00E764A3" w:rsidP="005C5013">
      <w:pPr>
        <w:pStyle w:val="ListParagraph"/>
        <w:ind w:left="0"/>
        <w:jc w:val="both"/>
      </w:pPr>
    </w:p>
    <w:p w14:paraId="3AC9D5E8" w14:textId="10AD8A69" w:rsidR="00E504E0" w:rsidRDefault="00E504E0" w:rsidP="005C5013">
      <w:pPr>
        <w:pStyle w:val="ListParagraph"/>
        <w:ind w:left="0"/>
        <w:jc w:val="both"/>
      </w:pPr>
      <w:r>
        <w:t>Dans le jeu de données initial (</w:t>
      </w:r>
      <w:r w:rsidRPr="00E504E0">
        <w:rPr>
          <w:rFonts w:ascii="Courier New" w:hAnsi="Courier New" w:cs="Courier New"/>
        </w:rPr>
        <w:t>train</w:t>
      </w:r>
      <w:r>
        <w:t>), nous avons séparé :</w:t>
      </w:r>
    </w:p>
    <w:p w14:paraId="6801C651" w14:textId="5E936B68" w:rsidR="00E504E0" w:rsidRDefault="00E504E0" w:rsidP="005C5013">
      <w:pPr>
        <w:pStyle w:val="ListParagraph"/>
        <w:numPr>
          <w:ilvl w:val="0"/>
          <w:numId w:val="3"/>
        </w:numPr>
        <w:ind w:left="696"/>
        <w:jc w:val="both"/>
      </w:pPr>
      <w:r w:rsidRPr="0046544C">
        <w:rPr>
          <w:rFonts w:ascii="Courier New" w:hAnsi="Courier New" w:cs="Courier New"/>
        </w:rPr>
        <w:t>X</w:t>
      </w:r>
      <w:r>
        <w:t> : matrice des variables</w:t>
      </w:r>
    </w:p>
    <w:p w14:paraId="2721EE7D" w14:textId="46952087" w:rsidR="00E504E0" w:rsidRDefault="00E504E0" w:rsidP="005C5013">
      <w:pPr>
        <w:pStyle w:val="ListParagraph"/>
        <w:numPr>
          <w:ilvl w:val="0"/>
          <w:numId w:val="3"/>
        </w:numPr>
        <w:ind w:left="696"/>
        <w:jc w:val="both"/>
      </w:pPr>
      <w:r>
        <w:rPr>
          <w:rFonts w:ascii="Courier New" w:hAnsi="Courier New" w:cs="Courier New"/>
        </w:rPr>
        <w:t>y</w:t>
      </w:r>
      <w:r>
        <w:t> : vecteur des cibles</w:t>
      </w:r>
    </w:p>
    <w:p w14:paraId="51CDBBDB" w14:textId="77777777" w:rsidR="00E504E0" w:rsidRDefault="00E504E0" w:rsidP="005C5013">
      <w:pPr>
        <w:pStyle w:val="ListParagraph"/>
        <w:ind w:left="0"/>
        <w:jc w:val="both"/>
      </w:pPr>
    </w:p>
    <w:p w14:paraId="03E9C72D" w14:textId="6F6F903F" w:rsidR="009741DE" w:rsidRDefault="00814027" w:rsidP="005C5013">
      <w:pPr>
        <w:pStyle w:val="ListParagraph"/>
        <w:ind w:left="0"/>
        <w:jc w:val="both"/>
      </w:pPr>
      <w:r>
        <w:t>Nous avons ensuite s</w:t>
      </w:r>
      <w:r w:rsidR="00313764">
        <w:t>éparé en deux :</w:t>
      </w:r>
    </w:p>
    <w:p w14:paraId="7B3059E6" w14:textId="61F905B6" w:rsidR="00313764" w:rsidRDefault="0046544C" w:rsidP="00814027">
      <w:pPr>
        <w:pStyle w:val="ListParagraph"/>
        <w:numPr>
          <w:ilvl w:val="0"/>
          <w:numId w:val="4"/>
        </w:numPr>
        <w:jc w:val="both"/>
      </w:pPr>
      <w:r w:rsidRPr="00814027">
        <w:rPr>
          <w:rFonts w:ascii="Courier New" w:hAnsi="Courier New" w:cs="Courier New"/>
        </w:rPr>
        <w:t>X_fit</w:t>
      </w:r>
      <w:r w:rsidR="00E764A3" w:rsidRPr="00814027">
        <w:rPr>
          <w:rFonts w:ascii="Courier New" w:hAnsi="Courier New" w:cs="Courier New"/>
        </w:rPr>
        <w:t>, y_fit</w:t>
      </w:r>
      <w:r>
        <w:t> : jeu de données servant à la sélection du modèle et des hyperparamètres</w:t>
      </w:r>
    </w:p>
    <w:p w14:paraId="5B770612" w14:textId="62DCE5F1" w:rsidR="0046544C" w:rsidRDefault="0046544C" w:rsidP="00814027">
      <w:pPr>
        <w:pStyle w:val="ListParagraph"/>
        <w:numPr>
          <w:ilvl w:val="0"/>
          <w:numId w:val="4"/>
        </w:numPr>
        <w:jc w:val="both"/>
      </w:pPr>
      <w:r w:rsidRPr="00814027">
        <w:rPr>
          <w:rFonts w:ascii="Courier New" w:hAnsi="Courier New" w:cs="Courier New"/>
        </w:rPr>
        <w:t>X_eval</w:t>
      </w:r>
      <w:r w:rsidR="00E764A3" w:rsidRPr="00814027">
        <w:rPr>
          <w:rFonts w:ascii="Courier New" w:hAnsi="Courier New" w:cs="Courier New"/>
        </w:rPr>
        <w:t>, y_eval</w:t>
      </w:r>
      <w:r>
        <w:t> : jeu de données servant à l’évaluation finale du modèle</w:t>
      </w:r>
    </w:p>
    <w:p w14:paraId="077B236D" w14:textId="27D02701" w:rsidR="00CB3B09" w:rsidRDefault="00CB3B09" w:rsidP="005C5013">
      <w:pPr>
        <w:pStyle w:val="ListParagraph"/>
        <w:ind w:left="0"/>
        <w:jc w:val="both"/>
      </w:pPr>
    </w:p>
    <w:p w14:paraId="73FAEF01" w14:textId="383E6AC7" w:rsidR="00E764A3" w:rsidRDefault="00E764A3" w:rsidP="005C5013">
      <w:pPr>
        <w:pStyle w:val="ListParagraph"/>
        <w:ind w:left="0"/>
        <w:jc w:val="both"/>
      </w:pPr>
      <w:r>
        <w:t xml:space="preserve">Les valeurs manquantes résiduelles ont été imputées </w:t>
      </w:r>
      <w:r w:rsidR="00830D29">
        <w:t>« </w:t>
      </w:r>
      <w:r>
        <w:t>par la moyenne</w:t>
      </w:r>
      <w:r w:rsidR="00830D29">
        <w:t> »</w:t>
      </w:r>
      <w:r w:rsidR="00721F9C">
        <w:t xml:space="preserve"> </w:t>
      </w:r>
      <w:r w:rsidR="00192CA4">
        <w:t>(</w:t>
      </w:r>
      <w:r w:rsidR="00830D29">
        <w:t xml:space="preserve">moyennes </w:t>
      </w:r>
      <w:r w:rsidR="00192CA4">
        <w:t>calculé</w:t>
      </w:r>
      <w:r w:rsidR="00830D29">
        <w:t>es</w:t>
      </w:r>
      <w:r w:rsidR="00192CA4">
        <w:t xml:space="preserve"> sur les données </w:t>
      </w:r>
      <w:r w:rsidR="00721F9C" w:rsidRPr="00721F9C">
        <w:rPr>
          <w:rFonts w:ascii="Courier New" w:hAnsi="Courier New" w:cs="Courier New"/>
        </w:rPr>
        <w:t>X_fit</w:t>
      </w:r>
      <w:r w:rsidR="00721F9C">
        <w:t>, pour éviter la fuite des données</w:t>
      </w:r>
      <w:r w:rsidR="00192CA4">
        <w:t>)</w:t>
      </w:r>
      <w:r w:rsidR="00721F9C">
        <w:t>.</w:t>
      </w:r>
    </w:p>
    <w:p w14:paraId="0DC4AD83" w14:textId="4D412D2A" w:rsidR="00192CA4" w:rsidRDefault="00192CA4" w:rsidP="005C5013">
      <w:pPr>
        <w:pStyle w:val="ListParagraph"/>
        <w:ind w:left="0"/>
        <w:jc w:val="both"/>
      </w:pPr>
    </w:p>
    <w:p w14:paraId="586E9566" w14:textId="65C26E8D" w:rsidR="00192CA4" w:rsidRDefault="00192CA4" w:rsidP="005C5013">
      <w:pPr>
        <w:pStyle w:val="ListParagraph"/>
        <w:ind w:left="0"/>
        <w:jc w:val="both"/>
      </w:pPr>
      <w:r>
        <w:t>Pour faciliter</w:t>
      </w:r>
      <w:r w:rsidR="00341543">
        <w:t xml:space="preserve"> l’apprentissage du modèle, nous avons procédé à l’équilibrage des classes par sous-échantillonnage (</w:t>
      </w:r>
      <w:r w:rsidR="00341543" w:rsidRPr="00341543">
        <w:rPr>
          <w:i/>
          <w:iCs/>
        </w:rPr>
        <w:t>downsampling</w:t>
      </w:r>
      <w:r w:rsidR="00341543">
        <w:t>) de la classe majoritaire.</w:t>
      </w:r>
    </w:p>
    <w:p w14:paraId="6F181506" w14:textId="09EB8669" w:rsidR="00FC5E9D" w:rsidRDefault="00FC5E9D" w:rsidP="005C5013">
      <w:pPr>
        <w:pStyle w:val="ListParagraph"/>
        <w:ind w:left="0"/>
        <w:jc w:val="both"/>
      </w:pPr>
    </w:p>
    <w:p w14:paraId="777523A2" w14:textId="3C49BA78" w:rsidR="00E764A3" w:rsidRDefault="00FC5E9D" w:rsidP="00A912E6">
      <w:pPr>
        <w:pStyle w:val="ListParagraph"/>
        <w:ind w:left="0"/>
        <w:jc w:val="both"/>
      </w:pPr>
      <w:r>
        <w:t xml:space="preserve">Nous avons </w:t>
      </w:r>
      <w:r w:rsidR="00D24D34">
        <w:t>prélevé</w:t>
      </w:r>
      <w:r>
        <w:t xml:space="preserve"> un </w:t>
      </w:r>
      <w:r w:rsidR="00D24D34">
        <w:t>aléatoire échantillon de 5'000 demandes de crédit dans le jeu (</w:t>
      </w:r>
      <w:r w:rsidR="00D24D34" w:rsidRPr="00D24D34">
        <w:rPr>
          <w:rFonts w:ascii="Courier New" w:hAnsi="Courier New" w:cs="Courier New"/>
        </w:rPr>
        <w:t>X_fit, y_fit</w:t>
      </w:r>
      <w:r w:rsidR="00D24D34">
        <w:t>) pour accélérer l</w:t>
      </w:r>
      <w:r w:rsidR="00A912E6">
        <w:t>a recherche d’</w:t>
      </w:r>
      <w:r w:rsidR="00D24D34">
        <w:t xml:space="preserve">optimisation des </w:t>
      </w:r>
      <w:r w:rsidR="00A912E6">
        <w:t>modèles et hyperparamètres.</w:t>
      </w:r>
    </w:p>
    <w:p w14:paraId="73836B1A" w14:textId="77777777" w:rsidR="00A912E6" w:rsidRDefault="00A912E6" w:rsidP="00A912E6">
      <w:pPr>
        <w:pStyle w:val="ListParagraph"/>
        <w:ind w:left="0"/>
        <w:jc w:val="both"/>
      </w:pPr>
    </w:p>
    <w:p w14:paraId="0F0060D4" w14:textId="6B5DDF46" w:rsidR="003347D1" w:rsidRDefault="00806704" w:rsidP="00BE5C77">
      <w:pPr>
        <w:jc w:val="both"/>
      </w:pPr>
      <w:r>
        <w:t>Le</w:t>
      </w:r>
      <w:r w:rsidR="002A5CEB">
        <w:t xml:space="preserve">s </w:t>
      </w:r>
      <w:r w:rsidR="009741DE">
        <w:t xml:space="preserve">autres </w:t>
      </w:r>
      <w:r w:rsidR="002A5CEB">
        <w:t>étapes de prétraitement</w:t>
      </w:r>
      <w:r w:rsidR="009741DE">
        <w:t xml:space="preserve"> (normalisation, standardisation)</w:t>
      </w:r>
      <w:r w:rsidR="002A5CEB">
        <w:t>, la nature du</w:t>
      </w:r>
      <w:r>
        <w:t xml:space="preserve"> modèle</w:t>
      </w:r>
      <w:r w:rsidR="002A5CEB">
        <w:t xml:space="preserve"> et les </w:t>
      </w:r>
      <w:r w:rsidR="003347D1">
        <w:t>hyperparamètres</w:t>
      </w:r>
      <w:r w:rsidR="002A5CEB">
        <w:t xml:space="preserve"> ont été </w:t>
      </w:r>
      <w:r>
        <w:t>sélectionné</w:t>
      </w:r>
      <w:r w:rsidR="002A5CEB">
        <w:t>s</w:t>
      </w:r>
      <w:r>
        <w:t xml:space="preserve"> </w:t>
      </w:r>
      <w:r w:rsidR="002A5CEB">
        <w:t xml:space="preserve">en utilisant </w:t>
      </w:r>
      <w:r w:rsidR="00CB3B09">
        <w:t>l’algorithme</w:t>
      </w:r>
      <w:r w:rsidR="002A5CEB">
        <w:t xml:space="preserve"> d’optimisation discrète </w:t>
      </w:r>
      <w:r w:rsidR="002A5CEB" w:rsidRPr="00BE5C77">
        <w:rPr>
          <w:i/>
          <w:iCs/>
        </w:rPr>
        <w:t>Tree of Parzen Estimators</w:t>
      </w:r>
      <w:r w:rsidR="002A5CEB">
        <w:t xml:space="preserve"> </w:t>
      </w:r>
      <w:r w:rsidR="002A5CEB" w:rsidRPr="002A5CEB">
        <w:t>(TPE)</w:t>
      </w:r>
      <w:r w:rsidR="002A5CEB">
        <w:t xml:space="preserve"> implémentée dans la librairie </w:t>
      </w:r>
      <w:r w:rsidR="002A5CEB" w:rsidRPr="00BE5C77">
        <w:rPr>
          <w:rFonts w:ascii="Courier New" w:hAnsi="Courier New" w:cs="Courier New"/>
        </w:rPr>
        <w:t>Hyperopt</w:t>
      </w:r>
      <w:r w:rsidR="002A5CEB">
        <w:t>.</w:t>
      </w:r>
    </w:p>
    <w:p w14:paraId="0B4B686F" w14:textId="77777777" w:rsidR="00A70DA8" w:rsidRDefault="00A70DA8" w:rsidP="00BE5C77">
      <w:pPr>
        <w:jc w:val="both"/>
      </w:pPr>
    </w:p>
    <w:p w14:paraId="4A960EF5" w14:textId="66F22DD5" w:rsidR="00CB3B09" w:rsidRDefault="000227C1" w:rsidP="00A70DA8">
      <w:pPr>
        <w:jc w:val="center"/>
      </w:pPr>
      <w:r>
        <w:rPr>
          <w:noProof/>
        </w:rPr>
        <w:drawing>
          <wp:inline distT="0" distB="0" distL="0" distR="0" wp14:anchorId="4DBE71EC" wp14:editId="2C099B72">
            <wp:extent cx="3898150" cy="1897512"/>
            <wp:effectExtent l="0" t="0" r="762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tric.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09509" cy="1903041"/>
                    </a:xfrm>
                    <a:prstGeom prst="rect">
                      <a:avLst/>
                    </a:prstGeom>
                  </pic:spPr>
                </pic:pic>
              </a:graphicData>
            </a:graphic>
          </wp:inline>
        </w:drawing>
      </w:r>
    </w:p>
    <w:p w14:paraId="060E2EFF" w14:textId="77777777" w:rsidR="00475CA3" w:rsidRDefault="00475CA3" w:rsidP="00CC7395">
      <w:pPr>
        <w:jc w:val="both"/>
      </w:pPr>
    </w:p>
    <w:p w14:paraId="73D53777" w14:textId="40368161" w:rsidR="00A70DA8" w:rsidRDefault="00D960C9" w:rsidP="00CC7395">
      <w:pPr>
        <w:jc w:val="both"/>
      </w:pPr>
      <w:r>
        <w:t>Les modèles de classification faisant partie de l’espace de recherche testé sont</w:t>
      </w:r>
      <w:r w:rsidR="00FF066A">
        <w:t xml:space="preserve"> ceux de la bibliothèque </w:t>
      </w:r>
      <w:r w:rsidR="00FF066A" w:rsidRPr="00FF066A">
        <w:rPr>
          <w:rFonts w:ascii="Courier New" w:hAnsi="Courier New" w:cs="Courier New"/>
        </w:rPr>
        <w:t>scikit-learn</w:t>
      </w:r>
      <w:r w:rsidR="00E75935">
        <w:t xml:space="preserve">. Nous indiquons aussi les </w:t>
      </w:r>
      <w:r w:rsidR="00CC7395">
        <w:t xml:space="preserve">distributions statistiques spécifiées pour les </w:t>
      </w:r>
      <w:r w:rsidR="00E75935">
        <w:t>hyperparamètres de chaque modèle.</w:t>
      </w:r>
    </w:p>
    <w:p w14:paraId="423E7253" w14:textId="77777777" w:rsidR="000B2531" w:rsidRDefault="000B2531" w:rsidP="00CC7395">
      <w:pPr>
        <w:jc w:val="both"/>
      </w:pPr>
    </w:p>
    <w:p w14:paraId="5BFF816D" w14:textId="31A539F2" w:rsidR="00FF066A" w:rsidRDefault="00FF066A" w:rsidP="000B2531">
      <w:pPr>
        <w:pStyle w:val="ListParagraph"/>
        <w:numPr>
          <w:ilvl w:val="0"/>
          <w:numId w:val="5"/>
        </w:numPr>
        <w:rPr>
          <w:rFonts w:ascii="Courier New" w:hAnsi="Courier New" w:cs="Courier New"/>
        </w:rPr>
      </w:pPr>
      <w:r w:rsidRPr="00FF066A">
        <w:lastRenderedPageBreak/>
        <w:t xml:space="preserve">Bayésien naïf </w:t>
      </w:r>
      <w:r w:rsidR="0073778C">
        <w:rPr>
          <w:rFonts w:ascii="Courier New" w:hAnsi="Courier New" w:cs="Courier New"/>
        </w:rPr>
        <w:t>(s</w:t>
      </w:r>
      <w:r w:rsidR="00D960C9" w:rsidRPr="00FF066A">
        <w:rPr>
          <w:rFonts w:ascii="Courier New" w:hAnsi="Courier New" w:cs="Courier New"/>
        </w:rPr>
        <w:t>klearn.naive_bayes.GaussianNB</w:t>
      </w:r>
      <w:r w:rsidR="0073778C">
        <w:rPr>
          <w:rFonts w:ascii="Courier New" w:hAnsi="Courier New" w:cs="Courier New"/>
        </w:rPr>
        <w:t>)</w:t>
      </w:r>
    </w:p>
    <w:p w14:paraId="2AACCCD6" w14:textId="77777777" w:rsidR="000B2531" w:rsidRPr="000B2531" w:rsidRDefault="000B2531" w:rsidP="000B2531">
      <w:pPr>
        <w:pStyle w:val="ListParagraph"/>
        <w:rPr>
          <w:rFonts w:ascii="Courier New" w:hAnsi="Courier New" w:cs="Courier New"/>
        </w:rPr>
      </w:pPr>
    </w:p>
    <w:p w14:paraId="2B10EDE0" w14:textId="681A4F73" w:rsidR="00D960C9" w:rsidRDefault="00EB6BD3" w:rsidP="00D960C9">
      <w:pPr>
        <w:pStyle w:val="ListParagraph"/>
        <w:numPr>
          <w:ilvl w:val="0"/>
          <w:numId w:val="5"/>
        </w:numPr>
        <w:rPr>
          <w:rFonts w:ascii="Courier New" w:hAnsi="Courier New" w:cs="Courier New"/>
        </w:rPr>
      </w:pPr>
      <w:r w:rsidRPr="00EB6BD3">
        <w:t>SVM </w:t>
      </w:r>
      <w:r>
        <w:rPr>
          <w:rFonts w:ascii="Courier New" w:hAnsi="Courier New" w:cs="Courier New"/>
        </w:rPr>
        <w:t>(</w:t>
      </w:r>
      <w:r w:rsidR="00D960C9" w:rsidRPr="00FF066A">
        <w:rPr>
          <w:rFonts w:ascii="Courier New" w:hAnsi="Courier New" w:cs="Courier New"/>
        </w:rPr>
        <w:t>sklearn.svm.SVC</w:t>
      </w:r>
      <w:r>
        <w:rPr>
          <w:rFonts w:ascii="Courier New" w:hAnsi="Courier New" w:cs="Courier New"/>
        </w:rPr>
        <w:t>)</w:t>
      </w:r>
    </w:p>
    <w:p w14:paraId="75F14BFB" w14:textId="70B4B94F" w:rsidR="00FF066A" w:rsidRDefault="00007805" w:rsidP="00FF066A">
      <w:pPr>
        <w:rPr>
          <w:rFonts w:ascii="Courier New" w:hAnsi="Courier New" w:cs="Courier New"/>
        </w:rPr>
      </w:pPr>
      <w:r>
        <w:rPr>
          <w:rFonts w:ascii="Courier New" w:hAnsi="Courier New" w:cs="Courier New"/>
          <w:noProof/>
        </w:rPr>
        <w:drawing>
          <wp:inline distT="0" distB="0" distL="0" distR="0" wp14:anchorId="40DAA76E" wp14:editId="71E258F7">
            <wp:extent cx="5760720" cy="1363345"/>
            <wp:effectExtent l="0" t="0" r="0" b="82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p_svm.png"/>
                    <pic:cNvPicPr/>
                  </pic:nvPicPr>
                  <pic:blipFill>
                    <a:blip r:embed="rId8">
                      <a:extLst>
                        <a:ext uri="{28A0092B-C50C-407E-A947-70E740481C1C}">
                          <a14:useLocalDpi xmlns:a14="http://schemas.microsoft.com/office/drawing/2010/main" val="0"/>
                        </a:ext>
                      </a:extLst>
                    </a:blip>
                    <a:stretch>
                      <a:fillRect/>
                    </a:stretch>
                  </pic:blipFill>
                  <pic:spPr>
                    <a:xfrm>
                      <a:off x="0" y="0"/>
                      <a:ext cx="5760720" cy="1363345"/>
                    </a:xfrm>
                    <a:prstGeom prst="rect">
                      <a:avLst/>
                    </a:prstGeom>
                  </pic:spPr>
                </pic:pic>
              </a:graphicData>
            </a:graphic>
          </wp:inline>
        </w:drawing>
      </w:r>
    </w:p>
    <w:p w14:paraId="6035FFC3" w14:textId="77777777" w:rsidR="000B2531" w:rsidRPr="00FF066A" w:rsidRDefault="000B2531" w:rsidP="00FF066A">
      <w:pPr>
        <w:rPr>
          <w:rFonts w:ascii="Courier New" w:hAnsi="Courier New" w:cs="Courier New"/>
        </w:rPr>
      </w:pPr>
    </w:p>
    <w:p w14:paraId="3AD2D0AC" w14:textId="0FF9266C" w:rsidR="00D960C9" w:rsidRDefault="00EB6BD3" w:rsidP="00D960C9">
      <w:pPr>
        <w:pStyle w:val="ListParagraph"/>
        <w:numPr>
          <w:ilvl w:val="0"/>
          <w:numId w:val="5"/>
        </w:numPr>
        <w:rPr>
          <w:rFonts w:ascii="Courier New" w:hAnsi="Courier New" w:cs="Courier New"/>
        </w:rPr>
      </w:pPr>
      <w:r w:rsidRPr="00EB6BD3">
        <w:t>Forêt aléatoire</w:t>
      </w:r>
      <w:r>
        <w:rPr>
          <w:rFonts w:ascii="Courier New" w:hAnsi="Courier New" w:cs="Courier New"/>
        </w:rPr>
        <w:t>(</w:t>
      </w:r>
      <w:r w:rsidR="00D960C9" w:rsidRPr="00FF066A">
        <w:rPr>
          <w:rFonts w:ascii="Courier New" w:hAnsi="Courier New" w:cs="Courier New"/>
        </w:rPr>
        <w:t>sklearn.ensemble.forest.RandomForestClassifier</w:t>
      </w:r>
      <w:r>
        <w:rPr>
          <w:rFonts w:ascii="Courier New" w:hAnsi="Courier New" w:cs="Courier New"/>
        </w:rPr>
        <w:t>)</w:t>
      </w:r>
    </w:p>
    <w:p w14:paraId="6AE8AD76" w14:textId="0B71A594" w:rsidR="000B2531" w:rsidRDefault="001864D1" w:rsidP="000B2531">
      <w:pPr>
        <w:rPr>
          <w:rFonts w:ascii="Courier New" w:hAnsi="Courier New" w:cs="Courier New"/>
        </w:rPr>
      </w:pPr>
      <w:r>
        <w:rPr>
          <w:rFonts w:ascii="Courier New" w:hAnsi="Courier New" w:cs="Courier New"/>
          <w:noProof/>
        </w:rPr>
        <w:drawing>
          <wp:inline distT="0" distB="0" distL="0" distR="0" wp14:anchorId="6BC1A886" wp14:editId="3AE88248">
            <wp:extent cx="5760720" cy="167830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p_rf.png"/>
                    <pic:cNvPicPr/>
                  </pic:nvPicPr>
                  <pic:blipFill>
                    <a:blip r:embed="rId9">
                      <a:extLst>
                        <a:ext uri="{28A0092B-C50C-407E-A947-70E740481C1C}">
                          <a14:useLocalDpi xmlns:a14="http://schemas.microsoft.com/office/drawing/2010/main" val="0"/>
                        </a:ext>
                      </a:extLst>
                    </a:blip>
                    <a:stretch>
                      <a:fillRect/>
                    </a:stretch>
                  </pic:blipFill>
                  <pic:spPr>
                    <a:xfrm>
                      <a:off x="0" y="0"/>
                      <a:ext cx="5760720" cy="1678305"/>
                    </a:xfrm>
                    <a:prstGeom prst="rect">
                      <a:avLst/>
                    </a:prstGeom>
                  </pic:spPr>
                </pic:pic>
              </a:graphicData>
            </a:graphic>
          </wp:inline>
        </w:drawing>
      </w:r>
    </w:p>
    <w:p w14:paraId="21E9C727" w14:textId="77777777" w:rsidR="000B2531" w:rsidRPr="000B2531" w:rsidRDefault="000B2531" w:rsidP="000B2531">
      <w:pPr>
        <w:rPr>
          <w:rFonts w:ascii="Courier New" w:hAnsi="Courier New" w:cs="Courier New"/>
        </w:rPr>
      </w:pPr>
    </w:p>
    <w:p w14:paraId="1437EFE4" w14:textId="4FE72699" w:rsidR="00D960C9" w:rsidRDefault="0073778C" w:rsidP="00D960C9">
      <w:pPr>
        <w:pStyle w:val="ListParagraph"/>
        <w:numPr>
          <w:ilvl w:val="0"/>
          <w:numId w:val="5"/>
        </w:numPr>
        <w:rPr>
          <w:rFonts w:ascii="Courier New" w:hAnsi="Courier New" w:cs="Courier New"/>
        </w:rPr>
      </w:pPr>
      <w:r w:rsidRPr="0073778C">
        <w:t>Régression logistique</w:t>
      </w:r>
      <w:r>
        <w:rPr>
          <w:rFonts w:ascii="Courier New" w:hAnsi="Courier New" w:cs="Courier New"/>
        </w:rPr>
        <w:t>(</w:t>
      </w:r>
      <w:r w:rsidR="00BE5FAC" w:rsidRPr="00FF066A">
        <w:rPr>
          <w:rFonts w:ascii="Courier New" w:hAnsi="Courier New" w:cs="Courier New"/>
        </w:rPr>
        <w:t>sklearn.linear_model.LogisticRegression</w:t>
      </w:r>
      <w:r>
        <w:rPr>
          <w:rFonts w:ascii="Courier New" w:hAnsi="Courier New" w:cs="Courier New"/>
        </w:rPr>
        <w:t>)</w:t>
      </w:r>
    </w:p>
    <w:p w14:paraId="0910EE69" w14:textId="3A6F2452" w:rsidR="00FF066A" w:rsidRPr="001864D1" w:rsidRDefault="008F7F6D" w:rsidP="001864D1">
      <w:pPr>
        <w:rPr>
          <w:rFonts w:ascii="Courier New" w:hAnsi="Courier New" w:cs="Courier New"/>
        </w:rPr>
      </w:pPr>
      <w:r>
        <w:rPr>
          <w:rFonts w:ascii="Courier New" w:hAnsi="Courier New" w:cs="Courier New"/>
          <w:noProof/>
        </w:rPr>
        <w:drawing>
          <wp:inline distT="0" distB="0" distL="0" distR="0" wp14:anchorId="54D12C76" wp14:editId="6C016B88">
            <wp:extent cx="5760720" cy="196342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p_logit.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1963420"/>
                    </a:xfrm>
                    <a:prstGeom prst="rect">
                      <a:avLst/>
                    </a:prstGeom>
                  </pic:spPr>
                </pic:pic>
              </a:graphicData>
            </a:graphic>
          </wp:inline>
        </w:drawing>
      </w:r>
    </w:p>
    <w:p w14:paraId="6C664499" w14:textId="23134B6F" w:rsidR="00CC7395" w:rsidRDefault="00CC7395" w:rsidP="000B2531">
      <w:pPr>
        <w:rPr>
          <w:rFonts w:ascii="Courier New" w:hAnsi="Courier New" w:cs="Courier New"/>
        </w:rPr>
      </w:pPr>
    </w:p>
    <w:p w14:paraId="364196C0" w14:textId="0D410AC9" w:rsidR="000B2531" w:rsidRDefault="000B2531" w:rsidP="000B2531">
      <w:pPr>
        <w:rPr>
          <w:rFonts w:ascii="Courier New" w:hAnsi="Courier New" w:cs="Courier New"/>
        </w:rPr>
      </w:pPr>
    </w:p>
    <w:p w14:paraId="13477BFE" w14:textId="77777777" w:rsidR="000B2531" w:rsidRPr="000B2531" w:rsidRDefault="000B2531" w:rsidP="000B2531">
      <w:pPr>
        <w:rPr>
          <w:rFonts w:ascii="Courier New" w:hAnsi="Courier New" w:cs="Courier New"/>
        </w:rPr>
      </w:pPr>
    </w:p>
    <w:p w14:paraId="3EF2555F" w14:textId="4DE488E5" w:rsidR="004366DB" w:rsidRPr="00FF066A" w:rsidRDefault="0073778C" w:rsidP="00D960C9">
      <w:pPr>
        <w:pStyle w:val="ListParagraph"/>
        <w:numPr>
          <w:ilvl w:val="0"/>
          <w:numId w:val="5"/>
        </w:numPr>
        <w:rPr>
          <w:rFonts w:ascii="Courier New" w:hAnsi="Courier New" w:cs="Courier New"/>
        </w:rPr>
      </w:pPr>
      <w:r w:rsidRPr="0073778C">
        <w:t xml:space="preserve">kNN </w:t>
      </w:r>
      <w:r>
        <w:rPr>
          <w:rFonts w:ascii="Courier New" w:hAnsi="Courier New" w:cs="Courier New"/>
        </w:rPr>
        <w:t>(</w:t>
      </w:r>
      <w:r w:rsidR="004366DB" w:rsidRPr="00FF066A">
        <w:rPr>
          <w:rFonts w:ascii="Courier New" w:hAnsi="Courier New" w:cs="Courier New"/>
        </w:rPr>
        <w:t>sklearn.neighbors.KNeighborsClassifier</w:t>
      </w:r>
      <w:r>
        <w:rPr>
          <w:rFonts w:ascii="Courier New" w:hAnsi="Courier New" w:cs="Courier New"/>
        </w:rPr>
        <w:t>)</w:t>
      </w:r>
    </w:p>
    <w:p w14:paraId="6DF20412" w14:textId="754CCDB1" w:rsidR="00A70DA8" w:rsidRDefault="000B2531" w:rsidP="00A70DA8">
      <w:r>
        <w:rPr>
          <w:noProof/>
        </w:rPr>
        <w:lastRenderedPageBreak/>
        <w:drawing>
          <wp:inline distT="0" distB="0" distL="0" distR="0" wp14:anchorId="1E7BE308" wp14:editId="5C896DFF">
            <wp:extent cx="5760720" cy="1141095"/>
            <wp:effectExtent l="0" t="0" r="0" b="19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p_logit.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141095"/>
                    </a:xfrm>
                    <a:prstGeom prst="rect">
                      <a:avLst/>
                    </a:prstGeom>
                  </pic:spPr>
                </pic:pic>
              </a:graphicData>
            </a:graphic>
          </wp:inline>
        </w:drawing>
      </w:r>
    </w:p>
    <w:p w14:paraId="7AAC46D8" w14:textId="77777777" w:rsidR="00806704" w:rsidRDefault="00806704" w:rsidP="00E764A3">
      <w:pPr>
        <w:pStyle w:val="ListParagraph"/>
        <w:ind w:left="0"/>
      </w:pPr>
    </w:p>
    <w:p w14:paraId="557FBB3E" w14:textId="607A15D2" w:rsidR="00A70818" w:rsidRPr="00806704" w:rsidRDefault="00A70818" w:rsidP="00E764A3">
      <w:pPr>
        <w:pStyle w:val="ListParagraph"/>
        <w:numPr>
          <w:ilvl w:val="0"/>
          <w:numId w:val="2"/>
        </w:numPr>
        <w:ind w:left="0"/>
        <w:rPr>
          <w:b/>
          <w:bCs/>
        </w:rPr>
      </w:pPr>
      <w:r w:rsidRPr="00806704">
        <w:rPr>
          <w:b/>
          <w:bCs/>
        </w:rPr>
        <w:t>FONCTION COÛT, ALGORITHME D’OPTIMISATION, MÉTRIQUE D’ÉVALUATION</w:t>
      </w:r>
    </w:p>
    <w:p w14:paraId="1B70C221" w14:textId="717AF10D" w:rsidR="00A70818" w:rsidRDefault="00A70818" w:rsidP="00E764A3">
      <w:pPr>
        <w:pStyle w:val="ListParagraph"/>
        <w:ind w:left="0"/>
      </w:pPr>
    </w:p>
    <w:p w14:paraId="147E75AA" w14:textId="7ED659F5" w:rsidR="00A53139" w:rsidRPr="00A53139" w:rsidRDefault="00A53139" w:rsidP="00A53139">
      <w:pPr>
        <w:pStyle w:val="ListParagraph"/>
        <w:numPr>
          <w:ilvl w:val="0"/>
          <w:numId w:val="8"/>
        </w:numPr>
        <w:rPr>
          <w:b/>
          <w:bCs/>
          <w:u w:val="single"/>
        </w:rPr>
      </w:pPr>
      <w:r w:rsidRPr="00A53139">
        <w:rPr>
          <w:b/>
          <w:bCs/>
          <w:u w:val="single"/>
        </w:rPr>
        <w:t>Fonctions de pertes</w:t>
      </w:r>
    </w:p>
    <w:p w14:paraId="3169456A" w14:textId="77777777" w:rsidR="00A53139" w:rsidRDefault="00A53139" w:rsidP="00E764A3">
      <w:pPr>
        <w:pStyle w:val="ListParagraph"/>
        <w:ind w:left="0"/>
      </w:pPr>
    </w:p>
    <w:p w14:paraId="675A3B0E" w14:textId="77777777" w:rsidR="009A2546" w:rsidRDefault="00536A89" w:rsidP="007D256C">
      <w:pPr>
        <w:pStyle w:val="ListParagraph"/>
        <w:ind w:left="0"/>
        <w:jc w:val="both"/>
      </w:pPr>
      <w:r>
        <w:t xml:space="preserve">Les fonctions de </w:t>
      </w:r>
      <w:r w:rsidR="00A53139">
        <w:t xml:space="preserve">pertes utilisées par chacun des </w:t>
      </w:r>
      <w:r w:rsidR="003B3BB1">
        <w:t>modèles</w:t>
      </w:r>
      <w:r w:rsidR="00A53139">
        <w:t xml:space="preserve"> listés ci-dessus sont celles implémentées sous </w:t>
      </w:r>
      <w:r w:rsidR="00A53139" w:rsidRPr="00A53139">
        <w:rPr>
          <w:rFonts w:ascii="Courier New" w:hAnsi="Courier New" w:cs="Courier New"/>
        </w:rPr>
        <w:t>scikit-learn</w:t>
      </w:r>
      <w:r w:rsidR="00A53139">
        <w:t>.</w:t>
      </w:r>
    </w:p>
    <w:p w14:paraId="743BA15D" w14:textId="77777777" w:rsidR="009A2546" w:rsidRDefault="009A2546" w:rsidP="007D256C">
      <w:pPr>
        <w:pStyle w:val="ListParagraph"/>
        <w:ind w:left="0"/>
        <w:jc w:val="both"/>
      </w:pPr>
    </w:p>
    <w:p w14:paraId="6DFB2FB4" w14:textId="2EAA6B31" w:rsidR="00224C5C" w:rsidRDefault="00224C5C" w:rsidP="007D256C">
      <w:pPr>
        <w:pStyle w:val="ListParagraph"/>
        <w:ind w:left="0"/>
        <w:jc w:val="both"/>
      </w:pPr>
      <w:r>
        <w:t xml:space="preserve">Certains modèles </w:t>
      </w:r>
      <w:r w:rsidRPr="00A53139">
        <w:rPr>
          <w:rFonts w:ascii="Courier New" w:hAnsi="Courier New" w:cs="Courier New"/>
        </w:rPr>
        <w:t>scikit-learn</w:t>
      </w:r>
      <w:r>
        <w:t xml:space="preserve"> permettent de modifier la fonction de perte en modifiant un paramètre d’entrée.</w:t>
      </w:r>
      <w:r w:rsidR="003B3BB1">
        <w:t xml:space="preserve"> Lorsque cela était le cas, nous l’avons spécifié comme hyperparamètre dans l’espace de recherche</w:t>
      </w:r>
      <w:r w:rsidR="00F47113">
        <w:t>, par exemple pour la forêt aléatoire :</w:t>
      </w:r>
    </w:p>
    <w:p w14:paraId="5ADEFAC2" w14:textId="77777777" w:rsidR="009A2546" w:rsidRDefault="009A2546" w:rsidP="007D256C">
      <w:pPr>
        <w:pStyle w:val="ListParagraph"/>
        <w:ind w:left="0"/>
        <w:jc w:val="both"/>
      </w:pPr>
    </w:p>
    <w:p w14:paraId="6D00B86E" w14:textId="36B14E03" w:rsidR="00F47113" w:rsidRPr="00F47113" w:rsidRDefault="00F47113" w:rsidP="007D256C">
      <w:pPr>
        <w:pStyle w:val="ListParagraph"/>
        <w:ind w:left="0"/>
        <w:jc w:val="both"/>
        <w:rPr>
          <w:rFonts w:ascii="Courier New" w:hAnsi="Courier New" w:cs="Courier New"/>
          <w:lang w:val="en-ZA"/>
        </w:rPr>
      </w:pPr>
      <w:r w:rsidRPr="00F47113">
        <w:rPr>
          <w:rFonts w:ascii="Courier New" w:hAnsi="Courier New" w:cs="Courier New"/>
          <w:lang w:val="en-ZA"/>
        </w:rPr>
        <w:t>'criterion':    hp.choice('rf_criterion', ["gini", "entropy"])</w:t>
      </w:r>
    </w:p>
    <w:p w14:paraId="5953DCD5" w14:textId="3746DB04" w:rsidR="00224C5C" w:rsidRDefault="00224C5C" w:rsidP="007D256C">
      <w:pPr>
        <w:pStyle w:val="ListParagraph"/>
        <w:ind w:left="0"/>
        <w:jc w:val="both"/>
        <w:rPr>
          <w:lang w:val="en-ZA"/>
        </w:rPr>
      </w:pPr>
    </w:p>
    <w:p w14:paraId="344CE991" w14:textId="05A93399" w:rsidR="009A2546" w:rsidRDefault="009A2546" w:rsidP="007D256C">
      <w:pPr>
        <w:pStyle w:val="ListParagraph"/>
        <w:ind w:left="0"/>
        <w:jc w:val="both"/>
        <w:rPr>
          <w:lang w:val="en-ZA"/>
        </w:rPr>
      </w:pPr>
    </w:p>
    <w:p w14:paraId="6B97D097" w14:textId="79B8A6C6" w:rsidR="00A53139" w:rsidRDefault="007D256C" w:rsidP="007D256C">
      <w:pPr>
        <w:pStyle w:val="ListParagraph"/>
        <w:ind w:left="0"/>
        <w:jc w:val="both"/>
      </w:pPr>
      <w:r w:rsidRPr="007D256C">
        <w:t>D</w:t>
      </w:r>
      <w:r>
        <w:t>’une façon générale, l</w:t>
      </w:r>
      <w:r w:rsidR="00B616BD">
        <w:t xml:space="preserve">a sélection du modèle </w:t>
      </w:r>
      <w:r>
        <w:t>est faite</w:t>
      </w:r>
      <w:r w:rsidR="00B616BD">
        <w:t xml:space="preserve"> en se basant sur l’évaluation, </w:t>
      </w:r>
      <w:r>
        <w:t xml:space="preserve">par </w:t>
      </w:r>
      <w:r w:rsidR="00B616BD">
        <w:t xml:space="preserve">validation croisée à 3 plis, </w:t>
      </w:r>
      <w:r>
        <w:t>à l’aide de la métrique personnalisée décrite ci-dessous.</w:t>
      </w:r>
    </w:p>
    <w:p w14:paraId="6A3F1347" w14:textId="350EB304" w:rsidR="00536A89" w:rsidRDefault="00536A89" w:rsidP="00E764A3">
      <w:pPr>
        <w:pStyle w:val="ListParagraph"/>
        <w:ind w:left="0"/>
      </w:pPr>
    </w:p>
    <w:p w14:paraId="0FF67B7F" w14:textId="77777777" w:rsidR="000B6A2D" w:rsidRDefault="000B6A2D" w:rsidP="00E764A3">
      <w:pPr>
        <w:pStyle w:val="ListParagraph"/>
        <w:ind w:left="0"/>
      </w:pPr>
    </w:p>
    <w:p w14:paraId="1B74199C" w14:textId="64F4B17F" w:rsidR="00B22F85" w:rsidRPr="00D55BE4" w:rsidRDefault="00D55BE4" w:rsidP="00D55BE4">
      <w:pPr>
        <w:pStyle w:val="ListParagraph"/>
        <w:numPr>
          <w:ilvl w:val="0"/>
          <w:numId w:val="8"/>
        </w:numPr>
        <w:rPr>
          <w:b/>
          <w:bCs/>
          <w:u w:val="single"/>
        </w:rPr>
      </w:pPr>
      <w:r w:rsidRPr="00D55BE4">
        <w:rPr>
          <w:b/>
          <w:bCs/>
          <w:u w:val="single"/>
        </w:rPr>
        <w:t>Algorithme</w:t>
      </w:r>
      <w:r>
        <w:rPr>
          <w:b/>
          <w:bCs/>
          <w:u w:val="single"/>
        </w:rPr>
        <w:t>s</w:t>
      </w:r>
      <w:r w:rsidRPr="00D55BE4">
        <w:rPr>
          <w:b/>
          <w:bCs/>
          <w:u w:val="single"/>
        </w:rPr>
        <w:t xml:space="preserve"> d’optimisation</w:t>
      </w:r>
    </w:p>
    <w:p w14:paraId="40ADC6DA" w14:textId="7401DF25" w:rsidR="00B22F85" w:rsidRDefault="00B22F85" w:rsidP="00E764A3">
      <w:pPr>
        <w:pStyle w:val="ListParagraph"/>
        <w:ind w:left="0"/>
      </w:pPr>
    </w:p>
    <w:p w14:paraId="5321EC64" w14:textId="60739E39" w:rsidR="00FF7A26" w:rsidRDefault="00FF7A26" w:rsidP="00FF7A26">
      <w:pPr>
        <w:pStyle w:val="ListParagraph"/>
        <w:ind w:left="0"/>
        <w:jc w:val="both"/>
      </w:pPr>
      <w:r>
        <w:t xml:space="preserve">Les algorithmes d’optimisation utilisées par chacun des modèles listés ci-dessus sont </w:t>
      </w:r>
      <w:r w:rsidR="00777DF2">
        <w:t>ceux</w:t>
      </w:r>
      <w:r>
        <w:t xml:space="preserve"> implémentés sous </w:t>
      </w:r>
      <w:r w:rsidRPr="00A53139">
        <w:rPr>
          <w:rFonts w:ascii="Courier New" w:hAnsi="Courier New" w:cs="Courier New"/>
        </w:rPr>
        <w:t>scikit-learn</w:t>
      </w:r>
      <w:r>
        <w:t>.</w:t>
      </w:r>
    </w:p>
    <w:p w14:paraId="57768E92" w14:textId="77777777" w:rsidR="00FF7A26" w:rsidRDefault="00FF7A26" w:rsidP="00FF7A26">
      <w:pPr>
        <w:pStyle w:val="ListParagraph"/>
        <w:ind w:left="0"/>
        <w:jc w:val="both"/>
      </w:pPr>
    </w:p>
    <w:p w14:paraId="7A48537F" w14:textId="15B51F07" w:rsidR="00FF7A26" w:rsidRDefault="00FF7A26" w:rsidP="00FF7A26">
      <w:pPr>
        <w:pStyle w:val="ListParagraph"/>
        <w:ind w:left="0"/>
        <w:jc w:val="both"/>
      </w:pPr>
      <w:r>
        <w:t xml:space="preserve">Certains modèles </w:t>
      </w:r>
      <w:r w:rsidRPr="00A53139">
        <w:rPr>
          <w:rFonts w:ascii="Courier New" w:hAnsi="Courier New" w:cs="Courier New"/>
        </w:rPr>
        <w:t>scikit-learn</w:t>
      </w:r>
      <w:r>
        <w:t xml:space="preserve"> permettent de modifier l</w:t>
      </w:r>
      <w:r w:rsidR="00777DF2">
        <w:t xml:space="preserve">’algorithme d’optimisation </w:t>
      </w:r>
      <w:r>
        <w:t xml:space="preserve">en modifiant un paramètre d’entrée. Lorsque cela était le cas, nous l’avons spécifié comme hyperparamètre dans l’espace de recherche, par exemple pour </w:t>
      </w:r>
      <w:r w:rsidR="0027623D">
        <w:t>la régression logistique</w:t>
      </w:r>
      <w:r>
        <w:t> :</w:t>
      </w:r>
    </w:p>
    <w:p w14:paraId="06DA850F" w14:textId="0824215B" w:rsidR="00DF5364" w:rsidRDefault="00DF5364" w:rsidP="00E764A3">
      <w:pPr>
        <w:pStyle w:val="ListParagraph"/>
        <w:ind w:left="0"/>
      </w:pPr>
    </w:p>
    <w:p w14:paraId="6D2067C3" w14:textId="733066FB" w:rsidR="0027623D" w:rsidRPr="0027623D" w:rsidRDefault="0027623D" w:rsidP="00E764A3">
      <w:pPr>
        <w:pStyle w:val="ListParagraph"/>
        <w:ind w:left="0"/>
        <w:rPr>
          <w:rFonts w:ascii="Courier New" w:hAnsi="Courier New" w:cs="Courier New"/>
          <w:sz w:val="20"/>
          <w:szCs w:val="20"/>
          <w:lang w:val="en-ZA"/>
        </w:rPr>
      </w:pPr>
      <w:r w:rsidRPr="0027623D">
        <w:rPr>
          <w:rFonts w:ascii="Courier New" w:hAnsi="Courier New" w:cs="Courier New"/>
          <w:sz w:val="20"/>
          <w:szCs w:val="20"/>
          <w:lang w:val="en-ZA"/>
        </w:rPr>
        <w:t>'solver'</w:t>
      </w:r>
      <w:r w:rsidR="000752FE">
        <w:rPr>
          <w:rFonts w:ascii="Courier New" w:hAnsi="Courier New" w:cs="Courier New"/>
          <w:sz w:val="20"/>
          <w:szCs w:val="20"/>
          <w:lang w:val="en-ZA"/>
        </w:rPr>
        <w:t xml:space="preserve"> </w:t>
      </w:r>
      <w:r w:rsidRPr="0027623D">
        <w:rPr>
          <w:rFonts w:ascii="Courier New" w:hAnsi="Courier New" w:cs="Courier New"/>
          <w:sz w:val="20"/>
          <w:szCs w:val="20"/>
          <w:lang w:val="en-ZA"/>
        </w:rPr>
        <w:t>: hp.choice('logit_solver', ['newton-cg', 'lbfgs', 'liblinear']),</w:t>
      </w:r>
    </w:p>
    <w:p w14:paraId="0DDE2D04" w14:textId="77777777" w:rsidR="00705E47" w:rsidRPr="0027623D" w:rsidRDefault="00705E47" w:rsidP="00E764A3">
      <w:pPr>
        <w:pStyle w:val="ListParagraph"/>
        <w:ind w:left="0"/>
        <w:rPr>
          <w:lang w:val="en-ZA"/>
        </w:rPr>
      </w:pPr>
    </w:p>
    <w:p w14:paraId="3073BF62" w14:textId="6381DBCE" w:rsidR="00D55BE4" w:rsidRPr="0027623D" w:rsidRDefault="00D55BE4" w:rsidP="00E764A3">
      <w:pPr>
        <w:pStyle w:val="ListParagraph"/>
        <w:ind w:left="0"/>
        <w:rPr>
          <w:lang w:val="en-ZA"/>
        </w:rPr>
      </w:pPr>
    </w:p>
    <w:p w14:paraId="07DA5970" w14:textId="3EA89C0E" w:rsidR="00D55BE4" w:rsidRPr="00D55BE4" w:rsidRDefault="00D55BE4" w:rsidP="00D55BE4">
      <w:pPr>
        <w:pStyle w:val="ListParagraph"/>
        <w:numPr>
          <w:ilvl w:val="0"/>
          <w:numId w:val="8"/>
        </w:numPr>
        <w:rPr>
          <w:b/>
          <w:bCs/>
          <w:u w:val="single"/>
        </w:rPr>
      </w:pPr>
      <w:r w:rsidRPr="00D55BE4">
        <w:rPr>
          <w:b/>
          <w:bCs/>
          <w:u w:val="single"/>
        </w:rPr>
        <w:t>Métrique d’évaluation</w:t>
      </w:r>
    </w:p>
    <w:p w14:paraId="389A0291" w14:textId="77777777" w:rsidR="005E6526" w:rsidRDefault="005E6526" w:rsidP="00E764A3">
      <w:pPr>
        <w:pStyle w:val="ListParagraph"/>
        <w:ind w:left="0"/>
      </w:pPr>
    </w:p>
    <w:p w14:paraId="196494CC" w14:textId="3229C622" w:rsidR="00D55BE4" w:rsidRDefault="005E6526" w:rsidP="00E31B48">
      <w:pPr>
        <w:pStyle w:val="ListParagraph"/>
        <w:ind w:left="0"/>
        <w:jc w:val="both"/>
      </w:pPr>
      <w:r>
        <w:t xml:space="preserve">Les classes cibles du jeu de données initial sont très déséquilibrées (plus de 90% des crédits sont remboursés sans défaut). Cela rend la métrique </w:t>
      </w:r>
      <w:r w:rsidRPr="005E6526">
        <w:rPr>
          <w:i/>
          <w:iCs/>
        </w:rPr>
        <w:t>accuracy</w:t>
      </w:r>
      <w:r>
        <w:t xml:space="preserve"> peu pertinente.</w:t>
      </w:r>
    </w:p>
    <w:p w14:paraId="07A2C419" w14:textId="0A4999F9" w:rsidR="005E6526" w:rsidRDefault="005E6526" w:rsidP="00E31B48">
      <w:pPr>
        <w:pStyle w:val="ListParagraph"/>
        <w:ind w:left="0"/>
        <w:jc w:val="both"/>
      </w:pPr>
    </w:p>
    <w:p w14:paraId="44A4A359" w14:textId="1548CFC7" w:rsidR="005E6526" w:rsidRDefault="005E6526" w:rsidP="00E31B48">
      <w:pPr>
        <w:pStyle w:val="ListParagraph"/>
        <w:ind w:left="0"/>
        <w:jc w:val="both"/>
      </w:pPr>
      <w:r>
        <w:t xml:space="preserve">De plus, on peut supposer que </w:t>
      </w:r>
      <w:r w:rsidR="00E31B48">
        <w:t>l’impact</w:t>
      </w:r>
      <w:r>
        <w:t xml:space="preserve"> pour l’entreprise </w:t>
      </w:r>
      <w:r w:rsidR="00062F45">
        <w:t>d’un faux négatif et ceux d’un</w:t>
      </w:r>
      <w:r>
        <w:t xml:space="preserve"> faux positif </w:t>
      </w:r>
      <w:r w:rsidR="00E31B48">
        <w:t xml:space="preserve">ne sont pas les mêmes, ce qui rend une </w:t>
      </w:r>
      <w:r w:rsidR="00E31B48" w:rsidRPr="00E31B48">
        <w:rPr>
          <w:i/>
          <w:iCs/>
        </w:rPr>
        <w:t>AUC</w:t>
      </w:r>
      <w:r w:rsidR="00E31B48">
        <w:t xml:space="preserve"> peu pertinente.</w:t>
      </w:r>
    </w:p>
    <w:p w14:paraId="0BAF90C1" w14:textId="77777777" w:rsidR="00E31B48" w:rsidRDefault="00E31B48" w:rsidP="00E31B48">
      <w:pPr>
        <w:pStyle w:val="ListParagraph"/>
        <w:ind w:left="0"/>
        <w:jc w:val="both"/>
      </w:pPr>
    </w:p>
    <w:p w14:paraId="039FC308" w14:textId="364A8C7D" w:rsidR="005E6526" w:rsidRDefault="00E31B48" w:rsidP="00E31B48">
      <w:pPr>
        <w:pStyle w:val="ListParagraph"/>
        <w:numPr>
          <w:ilvl w:val="0"/>
          <w:numId w:val="5"/>
        </w:numPr>
        <w:jc w:val="both"/>
      </w:pPr>
      <w:r>
        <w:t>FN, erreur de 1</w:t>
      </w:r>
      <w:r w:rsidRPr="00062F45">
        <w:rPr>
          <w:vertAlign w:val="superscript"/>
        </w:rPr>
        <w:t>ère</w:t>
      </w:r>
      <w:r>
        <w:t xml:space="preserve"> espèce :  client à qui l’on refuse un prêt, mais qui l’aurait honoré</w:t>
      </w:r>
    </w:p>
    <w:p w14:paraId="78D5A19B" w14:textId="629779F5" w:rsidR="00E31B48" w:rsidRDefault="00E31B48" w:rsidP="00E31B48">
      <w:pPr>
        <w:pStyle w:val="ListParagraph"/>
        <w:numPr>
          <w:ilvl w:val="0"/>
          <w:numId w:val="5"/>
        </w:numPr>
        <w:jc w:val="both"/>
      </w:pPr>
      <w:r>
        <w:t>FP, erreur de 2</w:t>
      </w:r>
      <w:r w:rsidRPr="00062F45">
        <w:rPr>
          <w:vertAlign w:val="superscript"/>
        </w:rPr>
        <w:t>ème</w:t>
      </w:r>
      <w:r>
        <w:t xml:space="preserve"> espèce : client à qui l’on accorde un prêt, mais qui fait défaut</w:t>
      </w:r>
    </w:p>
    <w:p w14:paraId="4726509C" w14:textId="23EF542E" w:rsidR="005E6526" w:rsidRDefault="005E6526" w:rsidP="00E764A3">
      <w:pPr>
        <w:pStyle w:val="ListParagraph"/>
        <w:ind w:left="0"/>
      </w:pPr>
    </w:p>
    <w:p w14:paraId="3FADAC4D" w14:textId="1BFFA156" w:rsidR="00113A86" w:rsidRDefault="00E31B48" w:rsidP="00436B88">
      <w:pPr>
        <w:pStyle w:val="ListParagraph"/>
        <w:ind w:left="0"/>
        <w:jc w:val="both"/>
      </w:pPr>
      <w:r>
        <w:t xml:space="preserve">Nous avons donc construit </w:t>
      </w:r>
      <w:r w:rsidR="00436B88">
        <w:t>une</w:t>
      </w:r>
      <w:r>
        <w:t xml:space="preserve"> métrique d’évaluation </w:t>
      </w:r>
      <w:r w:rsidR="00770AD8">
        <w:t xml:space="preserve">« métier » </w:t>
      </w:r>
      <w:r>
        <w:t xml:space="preserve">qui a servi à la sélection des modèles et des hyperparamètres lors de l’exécution de l’algorithme </w:t>
      </w:r>
      <w:r w:rsidR="00436B88">
        <w:t>TPE (</w:t>
      </w:r>
      <w:r w:rsidR="00436B88" w:rsidRPr="00436B88">
        <w:rPr>
          <w:rFonts w:ascii="Courier New" w:hAnsi="Courier New" w:cs="Courier New"/>
        </w:rPr>
        <w:t>hyperopt</w:t>
      </w:r>
      <w:r w:rsidR="00436B88">
        <w:t>).</w:t>
      </w:r>
    </w:p>
    <w:p w14:paraId="38DD1285" w14:textId="77777777" w:rsidR="00113A86" w:rsidRDefault="00113A86" w:rsidP="00436B88">
      <w:pPr>
        <w:pStyle w:val="ListParagraph"/>
        <w:ind w:left="0"/>
        <w:jc w:val="both"/>
      </w:pPr>
    </w:p>
    <w:p w14:paraId="1CA4C527" w14:textId="2BF3D995" w:rsidR="00113A86" w:rsidRDefault="00113A86" w:rsidP="00436B88">
      <w:pPr>
        <w:pStyle w:val="ListParagraph"/>
        <w:ind w:left="0"/>
        <w:jc w:val="both"/>
      </w:pPr>
      <w:r w:rsidRPr="00F353B9">
        <w:rPr>
          <w:noProof/>
        </w:rPr>
        <w:drawing>
          <wp:inline distT="0" distB="0" distL="0" distR="0" wp14:anchorId="44EEE3F3" wp14:editId="748B3866">
            <wp:extent cx="5760720" cy="1572895"/>
            <wp:effectExtent l="0" t="0" r="0" b="8255"/>
            <wp:docPr id="6" name="Image 3">
              <a:extLst xmlns:a="http://schemas.openxmlformats.org/drawingml/2006/main">
                <a:ext uri="{FF2B5EF4-FFF2-40B4-BE49-F238E27FC236}">
                  <a16:creationId xmlns:a16="http://schemas.microsoft.com/office/drawing/2014/main" id="{8FDB3700-8155-4A6F-9C7A-9AD1A5D517C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a:extLst>
                        <a:ext uri="{FF2B5EF4-FFF2-40B4-BE49-F238E27FC236}">
                          <a16:creationId xmlns:a16="http://schemas.microsoft.com/office/drawing/2014/main" id="{8FDB3700-8155-4A6F-9C7A-9AD1A5D517C2}"/>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60720" cy="1572895"/>
                    </a:xfrm>
                    <a:prstGeom prst="rect">
                      <a:avLst/>
                    </a:prstGeom>
                  </pic:spPr>
                </pic:pic>
              </a:graphicData>
            </a:graphic>
          </wp:inline>
        </w:drawing>
      </w:r>
    </w:p>
    <w:p w14:paraId="4FBB32F5" w14:textId="77777777" w:rsidR="00113A86" w:rsidRDefault="00113A86" w:rsidP="00436B88">
      <w:pPr>
        <w:pStyle w:val="ListParagraph"/>
        <w:ind w:left="0"/>
        <w:jc w:val="both"/>
      </w:pPr>
    </w:p>
    <w:p w14:paraId="20FF65DE" w14:textId="43494719" w:rsidR="00F353B9" w:rsidRDefault="00F353B9" w:rsidP="00436B88">
      <w:pPr>
        <w:pStyle w:val="ListParagraph"/>
        <w:ind w:left="0"/>
        <w:jc w:val="both"/>
      </w:pPr>
      <w:r>
        <w:t>Cette métrique se base sur 4 paramètres </w:t>
      </w:r>
      <w:r w:rsidRPr="00067BD4">
        <w:rPr>
          <w:rFonts w:ascii="Courier New" w:hAnsi="Courier New" w:cs="Courier New"/>
        </w:rPr>
        <w:t>TP_value</w:t>
      </w:r>
      <w:r>
        <w:t>,</w:t>
      </w:r>
      <w:r w:rsidR="000752FE">
        <w:t xml:space="preserve"> </w:t>
      </w:r>
      <w:r w:rsidRPr="00067BD4">
        <w:rPr>
          <w:rFonts w:ascii="Courier New" w:hAnsi="Courier New" w:cs="Courier New"/>
        </w:rPr>
        <w:t>TN_value</w:t>
      </w:r>
      <w:r>
        <w:t xml:space="preserve">, </w:t>
      </w:r>
      <w:r w:rsidRPr="00067BD4">
        <w:rPr>
          <w:rFonts w:ascii="Courier New" w:hAnsi="Courier New" w:cs="Courier New"/>
        </w:rPr>
        <w:t>FN_value</w:t>
      </w:r>
      <w:r>
        <w:t xml:space="preserve"> et </w:t>
      </w:r>
      <w:r w:rsidRPr="00067BD4">
        <w:rPr>
          <w:rFonts w:ascii="Courier New" w:hAnsi="Courier New" w:cs="Courier New"/>
        </w:rPr>
        <w:t>FP_value</w:t>
      </w:r>
      <w:r>
        <w:t xml:space="preserve"> qui sont respectivement les coûts associés aux vrais positifs (TP), vrais négatifs (TN), faux négatifs (FN) et faux positifs (FP).</w:t>
      </w:r>
      <w:r w:rsidR="00113A86">
        <w:t xml:space="preserve"> </w:t>
      </w:r>
      <w:r>
        <w:t>Voici les valeurs de ces paramètres que nous avons utilisés pour la construction du modèle. Ces valeurs peuvent facilement être modifiés pour tenir compte de la « réalité métier ».</w:t>
      </w:r>
    </w:p>
    <w:p w14:paraId="6948FDDE" w14:textId="304029CE" w:rsidR="00F353B9" w:rsidRDefault="00F353B9" w:rsidP="00436B88">
      <w:pPr>
        <w:pStyle w:val="ListParagraph"/>
        <w:ind w:left="0"/>
        <w:jc w:val="both"/>
      </w:pPr>
    </w:p>
    <w:p w14:paraId="28909CDA" w14:textId="3BD585E9" w:rsidR="00F353B9" w:rsidRDefault="00F353B9" w:rsidP="00436B88">
      <w:pPr>
        <w:pStyle w:val="ListParagraph"/>
        <w:ind w:left="0"/>
        <w:jc w:val="both"/>
      </w:pPr>
      <w:r>
        <w:rPr>
          <w:noProof/>
        </w:rPr>
        <w:drawing>
          <wp:inline distT="0" distB="0" distL="0" distR="0" wp14:anchorId="097F05C1" wp14:editId="20491172">
            <wp:extent cx="5760720" cy="909320"/>
            <wp:effectExtent l="0" t="0" r="0" b="508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tric.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909320"/>
                    </a:xfrm>
                    <a:prstGeom prst="rect">
                      <a:avLst/>
                    </a:prstGeom>
                  </pic:spPr>
                </pic:pic>
              </a:graphicData>
            </a:graphic>
          </wp:inline>
        </w:drawing>
      </w:r>
    </w:p>
    <w:p w14:paraId="752429A9" w14:textId="4C2245E6" w:rsidR="00770AD8" w:rsidRDefault="00770AD8" w:rsidP="00436B88">
      <w:pPr>
        <w:pStyle w:val="ListParagraph"/>
        <w:ind w:left="0"/>
        <w:jc w:val="both"/>
      </w:pPr>
    </w:p>
    <w:p w14:paraId="74063976" w14:textId="7335E197" w:rsidR="00113A86" w:rsidRDefault="004C672F" w:rsidP="00436B88">
      <w:pPr>
        <w:pStyle w:val="ListParagraph"/>
        <w:ind w:left="0"/>
        <w:jc w:val="both"/>
      </w:pPr>
      <w:r>
        <w:t>La valeur de la perte ou de gain pour l’entreprise est fonction du seuil de probabilité de défaut à partir duquel l’entreprise refusera le prêt. C’est donc un hyperparamètre qui est également à optimiser</w:t>
      </w:r>
      <w:r w:rsidR="00C828B2">
        <w:t>, dans une optique d’aide à la décision</w:t>
      </w:r>
      <w:r>
        <w:t>, et c’est pourquoi le score du modèle correspond à un maximum lorsque le seuil varie entre 0 et 100%.</w:t>
      </w:r>
    </w:p>
    <w:p w14:paraId="751C621A" w14:textId="5CEC7036" w:rsidR="00C828B2" w:rsidRDefault="00C828B2" w:rsidP="00436B88">
      <w:pPr>
        <w:pStyle w:val="ListParagraph"/>
        <w:ind w:left="0"/>
        <w:jc w:val="both"/>
      </w:pPr>
    </w:p>
    <w:p w14:paraId="358018E3" w14:textId="77777777" w:rsidR="0079659F" w:rsidRDefault="00C828B2" w:rsidP="00436B88">
      <w:pPr>
        <w:pStyle w:val="ListParagraph"/>
        <w:ind w:left="0"/>
        <w:jc w:val="both"/>
      </w:pPr>
      <w:r>
        <w:t xml:space="preserve">Enfin, </w:t>
      </w:r>
      <w:r w:rsidR="0079659F">
        <w:t>cette métrique a été normalisée afin que :</w:t>
      </w:r>
    </w:p>
    <w:p w14:paraId="7599AFB1" w14:textId="4D8E8666" w:rsidR="00C828B2" w:rsidRDefault="0079659F" w:rsidP="0079659F">
      <w:pPr>
        <w:pStyle w:val="ListParagraph"/>
        <w:numPr>
          <w:ilvl w:val="0"/>
          <w:numId w:val="5"/>
        </w:numPr>
        <w:jc w:val="both"/>
      </w:pPr>
      <w:r>
        <w:t xml:space="preserve"> 0 : représente le score obtenu par un modèle naïf (prédiction systématique de la classe majoritaire N : pas de défaut de paiement).</w:t>
      </w:r>
    </w:p>
    <w:p w14:paraId="69E5E485" w14:textId="094863C0" w:rsidR="00770AD8" w:rsidRDefault="0079659F" w:rsidP="00DC676E">
      <w:pPr>
        <w:pStyle w:val="ListParagraph"/>
        <w:numPr>
          <w:ilvl w:val="0"/>
          <w:numId w:val="5"/>
        </w:numPr>
        <w:jc w:val="both"/>
      </w:pPr>
      <w:r>
        <w:t>1 : représente le score maximal, obtenu lorsque toutes les prédictions sont correctes.</w:t>
      </w:r>
    </w:p>
    <w:p w14:paraId="328BC167" w14:textId="77777777" w:rsidR="00E31B48" w:rsidRDefault="00E31B48" w:rsidP="00E764A3">
      <w:pPr>
        <w:pStyle w:val="ListParagraph"/>
        <w:ind w:left="0"/>
      </w:pPr>
    </w:p>
    <w:p w14:paraId="1A85F87B" w14:textId="77777777" w:rsidR="00536A89" w:rsidRDefault="00536A89" w:rsidP="00E764A3">
      <w:pPr>
        <w:pStyle w:val="ListParagraph"/>
        <w:ind w:left="0"/>
      </w:pPr>
    </w:p>
    <w:p w14:paraId="46A3F813" w14:textId="16F15C25" w:rsidR="00A70818" w:rsidRPr="00806704" w:rsidRDefault="00A70818" w:rsidP="00E764A3">
      <w:pPr>
        <w:pStyle w:val="ListParagraph"/>
        <w:numPr>
          <w:ilvl w:val="0"/>
          <w:numId w:val="2"/>
        </w:numPr>
        <w:ind w:left="0"/>
        <w:rPr>
          <w:b/>
          <w:bCs/>
        </w:rPr>
      </w:pPr>
      <w:r w:rsidRPr="00806704">
        <w:rPr>
          <w:b/>
          <w:bCs/>
        </w:rPr>
        <w:t>INTERPRÉTABILITÉ DU MODÈLE</w:t>
      </w:r>
    </w:p>
    <w:p w14:paraId="7FC7DBA6" w14:textId="77C6151D" w:rsidR="00A70818" w:rsidRDefault="00A70818" w:rsidP="00E764A3">
      <w:pPr>
        <w:pStyle w:val="ListParagraph"/>
        <w:ind w:left="0"/>
      </w:pPr>
    </w:p>
    <w:p w14:paraId="34CD43DF" w14:textId="41B19A21" w:rsidR="008F5C7A" w:rsidRDefault="00726A9A" w:rsidP="002B26C0">
      <w:pPr>
        <w:pStyle w:val="ListParagraph"/>
        <w:ind w:left="0"/>
        <w:jc w:val="both"/>
      </w:pPr>
      <w:r>
        <w:t xml:space="preserve">Le modèle </w:t>
      </w:r>
      <w:r w:rsidR="002930DC">
        <w:t>étant</w:t>
      </w:r>
      <w:r>
        <w:t xml:space="preserve"> sélectionné sur la seule base de ses performances, il n’est pa</w:t>
      </w:r>
      <w:r w:rsidR="00586366">
        <w:t xml:space="preserve">s certain </w:t>
      </w:r>
      <w:r>
        <w:t>qu’il s’agisse d’un modèle in</w:t>
      </w:r>
      <w:r w:rsidR="00577E49">
        <w:t>terprétable.</w:t>
      </w:r>
    </w:p>
    <w:p w14:paraId="5572AED7" w14:textId="77777777" w:rsidR="008F5C7A" w:rsidRDefault="008F5C7A" w:rsidP="002B26C0">
      <w:pPr>
        <w:pStyle w:val="ListParagraph"/>
        <w:ind w:left="0"/>
        <w:jc w:val="both"/>
      </w:pPr>
    </w:p>
    <w:p w14:paraId="0524E789" w14:textId="0CD8C55A" w:rsidR="00D55BE4" w:rsidRDefault="00586366" w:rsidP="002B26C0">
      <w:pPr>
        <w:pStyle w:val="ListParagraph"/>
        <w:ind w:left="0"/>
        <w:jc w:val="both"/>
        <w:rPr>
          <w:i/>
          <w:iCs/>
        </w:rPr>
      </w:pPr>
      <w:r>
        <w:t>Pour</w:t>
      </w:r>
      <w:r w:rsidR="002B26C0">
        <w:t xml:space="preserve"> répondre au besoin d’interprétabilité, nous avons donc </w:t>
      </w:r>
      <w:r w:rsidR="008F5C7A">
        <w:t>privilégié</w:t>
      </w:r>
      <w:r w:rsidR="002B26C0">
        <w:t xml:space="preserve"> des méthodes « indépendantes du modèle » (</w:t>
      </w:r>
      <w:r w:rsidR="002B26C0" w:rsidRPr="002B26C0">
        <w:rPr>
          <w:i/>
          <w:iCs/>
        </w:rPr>
        <w:t>model-agnostic</w:t>
      </w:r>
      <w:r w:rsidR="002B26C0">
        <w:t xml:space="preserve">). Nous avons en particulier utilisé la méthode </w:t>
      </w:r>
      <w:r w:rsidR="00DE0FC2" w:rsidRPr="00DE0FC2">
        <w:t>SHAP (</w:t>
      </w:r>
      <w:r w:rsidR="00DE0FC2" w:rsidRPr="00DE0FC2">
        <w:rPr>
          <w:rStyle w:val="Strong"/>
          <w:b w:val="0"/>
          <w:bCs w:val="0"/>
          <w:i/>
          <w:iCs/>
        </w:rPr>
        <w:t>SHapley Additive exPlanations</w:t>
      </w:r>
      <w:r w:rsidR="00DE0FC2" w:rsidRPr="00DE0FC2">
        <w:t>)</w:t>
      </w:r>
      <w:r w:rsidR="00DE0FC2">
        <w:rPr>
          <w:i/>
          <w:iCs/>
        </w:rPr>
        <w:t>.</w:t>
      </w:r>
    </w:p>
    <w:p w14:paraId="413A6232" w14:textId="77D5E82F" w:rsidR="008F5C7A" w:rsidRDefault="008F5C7A" w:rsidP="002B26C0">
      <w:pPr>
        <w:pStyle w:val="ListParagraph"/>
        <w:ind w:left="0"/>
        <w:jc w:val="both"/>
        <w:rPr>
          <w:i/>
          <w:iCs/>
        </w:rPr>
      </w:pPr>
    </w:p>
    <w:p w14:paraId="643952FA" w14:textId="77777777" w:rsidR="008F5C7A" w:rsidRDefault="008F5C7A" w:rsidP="002B26C0">
      <w:pPr>
        <w:pStyle w:val="ListParagraph"/>
        <w:ind w:left="0"/>
        <w:jc w:val="both"/>
      </w:pPr>
    </w:p>
    <w:p w14:paraId="03A65051" w14:textId="77777777" w:rsidR="00726A9A" w:rsidRDefault="00726A9A" w:rsidP="00E764A3">
      <w:pPr>
        <w:pStyle w:val="ListParagraph"/>
        <w:ind w:left="0"/>
      </w:pPr>
    </w:p>
    <w:p w14:paraId="4F850EE1" w14:textId="77777777" w:rsidR="00726A9A" w:rsidRDefault="00726A9A" w:rsidP="00E764A3">
      <w:pPr>
        <w:pStyle w:val="ListParagraph"/>
        <w:ind w:left="0"/>
      </w:pPr>
    </w:p>
    <w:p w14:paraId="7CAB351C" w14:textId="19945B2A" w:rsidR="001D34B2" w:rsidRPr="00806704" w:rsidRDefault="001D34B2" w:rsidP="001D34B2">
      <w:pPr>
        <w:pStyle w:val="ListParagraph"/>
        <w:numPr>
          <w:ilvl w:val="0"/>
          <w:numId w:val="2"/>
        </w:numPr>
        <w:ind w:left="0"/>
        <w:rPr>
          <w:b/>
          <w:bCs/>
        </w:rPr>
      </w:pPr>
      <w:r>
        <w:rPr>
          <w:b/>
          <w:bCs/>
        </w:rPr>
        <w:lastRenderedPageBreak/>
        <w:t>COMPLEXITÉ ALGORITHMIQUE DES MODÈLES</w:t>
      </w:r>
    </w:p>
    <w:p w14:paraId="0469A7D7" w14:textId="5D256CC8" w:rsidR="00D55BE4" w:rsidRDefault="00D55BE4" w:rsidP="00E764A3">
      <w:pPr>
        <w:pStyle w:val="ListParagraph"/>
        <w:ind w:left="0"/>
      </w:pPr>
    </w:p>
    <w:tbl>
      <w:tblPr>
        <w:tblStyle w:val="TableGrid"/>
        <w:tblW w:w="0" w:type="auto"/>
        <w:tblLook w:val="04A0" w:firstRow="1" w:lastRow="0" w:firstColumn="1" w:lastColumn="0" w:noHBand="0" w:noVBand="1"/>
      </w:tblPr>
      <w:tblGrid>
        <w:gridCol w:w="2263"/>
        <w:gridCol w:w="3119"/>
        <w:gridCol w:w="3680"/>
      </w:tblGrid>
      <w:tr w:rsidR="00DA38E6" w:rsidRPr="00DA38E6" w14:paraId="328FCD0C" w14:textId="77777777" w:rsidTr="00730AE8">
        <w:tc>
          <w:tcPr>
            <w:tcW w:w="2263" w:type="dxa"/>
            <w:shd w:val="clear" w:color="auto" w:fill="D9D9D9" w:themeFill="background1" w:themeFillShade="D9"/>
          </w:tcPr>
          <w:p w14:paraId="4E366DE1" w14:textId="592AD107" w:rsidR="00DA38E6" w:rsidRPr="00DA38E6" w:rsidRDefault="00DA38E6" w:rsidP="00DA38E6">
            <w:pPr>
              <w:pStyle w:val="ListParagraph"/>
              <w:ind w:left="0"/>
              <w:jc w:val="center"/>
              <w:rPr>
                <w:b/>
                <w:bCs/>
              </w:rPr>
            </w:pPr>
            <w:r w:rsidRPr="00DA38E6">
              <w:rPr>
                <w:b/>
                <w:bCs/>
              </w:rPr>
              <w:t>Modèle</w:t>
            </w:r>
          </w:p>
        </w:tc>
        <w:tc>
          <w:tcPr>
            <w:tcW w:w="3119" w:type="dxa"/>
            <w:shd w:val="clear" w:color="auto" w:fill="D9D9D9" w:themeFill="background1" w:themeFillShade="D9"/>
          </w:tcPr>
          <w:p w14:paraId="1922293B" w14:textId="15791D80" w:rsidR="00DA38E6" w:rsidRPr="00DA38E6" w:rsidRDefault="00DA38E6" w:rsidP="00DA38E6">
            <w:pPr>
              <w:pStyle w:val="ListParagraph"/>
              <w:ind w:left="0"/>
              <w:jc w:val="center"/>
              <w:rPr>
                <w:b/>
                <w:bCs/>
              </w:rPr>
            </w:pPr>
            <w:r w:rsidRPr="00DA38E6">
              <w:rPr>
                <w:b/>
                <w:bCs/>
              </w:rPr>
              <w:t>Complexité de l’entraînement</w:t>
            </w:r>
          </w:p>
        </w:tc>
        <w:tc>
          <w:tcPr>
            <w:tcW w:w="3680" w:type="dxa"/>
            <w:shd w:val="clear" w:color="auto" w:fill="D9D9D9" w:themeFill="background1" w:themeFillShade="D9"/>
          </w:tcPr>
          <w:p w14:paraId="4E9483C4" w14:textId="1838783E" w:rsidR="00DA38E6" w:rsidRPr="00DA38E6" w:rsidRDefault="00DA38E6" w:rsidP="00DA38E6">
            <w:pPr>
              <w:pStyle w:val="ListParagraph"/>
              <w:ind w:left="0"/>
              <w:jc w:val="center"/>
              <w:rPr>
                <w:b/>
                <w:bCs/>
              </w:rPr>
            </w:pPr>
            <w:r w:rsidRPr="00DA38E6">
              <w:rPr>
                <w:b/>
                <w:bCs/>
              </w:rPr>
              <w:t>Complexité de la prédiction</w:t>
            </w:r>
          </w:p>
        </w:tc>
      </w:tr>
      <w:tr w:rsidR="00DA38E6" w14:paraId="4A2FEDEB" w14:textId="77777777" w:rsidTr="00730AE8">
        <w:tc>
          <w:tcPr>
            <w:tcW w:w="2263" w:type="dxa"/>
          </w:tcPr>
          <w:p w14:paraId="51BA0CD7" w14:textId="30064F6E" w:rsidR="00DA38E6" w:rsidRDefault="00730AE8" w:rsidP="00E764A3">
            <w:pPr>
              <w:pStyle w:val="ListParagraph"/>
              <w:ind w:left="0"/>
            </w:pPr>
            <w:r w:rsidRPr="00FF066A">
              <w:t>Bayésien naïf</w:t>
            </w:r>
          </w:p>
        </w:tc>
        <w:tc>
          <w:tcPr>
            <w:tcW w:w="3119" w:type="dxa"/>
          </w:tcPr>
          <w:p w14:paraId="698B78E2" w14:textId="6D148D4D" w:rsidR="00DA38E6" w:rsidRDefault="006934EB" w:rsidP="00D91E24">
            <w:pPr>
              <w:pStyle w:val="ListParagraph"/>
              <w:ind w:left="0"/>
              <w:jc w:val="center"/>
            </w:pPr>
            <w:r>
              <w:t>O(nd)</w:t>
            </w:r>
          </w:p>
        </w:tc>
        <w:tc>
          <w:tcPr>
            <w:tcW w:w="3680" w:type="dxa"/>
          </w:tcPr>
          <w:p w14:paraId="26A95BB5" w14:textId="3CF6B3A8" w:rsidR="00DA38E6" w:rsidRDefault="006934EB" w:rsidP="00D91E24">
            <w:pPr>
              <w:pStyle w:val="ListParagraph"/>
              <w:ind w:left="0"/>
              <w:jc w:val="center"/>
            </w:pPr>
            <w:r>
              <w:t>O(cd)</w:t>
            </w:r>
          </w:p>
        </w:tc>
      </w:tr>
      <w:tr w:rsidR="00DA38E6" w14:paraId="6C54FB6D" w14:textId="77777777" w:rsidTr="00730AE8">
        <w:tc>
          <w:tcPr>
            <w:tcW w:w="2263" w:type="dxa"/>
          </w:tcPr>
          <w:p w14:paraId="2BC72EEF" w14:textId="07C70B98" w:rsidR="00DA38E6" w:rsidRDefault="00730AE8" w:rsidP="00E764A3">
            <w:pPr>
              <w:pStyle w:val="ListParagraph"/>
              <w:ind w:left="0"/>
            </w:pPr>
            <w:r>
              <w:t>SVM</w:t>
            </w:r>
          </w:p>
        </w:tc>
        <w:tc>
          <w:tcPr>
            <w:tcW w:w="3119" w:type="dxa"/>
          </w:tcPr>
          <w:p w14:paraId="13604325" w14:textId="55987E39" w:rsidR="00DA38E6" w:rsidRPr="006934EB" w:rsidRDefault="009D041D" w:rsidP="00D91E24">
            <w:pPr>
              <w:pStyle w:val="ListParagraph"/>
              <w:ind w:left="0"/>
              <w:jc w:val="center"/>
            </w:pPr>
            <w:r w:rsidRPr="006934EB">
              <w:rPr>
                <w:rStyle w:val="uiqtextrenderedqtext"/>
              </w:rPr>
              <w:t>O(</w:t>
            </w:r>
            <w:r w:rsidR="006934EB" w:rsidRPr="006934EB">
              <w:rPr>
                <w:rStyle w:val="uiqtextrenderedqtext"/>
              </w:rPr>
              <w:t>n⁴</w:t>
            </w:r>
            <w:r w:rsidRPr="006934EB">
              <w:rPr>
                <w:rStyle w:val="uiqtextrenderedqtext"/>
              </w:rPr>
              <w:t>)</w:t>
            </w:r>
          </w:p>
        </w:tc>
        <w:tc>
          <w:tcPr>
            <w:tcW w:w="3680" w:type="dxa"/>
          </w:tcPr>
          <w:p w14:paraId="6EFC9E62" w14:textId="6E3783B9" w:rsidR="00DA38E6" w:rsidRPr="006934EB" w:rsidRDefault="006934EB" w:rsidP="00D91E24">
            <w:pPr>
              <w:pStyle w:val="ListParagraph"/>
              <w:ind w:left="0"/>
              <w:jc w:val="center"/>
            </w:pPr>
            <w:r w:rsidRPr="006934EB">
              <w:rPr>
                <w:rStyle w:val="uiqtextrenderedqtext"/>
              </w:rPr>
              <w:t>?</w:t>
            </w:r>
          </w:p>
        </w:tc>
      </w:tr>
      <w:tr w:rsidR="00DA38E6" w:rsidRPr="009D041D" w14:paraId="12BB9616" w14:textId="77777777" w:rsidTr="00730AE8">
        <w:tc>
          <w:tcPr>
            <w:tcW w:w="2263" w:type="dxa"/>
          </w:tcPr>
          <w:p w14:paraId="133E7F1C" w14:textId="6D7193CD" w:rsidR="00DA38E6" w:rsidRDefault="00730AE8" w:rsidP="00E764A3">
            <w:pPr>
              <w:pStyle w:val="ListParagraph"/>
              <w:ind w:left="0"/>
            </w:pPr>
            <w:r>
              <w:t>Forêt aléatoire</w:t>
            </w:r>
          </w:p>
        </w:tc>
        <w:tc>
          <w:tcPr>
            <w:tcW w:w="3119" w:type="dxa"/>
          </w:tcPr>
          <w:p w14:paraId="5F9F080C" w14:textId="4CC3176E" w:rsidR="00DA38E6" w:rsidRPr="009D041D" w:rsidRDefault="009D041D" w:rsidP="00D91E24">
            <w:pPr>
              <w:pStyle w:val="ListParagraph"/>
              <w:ind w:left="0"/>
              <w:jc w:val="center"/>
              <w:rPr>
                <w:lang w:val="en-ZA"/>
              </w:rPr>
            </w:pPr>
            <w:r w:rsidRPr="009D041D">
              <w:rPr>
                <w:rStyle w:val="uiqtextrenderedqtext"/>
                <w:lang w:val="en-ZA"/>
              </w:rPr>
              <w:t xml:space="preserve">O( </w:t>
            </w:r>
            <w:r w:rsidR="006934EB">
              <w:rPr>
                <w:rStyle w:val="uiqtextrenderedqtext"/>
                <w:lang w:val="en-ZA"/>
              </w:rPr>
              <w:t>n</w:t>
            </w:r>
            <w:r w:rsidR="006934EB" w:rsidRPr="006934EB">
              <w:rPr>
                <w:rStyle w:val="uiqtextrenderedqtext"/>
                <w:lang w:val="en-ZA"/>
              </w:rPr>
              <w:t xml:space="preserve">b_trees </w:t>
            </w:r>
            <w:r w:rsidR="006934EB">
              <w:rPr>
                <w:rStyle w:val="uiqtextrenderedqtext"/>
                <w:lang w:val="en-ZA"/>
              </w:rPr>
              <w:t>m n log n</w:t>
            </w:r>
            <w:r w:rsidRPr="009D041D">
              <w:rPr>
                <w:rStyle w:val="uiqtextrenderedqtext"/>
                <w:lang w:val="en-ZA"/>
              </w:rPr>
              <w:t xml:space="preserve"> )</w:t>
            </w:r>
          </w:p>
        </w:tc>
        <w:tc>
          <w:tcPr>
            <w:tcW w:w="3680" w:type="dxa"/>
          </w:tcPr>
          <w:p w14:paraId="73049B02" w14:textId="746FE68E" w:rsidR="00DA38E6" w:rsidRPr="009D041D" w:rsidRDefault="006934EB" w:rsidP="00D91E24">
            <w:pPr>
              <w:pStyle w:val="ListParagraph"/>
              <w:ind w:left="0"/>
              <w:jc w:val="center"/>
              <w:rPr>
                <w:lang w:val="en-ZA"/>
              </w:rPr>
            </w:pPr>
            <w:r>
              <w:rPr>
                <w:lang w:val="en-ZA"/>
              </w:rPr>
              <w:t>O(height)</w:t>
            </w:r>
          </w:p>
        </w:tc>
      </w:tr>
      <w:tr w:rsidR="00DA38E6" w14:paraId="2A460F80" w14:textId="77777777" w:rsidTr="00730AE8">
        <w:tc>
          <w:tcPr>
            <w:tcW w:w="2263" w:type="dxa"/>
          </w:tcPr>
          <w:p w14:paraId="4179954C" w14:textId="6699EA46" w:rsidR="00DA38E6" w:rsidRDefault="00730AE8" w:rsidP="00E764A3">
            <w:pPr>
              <w:pStyle w:val="ListParagraph"/>
              <w:ind w:left="0"/>
            </w:pPr>
            <w:r>
              <w:t>Régression logistique</w:t>
            </w:r>
          </w:p>
        </w:tc>
        <w:tc>
          <w:tcPr>
            <w:tcW w:w="3119" w:type="dxa"/>
          </w:tcPr>
          <w:p w14:paraId="70614D23" w14:textId="4ECB2606" w:rsidR="00DA38E6" w:rsidRDefault="00D91E24" w:rsidP="00D91E24">
            <w:pPr>
              <w:pStyle w:val="ListParagraph"/>
              <w:ind w:left="0"/>
              <w:jc w:val="center"/>
            </w:pPr>
            <w:r>
              <w:t>?</w:t>
            </w:r>
          </w:p>
        </w:tc>
        <w:tc>
          <w:tcPr>
            <w:tcW w:w="3680" w:type="dxa"/>
          </w:tcPr>
          <w:p w14:paraId="5FD93152" w14:textId="627EA23F" w:rsidR="00DA38E6" w:rsidRDefault="00D91E24" w:rsidP="00D91E24">
            <w:pPr>
              <w:pStyle w:val="ListParagraph"/>
              <w:ind w:left="0"/>
              <w:jc w:val="center"/>
            </w:pPr>
            <w:r>
              <w:t>?</w:t>
            </w:r>
          </w:p>
        </w:tc>
      </w:tr>
      <w:tr w:rsidR="00730AE8" w:rsidRPr="008621A1" w14:paraId="13BBBD7F" w14:textId="77777777" w:rsidTr="00730AE8">
        <w:tc>
          <w:tcPr>
            <w:tcW w:w="2263" w:type="dxa"/>
          </w:tcPr>
          <w:p w14:paraId="7475C38A" w14:textId="0113B3F0" w:rsidR="00730AE8" w:rsidRDefault="00730AE8" w:rsidP="00E764A3">
            <w:pPr>
              <w:pStyle w:val="ListParagraph"/>
              <w:ind w:left="0"/>
            </w:pPr>
            <w:r>
              <w:t>kNN</w:t>
            </w:r>
          </w:p>
        </w:tc>
        <w:tc>
          <w:tcPr>
            <w:tcW w:w="3119" w:type="dxa"/>
          </w:tcPr>
          <w:p w14:paraId="64DB7CDE" w14:textId="5DA5AAA5" w:rsidR="00730AE8" w:rsidRDefault="006934EB" w:rsidP="00D91E24">
            <w:pPr>
              <w:pStyle w:val="ListParagraph"/>
              <w:ind w:left="0"/>
              <w:jc w:val="center"/>
            </w:pPr>
            <w:r>
              <w:t>O(1)</w:t>
            </w:r>
          </w:p>
        </w:tc>
        <w:tc>
          <w:tcPr>
            <w:tcW w:w="3680" w:type="dxa"/>
          </w:tcPr>
          <w:p w14:paraId="535234AD" w14:textId="7950E500" w:rsidR="00730AE8" w:rsidRPr="00D117A6" w:rsidRDefault="00D117A6" w:rsidP="00D91E24">
            <w:pPr>
              <w:pStyle w:val="ListParagraph"/>
              <w:ind w:left="0"/>
              <w:jc w:val="center"/>
              <w:rPr>
                <w:lang w:val="en-ZA"/>
              </w:rPr>
            </w:pPr>
            <w:r w:rsidRPr="00D117A6">
              <w:rPr>
                <w:lang w:val="en-ZA"/>
              </w:rPr>
              <w:t>O(nd+kn) or O(ndk)</w:t>
            </w:r>
          </w:p>
        </w:tc>
      </w:tr>
    </w:tbl>
    <w:p w14:paraId="7FCB1DB4" w14:textId="5F571703" w:rsidR="001D34B2" w:rsidRPr="00D117A6" w:rsidRDefault="001D34B2" w:rsidP="00E764A3">
      <w:pPr>
        <w:pStyle w:val="ListParagraph"/>
        <w:ind w:left="0"/>
        <w:rPr>
          <w:lang w:val="en-ZA"/>
        </w:rPr>
      </w:pPr>
    </w:p>
    <w:p w14:paraId="2B1AA5E8" w14:textId="7C6D504D" w:rsidR="006934EB" w:rsidRDefault="006934EB" w:rsidP="006934EB">
      <w:pPr>
        <w:pStyle w:val="ListParagraph"/>
        <w:numPr>
          <w:ilvl w:val="0"/>
          <w:numId w:val="14"/>
        </w:numPr>
        <w:rPr>
          <w:lang w:val="en-ZA"/>
        </w:rPr>
      </w:pPr>
      <w:r w:rsidRPr="006934EB">
        <w:rPr>
          <w:lang w:val="en-ZA"/>
        </w:rPr>
        <w:t>N: number of training e</w:t>
      </w:r>
      <w:r>
        <w:rPr>
          <w:lang w:val="en-ZA"/>
        </w:rPr>
        <w:t>xamples</w:t>
      </w:r>
    </w:p>
    <w:p w14:paraId="3C4C1932" w14:textId="1C4EB849" w:rsidR="006934EB" w:rsidRDefault="006934EB" w:rsidP="006934EB">
      <w:pPr>
        <w:pStyle w:val="ListParagraph"/>
        <w:numPr>
          <w:ilvl w:val="0"/>
          <w:numId w:val="14"/>
        </w:numPr>
        <w:rPr>
          <w:lang w:val="en-ZA"/>
        </w:rPr>
      </w:pPr>
      <w:r>
        <w:rPr>
          <w:lang w:val="en-ZA"/>
        </w:rPr>
        <w:t>d: dimensionality</w:t>
      </w:r>
    </w:p>
    <w:p w14:paraId="13009420" w14:textId="7366B3B8" w:rsidR="006934EB" w:rsidRDefault="006934EB" w:rsidP="006934EB">
      <w:pPr>
        <w:pStyle w:val="ListParagraph"/>
        <w:numPr>
          <w:ilvl w:val="0"/>
          <w:numId w:val="14"/>
        </w:numPr>
        <w:rPr>
          <w:lang w:val="en-ZA"/>
        </w:rPr>
      </w:pPr>
      <w:r>
        <w:rPr>
          <w:lang w:val="en-ZA"/>
        </w:rPr>
        <w:t>c: number of classes</w:t>
      </w:r>
    </w:p>
    <w:p w14:paraId="4609951A" w14:textId="7FDB911C" w:rsidR="006934EB" w:rsidRDefault="006934EB" w:rsidP="006934EB">
      <w:pPr>
        <w:pStyle w:val="ListParagraph"/>
        <w:numPr>
          <w:ilvl w:val="0"/>
          <w:numId w:val="14"/>
        </w:numPr>
        <w:rPr>
          <w:lang w:val="en-ZA"/>
        </w:rPr>
      </w:pPr>
      <w:r>
        <w:rPr>
          <w:lang w:val="en-ZA"/>
        </w:rPr>
        <w:t>nb_trees : number of trees in the forest</w:t>
      </w:r>
    </w:p>
    <w:p w14:paraId="30B58DFD" w14:textId="222A9080" w:rsidR="006934EB" w:rsidRDefault="006934EB" w:rsidP="006934EB">
      <w:pPr>
        <w:pStyle w:val="ListParagraph"/>
        <w:numPr>
          <w:ilvl w:val="0"/>
          <w:numId w:val="14"/>
        </w:numPr>
        <w:rPr>
          <w:lang w:val="en-ZA"/>
        </w:rPr>
      </w:pPr>
      <w:r>
        <w:rPr>
          <w:lang w:val="en-ZA"/>
        </w:rPr>
        <w:t>m: max_features of tree</w:t>
      </w:r>
    </w:p>
    <w:p w14:paraId="55F630DA" w14:textId="44FBB863" w:rsidR="006934EB" w:rsidRDefault="006934EB" w:rsidP="006934EB">
      <w:pPr>
        <w:pStyle w:val="ListParagraph"/>
        <w:numPr>
          <w:ilvl w:val="0"/>
          <w:numId w:val="14"/>
        </w:numPr>
        <w:rPr>
          <w:lang w:val="en-ZA"/>
        </w:rPr>
      </w:pPr>
      <w:r>
        <w:rPr>
          <w:lang w:val="en-ZA"/>
        </w:rPr>
        <w:t xml:space="preserve">height: </w:t>
      </w:r>
      <w:r w:rsidR="00D91E24">
        <w:rPr>
          <w:lang w:val="en-ZA"/>
        </w:rPr>
        <w:t xml:space="preserve">max </w:t>
      </w:r>
      <w:r>
        <w:rPr>
          <w:lang w:val="en-ZA"/>
        </w:rPr>
        <w:t>height of tree</w:t>
      </w:r>
      <w:r w:rsidR="00D91E24">
        <w:rPr>
          <w:lang w:val="en-ZA"/>
        </w:rPr>
        <w:t>s in the forest</w:t>
      </w:r>
    </w:p>
    <w:p w14:paraId="07DD7F91" w14:textId="469355EA" w:rsidR="00D117A6" w:rsidRPr="006934EB" w:rsidRDefault="00D117A6" w:rsidP="006934EB">
      <w:pPr>
        <w:pStyle w:val="ListParagraph"/>
        <w:numPr>
          <w:ilvl w:val="0"/>
          <w:numId w:val="14"/>
        </w:numPr>
        <w:rPr>
          <w:lang w:val="en-ZA"/>
        </w:rPr>
      </w:pPr>
      <w:r>
        <w:rPr>
          <w:lang w:val="en-ZA"/>
        </w:rPr>
        <w:t>k: number of kneighbors</w:t>
      </w:r>
    </w:p>
    <w:p w14:paraId="456AAB97" w14:textId="28458803" w:rsidR="001D34B2" w:rsidRPr="006934EB" w:rsidRDefault="001D34B2" w:rsidP="00E764A3">
      <w:pPr>
        <w:pStyle w:val="ListParagraph"/>
        <w:ind w:left="0"/>
        <w:rPr>
          <w:lang w:val="en-ZA"/>
        </w:rPr>
      </w:pPr>
    </w:p>
    <w:p w14:paraId="0E7FB1DC" w14:textId="77777777" w:rsidR="001D34B2" w:rsidRPr="006934EB" w:rsidRDefault="001D34B2" w:rsidP="00E764A3">
      <w:pPr>
        <w:pStyle w:val="ListParagraph"/>
        <w:ind w:left="0"/>
        <w:rPr>
          <w:lang w:val="en-ZA"/>
        </w:rPr>
      </w:pPr>
    </w:p>
    <w:p w14:paraId="538DA978" w14:textId="77777777" w:rsidR="001D34B2" w:rsidRPr="006934EB" w:rsidRDefault="001D34B2" w:rsidP="00E764A3">
      <w:pPr>
        <w:pStyle w:val="ListParagraph"/>
        <w:ind w:left="0"/>
        <w:rPr>
          <w:lang w:val="en-ZA"/>
        </w:rPr>
      </w:pPr>
    </w:p>
    <w:p w14:paraId="4468B3D5" w14:textId="797F3DD1" w:rsidR="00A70818" w:rsidRPr="00806704" w:rsidRDefault="00A70818" w:rsidP="00E764A3">
      <w:pPr>
        <w:pStyle w:val="ListParagraph"/>
        <w:numPr>
          <w:ilvl w:val="0"/>
          <w:numId w:val="2"/>
        </w:numPr>
        <w:ind w:left="0"/>
        <w:rPr>
          <w:b/>
          <w:bCs/>
        </w:rPr>
      </w:pPr>
      <w:r w:rsidRPr="00806704">
        <w:rPr>
          <w:b/>
          <w:bCs/>
        </w:rPr>
        <w:t>LIMITES &amp; AMÉLIORATIONS</w:t>
      </w:r>
    </w:p>
    <w:p w14:paraId="5B51A8E2" w14:textId="77777777" w:rsidR="00A70818" w:rsidRDefault="00A70818"/>
    <w:p w14:paraId="0E052594" w14:textId="05A537A1" w:rsidR="0060603F" w:rsidRPr="00D55BE4" w:rsidRDefault="0060603F" w:rsidP="0060603F">
      <w:pPr>
        <w:pStyle w:val="ListParagraph"/>
        <w:numPr>
          <w:ilvl w:val="0"/>
          <w:numId w:val="9"/>
        </w:numPr>
        <w:rPr>
          <w:b/>
          <w:bCs/>
          <w:u w:val="single"/>
        </w:rPr>
      </w:pPr>
      <w:r>
        <w:rPr>
          <w:b/>
          <w:bCs/>
          <w:u w:val="single"/>
        </w:rPr>
        <w:t>Modèles et hyperparamètres</w:t>
      </w:r>
    </w:p>
    <w:p w14:paraId="69EAC8F6" w14:textId="77777777" w:rsidR="001534A1" w:rsidRDefault="001534A1" w:rsidP="001534A1">
      <w:pPr>
        <w:pStyle w:val="ListParagraph"/>
        <w:jc w:val="both"/>
      </w:pPr>
    </w:p>
    <w:p w14:paraId="678B4702" w14:textId="3C24C6C8" w:rsidR="006A2591" w:rsidRDefault="0060603F" w:rsidP="00E4415A">
      <w:pPr>
        <w:pStyle w:val="ListParagraph"/>
        <w:numPr>
          <w:ilvl w:val="0"/>
          <w:numId w:val="12"/>
        </w:numPr>
        <w:ind w:left="360"/>
        <w:jc w:val="both"/>
      </w:pPr>
      <w:r>
        <w:t xml:space="preserve">Un premier axe d’amélioration est d’intégrer </w:t>
      </w:r>
      <w:r w:rsidR="006266B9">
        <w:t xml:space="preserve">dans </w:t>
      </w:r>
      <w:r>
        <w:t xml:space="preserve">l’espace </w:t>
      </w:r>
      <w:r w:rsidR="006266B9">
        <w:t>de recherche d’autres familles de modèles </w:t>
      </w:r>
      <w:r w:rsidR="006B46F4">
        <w:t xml:space="preserve">et notamment </w:t>
      </w:r>
      <w:r w:rsidR="006266B9">
        <w:t>:</w:t>
      </w:r>
    </w:p>
    <w:p w14:paraId="717ADFE0" w14:textId="2FB9FB29" w:rsidR="006266B9" w:rsidRDefault="006266B9" w:rsidP="00E4415A">
      <w:pPr>
        <w:pStyle w:val="ListParagraph"/>
        <w:numPr>
          <w:ilvl w:val="0"/>
          <w:numId w:val="10"/>
        </w:numPr>
        <w:ind w:left="708"/>
        <w:jc w:val="both"/>
      </w:pPr>
      <w:r>
        <w:t>Boosting : </w:t>
      </w:r>
      <w:r w:rsidRPr="006B46F4">
        <w:rPr>
          <w:rFonts w:ascii="Courier New" w:hAnsi="Courier New" w:cs="Courier New"/>
        </w:rPr>
        <w:t>XGBoost</w:t>
      </w:r>
      <w:r w:rsidR="00001214" w:rsidRPr="006B46F4">
        <w:rPr>
          <w:rFonts w:ascii="Courier New" w:hAnsi="Courier New" w:cs="Courier New"/>
        </w:rPr>
        <w:t>, LightGBM, CatBoost</w:t>
      </w:r>
      <w:r w:rsidR="00001214">
        <w:t>…</w:t>
      </w:r>
    </w:p>
    <w:p w14:paraId="0CE52259" w14:textId="70390AD0" w:rsidR="00001214" w:rsidRDefault="003B342E" w:rsidP="00E4415A">
      <w:pPr>
        <w:pStyle w:val="ListParagraph"/>
        <w:numPr>
          <w:ilvl w:val="0"/>
          <w:numId w:val="10"/>
        </w:numPr>
        <w:ind w:left="708"/>
        <w:jc w:val="both"/>
      </w:pPr>
      <w:r>
        <w:t>Réseaux neuronaux</w:t>
      </w:r>
      <w:r w:rsidR="00001214">
        <w:t> : fully-connected</w:t>
      </w:r>
      <w:r w:rsidR="00553E6F">
        <w:t xml:space="preserve"> avec </w:t>
      </w:r>
      <w:r w:rsidR="00553E6F" w:rsidRPr="00553E6F">
        <w:rPr>
          <w:rFonts w:ascii="Courier New" w:hAnsi="Courier New" w:cs="Courier New"/>
        </w:rPr>
        <w:t>Keras/TensorFlow</w:t>
      </w:r>
    </w:p>
    <w:p w14:paraId="111523D0" w14:textId="77777777" w:rsidR="006B46F4" w:rsidRDefault="006B46F4" w:rsidP="00E4415A">
      <w:pPr>
        <w:pStyle w:val="ListParagraph"/>
        <w:ind w:left="360"/>
        <w:jc w:val="both"/>
      </w:pPr>
    </w:p>
    <w:p w14:paraId="05783DC3" w14:textId="2E39D874" w:rsidR="00AB3737" w:rsidRDefault="00C959ED" w:rsidP="00E4415A">
      <w:pPr>
        <w:pStyle w:val="ListParagraph"/>
        <w:numPr>
          <w:ilvl w:val="0"/>
          <w:numId w:val="12"/>
        </w:numPr>
        <w:ind w:left="360"/>
        <w:jc w:val="both"/>
      </w:pPr>
      <w:r>
        <w:t>Un second axe d’amélioration est d’intégrer dans l’espace de recherche d’autres hyperparamètres</w:t>
      </w:r>
      <w:r w:rsidR="00C9515C">
        <w:t xml:space="preserve"> </w:t>
      </w:r>
      <w:r w:rsidR="008130D2">
        <w:t xml:space="preserve">(par exemple tester </w:t>
      </w:r>
      <w:r w:rsidR="008130D2" w:rsidRPr="008130D2">
        <w:t>l’influence de</w:t>
      </w:r>
      <w:r w:rsidR="008130D2" w:rsidRPr="008130D2">
        <w:rPr>
          <w:b/>
          <w:bCs/>
        </w:rPr>
        <w:t xml:space="preserve"> </w:t>
      </w:r>
      <w:r w:rsidR="008130D2" w:rsidRPr="008130D2">
        <w:rPr>
          <w:rStyle w:val="Strong"/>
          <w:rFonts w:ascii="Courier New" w:hAnsi="Courier New" w:cs="Courier New"/>
          <w:b w:val="0"/>
          <w:bCs w:val="0"/>
        </w:rPr>
        <w:t>class_weight</w:t>
      </w:r>
      <w:r w:rsidR="008130D2" w:rsidRPr="008130D2">
        <w:rPr>
          <w:rStyle w:val="Strong"/>
          <w:b w:val="0"/>
          <w:bCs w:val="0"/>
        </w:rPr>
        <w:t xml:space="preserve"> sur l</w:t>
      </w:r>
      <w:r w:rsidR="008130D2">
        <w:rPr>
          <w:rStyle w:val="Strong"/>
          <w:b w:val="0"/>
          <w:bCs w:val="0"/>
        </w:rPr>
        <w:t>a capacité de la régression logistique à mieux détecter la classe « </w:t>
      </w:r>
      <w:r w:rsidR="008130D2" w:rsidRPr="008130D2">
        <w:rPr>
          <w:rStyle w:val="Strong"/>
          <w:b w:val="0"/>
          <w:bCs w:val="0"/>
          <w:i/>
          <w:iCs/>
        </w:rPr>
        <w:t>default</w:t>
      </w:r>
      <w:r w:rsidR="008130D2">
        <w:rPr>
          <w:rStyle w:val="Strong"/>
          <w:b w:val="0"/>
          <w:bCs w:val="0"/>
        </w:rPr>
        <w:t> »</w:t>
      </w:r>
      <w:r w:rsidR="008130D2" w:rsidRPr="008130D2">
        <w:t>)</w:t>
      </w:r>
      <w:r w:rsidR="007B52CF">
        <w:t>. On peut aussi essayer</w:t>
      </w:r>
      <w:r w:rsidR="00C9515C">
        <w:t xml:space="preserve"> d’intégrer davantage d’étapes de pré-traitement (</w:t>
      </w:r>
      <w:r w:rsidR="009F1582">
        <w:t xml:space="preserve">pour, </w:t>
      </w:r>
      <w:r w:rsidR="00C9515C">
        <w:t>par exemple comparer les méthodes d</w:t>
      </w:r>
      <w:r w:rsidR="00E7483F">
        <w:t xml:space="preserve">’équilibrage des classes, </w:t>
      </w:r>
      <w:r w:rsidR="00C9515C" w:rsidRPr="00C9515C">
        <w:t>ou les méthodes d’imputation</w:t>
      </w:r>
      <w:r w:rsidR="00C9515C">
        <w:t>).</w:t>
      </w:r>
    </w:p>
    <w:p w14:paraId="70671A43" w14:textId="77777777" w:rsidR="00AB3737" w:rsidRDefault="00AB3737" w:rsidP="00E4415A">
      <w:pPr>
        <w:pStyle w:val="ListParagraph"/>
        <w:ind w:left="360"/>
        <w:jc w:val="both"/>
      </w:pPr>
    </w:p>
    <w:p w14:paraId="5EDC03D0" w14:textId="0117DDCC" w:rsidR="006B46F4" w:rsidRDefault="006B46F4" w:rsidP="00E4415A">
      <w:pPr>
        <w:pStyle w:val="ListParagraph"/>
        <w:numPr>
          <w:ilvl w:val="0"/>
          <w:numId w:val="12"/>
        </w:numPr>
        <w:ind w:left="360"/>
        <w:jc w:val="both"/>
      </w:pPr>
      <w:r>
        <w:t xml:space="preserve">Un </w:t>
      </w:r>
      <w:r w:rsidR="00AB3737">
        <w:t xml:space="preserve">troisième axe d’amélioration </w:t>
      </w:r>
      <w:r w:rsidR="00C9515C">
        <w:t>est</w:t>
      </w:r>
      <w:r w:rsidR="00AB3737">
        <w:t xml:space="preserve"> de </w:t>
      </w:r>
      <w:r w:rsidR="00C9515C">
        <w:t xml:space="preserve">simplement </w:t>
      </w:r>
      <w:r w:rsidR="00AB3737">
        <w:t>continuer à itérer l’algorithme TPE (</w:t>
      </w:r>
      <w:r w:rsidR="00AB3737" w:rsidRPr="00AB3737">
        <w:rPr>
          <w:rFonts w:ascii="Courier New" w:hAnsi="Courier New" w:cs="Courier New"/>
        </w:rPr>
        <w:t>hyperopt</w:t>
      </w:r>
      <w:r w:rsidR="00AB3737">
        <w:t>), ce qui nécessite du temps</w:t>
      </w:r>
      <w:r w:rsidR="00AA1EC9">
        <w:t>. Remarquons que</w:t>
      </w:r>
      <w:r w:rsidR="000155B0">
        <w:t xml:space="preserve">, dans l’implémentation utilisée, </w:t>
      </w:r>
      <w:r w:rsidR="00AA1EC9">
        <w:t>l</w:t>
      </w:r>
      <w:r w:rsidR="00C9515C">
        <w:t xml:space="preserve">es 20 premières itérations sont </w:t>
      </w:r>
      <w:r w:rsidR="000155B0">
        <w:t>totalement</w:t>
      </w:r>
      <w:r w:rsidR="00AA1EC9">
        <w:t xml:space="preserve"> aléatoires.</w:t>
      </w:r>
    </w:p>
    <w:p w14:paraId="435ADE07" w14:textId="77777777" w:rsidR="00717B57" w:rsidRDefault="00717B57" w:rsidP="00717B57">
      <w:pPr>
        <w:pStyle w:val="ListParagraph"/>
      </w:pPr>
    </w:p>
    <w:p w14:paraId="0BA490FD" w14:textId="58AFA8E4" w:rsidR="00717B57" w:rsidRDefault="008621A1" w:rsidP="00EB1D7E">
      <w:pPr>
        <w:pStyle w:val="ListParagraph"/>
        <w:numPr>
          <w:ilvl w:val="0"/>
          <w:numId w:val="9"/>
        </w:numPr>
        <w:jc w:val="both"/>
      </w:pPr>
      <w:r w:rsidRPr="008621A1">
        <w:rPr>
          <w:b/>
          <w:bCs/>
          <w:u w:val="single"/>
        </w:rPr>
        <w:t>Interprétabilité</w:t>
      </w:r>
    </w:p>
    <w:p w14:paraId="7B4BC5CD" w14:textId="77777777" w:rsidR="00E4415A" w:rsidRDefault="00E4415A" w:rsidP="00E4415A">
      <w:pPr>
        <w:pStyle w:val="ListParagraph"/>
      </w:pPr>
    </w:p>
    <w:p w14:paraId="3FB0C393" w14:textId="2962E0FE" w:rsidR="00E4415A" w:rsidRDefault="00E4415A" w:rsidP="00717B57">
      <w:pPr>
        <w:pStyle w:val="ListParagraph"/>
        <w:numPr>
          <w:ilvl w:val="0"/>
          <w:numId w:val="13"/>
        </w:numPr>
        <w:jc w:val="both"/>
      </w:pPr>
      <w:r>
        <w:t xml:space="preserve">Pour faciliter l’interprétation du modèle, mais au détriment de sa performance, on peut imaginer limiter le nombre et la nature des variables utilisées, en se basant par exemple uniquement sur les variables initialement présentes dans la table </w:t>
      </w:r>
      <w:r w:rsidRPr="00E4415A">
        <w:rPr>
          <w:rFonts w:ascii="Courier New" w:hAnsi="Courier New" w:cs="Courier New"/>
        </w:rPr>
        <w:t>application_train</w:t>
      </w:r>
      <w:r>
        <w:t>.</w:t>
      </w:r>
    </w:p>
    <w:p w14:paraId="515E2CDA" w14:textId="77777777" w:rsidR="00717B57" w:rsidRDefault="00717B57" w:rsidP="00717B57">
      <w:pPr>
        <w:pStyle w:val="ListParagraph"/>
        <w:ind w:left="360"/>
        <w:jc w:val="both"/>
      </w:pPr>
    </w:p>
    <w:p w14:paraId="2A841D40" w14:textId="65EF16EE" w:rsidR="00717B57" w:rsidRDefault="00E834C4" w:rsidP="00717B57">
      <w:pPr>
        <w:pStyle w:val="ListParagraph"/>
        <w:numPr>
          <w:ilvl w:val="0"/>
          <w:numId w:val="13"/>
        </w:numPr>
        <w:jc w:val="both"/>
      </w:pPr>
      <w:r>
        <w:t>Une alternative à la proposition précédente serait d’utiliser la méthode LIME (</w:t>
      </w:r>
      <w:r w:rsidRPr="00E834C4">
        <w:rPr>
          <w:i/>
          <w:iCs/>
        </w:rPr>
        <w:t>Local interpretable model-agnostic explanations</w:t>
      </w:r>
      <w:r>
        <w:t>) qui permet de faire le lien localement (en utilisant un modèle local de substitution) entre des variables d’entrée et des prédictions.</w:t>
      </w:r>
    </w:p>
    <w:p w14:paraId="29236928" w14:textId="77777777" w:rsidR="008621A1" w:rsidRDefault="008621A1" w:rsidP="008621A1">
      <w:pPr>
        <w:pStyle w:val="ListParagraph"/>
      </w:pPr>
    </w:p>
    <w:p w14:paraId="204F9C14" w14:textId="2F1CBAD9" w:rsidR="008621A1" w:rsidRDefault="008621A1" w:rsidP="00717B57">
      <w:pPr>
        <w:pStyle w:val="ListParagraph"/>
        <w:numPr>
          <w:ilvl w:val="0"/>
          <w:numId w:val="13"/>
        </w:numPr>
        <w:jc w:val="both"/>
      </w:pPr>
      <w:r>
        <w:t>Compromis entre modèle interprétable et efficace.</w:t>
      </w:r>
      <w:bookmarkStart w:id="0" w:name="_GoBack"/>
      <w:bookmarkEnd w:id="0"/>
    </w:p>
    <w:p w14:paraId="4E48AB82" w14:textId="77777777" w:rsidR="00C959ED" w:rsidRDefault="00C959ED" w:rsidP="00FF33A8"/>
    <w:p w14:paraId="20D85A54" w14:textId="77777777" w:rsidR="00C959ED" w:rsidRDefault="00C959ED" w:rsidP="003B342E"/>
    <w:p w14:paraId="60BFAB48" w14:textId="77777777" w:rsidR="003B342E" w:rsidRDefault="003B342E" w:rsidP="003B342E"/>
    <w:sectPr w:rsidR="003B342E">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A95B06" w14:textId="77777777" w:rsidR="00810B93" w:rsidRDefault="00810B93" w:rsidP="00810B93">
      <w:pPr>
        <w:spacing w:after="0" w:line="240" w:lineRule="auto"/>
      </w:pPr>
      <w:r>
        <w:separator/>
      </w:r>
    </w:p>
  </w:endnote>
  <w:endnote w:type="continuationSeparator" w:id="0">
    <w:p w14:paraId="4049B66E" w14:textId="77777777" w:rsidR="00810B93" w:rsidRDefault="00810B93" w:rsidP="00810B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6055389"/>
      <w:docPartObj>
        <w:docPartGallery w:val="Page Numbers (Bottom of Page)"/>
        <w:docPartUnique/>
      </w:docPartObj>
    </w:sdtPr>
    <w:sdtEndPr/>
    <w:sdtContent>
      <w:p w14:paraId="412F6495" w14:textId="763DDDF0" w:rsidR="00810B93" w:rsidRDefault="00810B93">
        <w:pPr>
          <w:pStyle w:val="Footer"/>
          <w:jc w:val="right"/>
        </w:pPr>
        <w:r>
          <w:fldChar w:fldCharType="begin"/>
        </w:r>
        <w:r>
          <w:instrText>PAGE   \* MERGEFORMAT</w:instrText>
        </w:r>
        <w:r>
          <w:fldChar w:fldCharType="separate"/>
        </w:r>
        <w:r>
          <w:t>2</w:t>
        </w:r>
        <w:r>
          <w:fldChar w:fldCharType="end"/>
        </w:r>
      </w:p>
    </w:sdtContent>
  </w:sdt>
  <w:p w14:paraId="2F90805C" w14:textId="77777777" w:rsidR="00810B93" w:rsidRDefault="00810B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B5C42B" w14:textId="77777777" w:rsidR="00810B93" w:rsidRDefault="00810B93" w:rsidP="00810B93">
      <w:pPr>
        <w:spacing w:after="0" w:line="240" w:lineRule="auto"/>
      </w:pPr>
      <w:r>
        <w:separator/>
      </w:r>
    </w:p>
  </w:footnote>
  <w:footnote w:type="continuationSeparator" w:id="0">
    <w:p w14:paraId="6712154D" w14:textId="77777777" w:rsidR="00810B93" w:rsidRDefault="00810B93" w:rsidP="00810B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17C2"/>
    <w:multiLevelType w:val="hybridMultilevel"/>
    <w:tmpl w:val="3FE46030"/>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08820CB"/>
    <w:multiLevelType w:val="hybridMultilevel"/>
    <w:tmpl w:val="8A00A84E"/>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1EB12C4"/>
    <w:multiLevelType w:val="hybridMultilevel"/>
    <w:tmpl w:val="2A4619E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18954DCC"/>
    <w:multiLevelType w:val="hybridMultilevel"/>
    <w:tmpl w:val="8302632E"/>
    <w:lvl w:ilvl="0" w:tplc="4022E0FA">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C5A5B1F"/>
    <w:multiLevelType w:val="hybridMultilevel"/>
    <w:tmpl w:val="ECCE224E"/>
    <w:lvl w:ilvl="0" w:tplc="040C0015">
      <w:start w:val="1"/>
      <w:numFmt w:val="upperLetter"/>
      <w:lvlText w:val="%1."/>
      <w:lvlJc w:val="left"/>
      <w:pPr>
        <w:ind w:left="360" w:hanging="360"/>
      </w:pPr>
      <w:rPr>
        <w:rFont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22D45C99"/>
    <w:multiLevelType w:val="hybridMultilevel"/>
    <w:tmpl w:val="4FC831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92A6586"/>
    <w:multiLevelType w:val="multilevel"/>
    <w:tmpl w:val="20E43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BE03D4"/>
    <w:multiLevelType w:val="hybridMultilevel"/>
    <w:tmpl w:val="8302632E"/>
    <w:lvl w:ilvl="0" w:tplc="4022E0FA">
      <w:start w:val="1"/>
      <w:numFmt w:val="decimal"/>
      <w:lvlText w:val="%1)"/>
      <w:lvlJc w:val="left"/>
      <w:pPr>
        <w:ind w:left="360" w:hanging="360"/>
      </w:pPr>
      <w:rPr>
        <w:rFonts w:hint="default"/>
        <w:b/>
        <w:bCs/>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15:restartNumberingAfterBreak="0">
    <w:nsid w:val="385B2AE1"/>
    <w:multiLevelType w:val="hybridMultilevel"/>
    <w:tmpl w:val="720238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4E775B5"/>
    <w:multiLevelType w:val="hybridMultilevel"/>
    <w:tmpl w:val="E7D463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3BA1C90"/>
    <w:multiLevelType w:val="hybridMultilevel"/>
    <w:tmpl w:val="E60E549A"/>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1" w15:restartNumberingAfterBreak="0">
    <w:nsid w:val="767E0CD9"/>
    <w:multiLevelType w:val="hybridMultilevel"/>
    <w:tmpl w:val="ECCE224E"/>
    <w:lvl w:ilvl="0" w:tplc="040C0015">
      <w:start w:val="1"/>
      <w:numFmt w:val="upperLetter"/>
      <w:lvlText w:val="%1."/>
      <w:lvlJc w:val="left"/>
      <w:pPr>
        <w:ind w:left="360" w:hanging="360"/>
      </w:pPr>
      <w:rPr>
        <w:rFont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7C9D5B7F"/>
    <w:multiLevelType w:val="hybridMultilevel"/>
    <w:tmpl w:val="6586336E"/>
    <w:lvl w:ilvl="0" w:tplc="56BE51CC">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3" w15:restartNumberingAfterBreak="0">
    <w:nsid w:val="7F4B33C5"/>
    <w:multiLevelType w:val="hybridMultilevel"/>
    <w:tmpl w:val="A2703A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10"/>
  </w:num>
  <w:num w:numId="4">
    <w:abstractNumId w:val="13"/>
  </w:num>
  <w:num w:numId="5">
    <w:abstractNumId w:val="5"/>
  </w:num>
  <w:num w:numId="6">
    <w:abstractNumId w:val="1"/>
  </w:num>
  <w:num w:numId="7">
    <w:abstractNumId w:val="0"/>
  </w:num>
  <w:num w:numId="8">
    <w:abstractNumId w:val="4"/>
  </w:num>
  <w:num w:numId="9">
    <w:abstractNumId w:val="11"/>
  </w:num>
  <w:num w:numId="10">
    <w:abstractNumId w:val="2"/>
  </w:num>
  <w:num w:numId="11">
    <w:abstractNumId w:val="9"/>
  </w:num>
  <w:num w:numId="12">
    <w:abstractNumId w:val="3"/>
  </w:num>
  <w:num w:numId="13">
    <w:abstractNumId w:val="7"/>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74E"/>
    <w:rsid w:val="00001214"/>
    <w:rsid w:val="00007805"/>
    <w:rsid w:val="000155B0"/>
    <w:rsid w:val="000227C1"/>
    <w:rsid w:val="00062F45"/>
    <w:rsid w:val="00067BD4"/>
    <w:rsid w:val="000752FE"/>
    <w:rsid w:val="000B2531"/>
    <w:rsid w:val="000B6A2D"/>
    <w:rsid w:val="00113A86"/>
    <w:rsid w:val="00140DFA"/>
    <w:rsid w:val="00153477"/>
    <w:rsid w:val="001534A1"/>
    <w:rsid w:val="001864D1"/>
    <w:rsid w:val="00192CA4"/>
    <w:rsid w:val="001C797A"/>
    <w:rsid w:val="001D34B2"/>
    <w:rsid w:val="00224C5C"/>
    <w:rsid w:val="0027623D"/>
    <w:rsid w:val="002930DC"/>
    <w:rsid w:val="002A5CEB"/>
    <w:rsid w:val="002B26C0"/>
    <w:rsid w:val="00313764"/>
    <w:rsid w:val="003347D1"/>
    <w:rsid w:val="00341543"/>
    <w:rsid w:val="00342D8D"/>
    <w:rsid w:val="003B342E"/>
    <w:rsid w:val="003B3BB1"/>
    <w:rsid w:val="003C000C"/>
    <w:rsid w:val="003E374E"/>
    <w:rsid w:val="004366DB"/>
    <w:rsid w:val="00436B88"/>
    <w:rsid w:val="0046544C"/>
    <w:rsid w:val="00475CA3"/>
    <w:rsid w:val="004B5A93"/>
    <w:rsid w:val="004C672F"/>
    <w:rsid w:val="00536A89"/>
    <w:rsid w:val="00553E6F"/>
    <w:rsid w:val="00577E49"/>
    <w:rsid w:val="00586366"/>
    <w:rsid w:val="005C5013"/>
    <w:rsid w:val="005E6526"/>
    <w:rsid w:val="0060603F"/>
    <w:rsid w:val="006266B9"/>
    <w:rsid w:val="006934EB"/>
    <w:rsid w:val="006A2591"/>
    <w:rsid w:val="006B46F4"/>
    <w:rsid w:val="00705E47"/>
    <w:rsid w:val="00717B57"/>
    <w:rsid w:val="00721F9C"/>
    <w:rsid w:val="00726A9A"/>
    <w:rsid w:val="00730AE8"/>
    <w:rsid w:val="0073778C"/>
    <w:rsid w:val="00770AD8"/>
    <w:rsid w:val="00777DF2"/>
    <w:rsid w:val="0079659F"/>
    <w:rsid w:val="007B52CF"/>
    <w:rsid w:val="007D256C"/>
    <w:rsid w:val="00806704"/>
    <w:rsid w:val="00810B93"/>
    <w:rsid w:val="008130D2"/>
    <w:rsid w:val="00814027"/>
    <w:rsid w:val="00830D29"/>
    <w:rsid w:val="008621A1"/>
    <w:rsid w:val="0088415E"/>
    <w:rsid w:val="008F5C7A"/>
    <w:rsid w:val="008F7F6D"/>
    <w:rsid w:val="009741DE"/>
    <w:rsid w:val="009A2546"/>
    <w:rsid w:val="009D041D"/>
    <w:rsid w:val="009F1582"/>
    <w:rsid w:val="00A07C5D"/>
    <w:rsid w:val="00A53139"/>
    <w:rsid w:val="00A70818"/>
    <w:rsid w:val="00A70DA8"/>
    <w:rsid w:val="00A912E6"/>
    <w:rsid w:val="00AA1EC9"/>
    <w:rsid w:val="00AB3737"/>
    <w:rsid w:val="00B22F85"/>
    <w:rsid w:val="00B616BD"/>
    <w:rsid w:val="00B75544"/>
    <w:rsid w:val="00BE5C77"/>
    <w:rsid w:val="00BE5FAC"/>
    <w:rsid w:val="00BF5760"/>
    <w:rsid w:val="00C47B5B"/>
    <w:rsid w:val="00C828B2"/>
    <w:rsid w:val="00C9515C"/>
    <w:rsid w:val="00C959ED"/>
    <w:rsid w:val="00CB3B09"/>
    <w:rsid w:val="00CC7395"/>
    <w:rsid w:val="00D117A6"/>
    <w:rsid w:val="00D24D34"/>
    <w:rsid w:val="00D55BE4"/>
    <w:rsid w:val="00D91E24"/>
    <w:rsid w:val="00D9363E"/>
    <w:rsid w:val="00D960C9"/>
    <w:rsid w:val="00DA38E6"/>
    <w:rsid w:val="00DC676E"/>
    <w:rsid w:val="00DE0FC2"/>
    <w:rsid w:val="00DF5364"/>
    <w:rsid w:val="00E31B48"/>
    <w:rsid w:val="00E4415A"/>
    <w:rsid w:val="00E504E0"/>
    <w:rsid w:val="00E7483F"/>
    <w:rsid w:val="00E75935"/>
    <w:rsid w:val="00E764A3"/>
    <w:rsid w:val="00E834C4"/>
    <w:rsid w:val="00EB6BD3"/>
    <w:rsid w:val="00F26F3B"/>
    <w:rsid w:val="00F353B9"/>
    <w:rsid w:val="00F47113"/>
    <w:rsid w:val="00FC5E9D"/>
    <w:rsid w:val="00FF066A"/>
    <w:rsid w:val="00FF33A8"/>
    <w:rsid w:val="00FF615D"/>
    <w:rsid w:val="00FF7A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55EDDF7"/>
  <w15:chartTrackingRefBased/>
  <w15:docId w15:val="{31A6794B-4BC2-4BF7-8B47-3A7EE13E5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6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0818"/>
    <w:pPr>
      <w:ind w:left="720"/>
      <w:contextualSpacing/>
    </w:pPr>
  </w:style>
  <w:style w:type="character" w:styleId="Strong">
    <w:name w:val="Strong"/>
    <w:basedOn w:val="DefaultParagraphFont"/>
    <w:uiPriority w:val="22"/>
    <w:qFormat/>
    <w:rsid w:val="008130D2"/>
    <w:rPr>
      <w:b/>
      <w:bCs/>
    </w:rPr>
  </w:style>
  <w:style w:type="paragraph" w:styleId="Header">
    <w:name w:val="header"/>
    <w:basedOn w:val="Normal"/>
    <w:link w:val="HeaderChar"/>
    <w:uiPriority w:val="99"/>
    <w:unhideWhenUsed/>
    <w:rsid w:val="00810B93"/>
    <w:pPr>
      <w:tabs>
        <w:tab w:val="center" w:pos="4536"/>
        <w:tab w:val="right" w:pos="9072"/>
      </w:tabs>
      <w:spacing w:after="0" w:line="240" w:lineRule="auto"/>
    </w:pPr>
  </w:style>
  <w:style w:type="character" w:customStyle="1" w:styleId="HeaderChar">
    <w:name w:val="Header Char"/>
    <w:basedOn w:val="DefaultParagraphFont"/>
    <w:link w:val="Header"/>
    <w:uiPriority w:val="99"/>
    <w:rsid w:val="00810B93"/>
  </w:style>
  <w:style w:type="paragraph" w:styleId="Footer">
    <w:name w:val="footer"/>
    <w:basedOn w:val="Normal"/>
    <w:link w:val="FooterChar"/>
    <w:uiPriority w:val="99"/>
    <w:unhideWhenUsed/>
    <w:rsid w:val="00810B93"/>
    <w:pPr>
      <w:tabs>
        <w:tab w:val="center" w:pos="4536"/>
        <w:tab w:val="right" w:pos="9072"/>
      </w:tabs>
      <w:spacing w:after="0" w:line="240" w:lineRule="auto"/>
    </w:pPr>
  </w:style>
  <w:style w:type="character" w:customStyle="1" w:styleId="FooterChar">
    <w:name w:val="Footer Char"/>
    <w:basedOn w:val="DefaultParagraphFont"/>
    <w:link w:val="Footer"/>
    <w:uiPriority w:val="99"/>
    <w:rsid w:val="00810B93"/>
  </w:style>
  <w:style w:type="character" w:customStyle="1" w:styleId="uiqtextrenderedqtext">
    <w:name w:val="ui_qtext_rendered_qtext"/>
    <w:basedOn w:val="DefaultParagraphFont"/>
    <w:rsid w:val="009D041D"/>
  </w:style>
  <w:style w:type="character" w:customStyle="1" w:styleId="mi">
    <w:name w:val="mi"/>
    <w:basedOn w:val="DefaultParagraphFont"/>
    <w:rsid w:val="00D117A6"/>
  </w:style>
  <w:style w:type="character" w:customStyle="1" w:styleId="mo">
    <w:name w:val="mo"/>
    <w:basedOn w:val="DefaultParagraphFont"/>
    <w:rsid w:val="00D117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237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1069</Words>
  <Characters>5883</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 Lebrun</dc:creator>
  <cp:keywords/>
  <dc:description/>
  <cp:lastModifiedBy>Christophe Lebrun</cp:lastModifiedBy>
  <cp:revision>115</cp:revision>
  <dcterms:created xsi:type="dcterms:W3CDTF">2019-11-20T15:50:00Z</dcterms:created>
  <dcterms:modified xsi:type="dcterms:W3CDTF">2019-11-23T08:29:00Z</dcterms:modified>
</cp:coreProperties>
</file>