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Video Captions</w:t>
      </w:r>
    </w:p>
    <w:p>
      <w:r>
        <w:t xml:space="preserve"> Welcome to the application of deep learning course where we delve into the fascinating world of artificial intelligence. Together, we'll explore how AI is pushing the boundaries of technology and changing the way we interact with in this course. You'll get hands on experience with neural networks, learning how they function, how they process vast amounts of data and how data visualizations can help us understand complex patterns hidden in the information. Deep learning is making a profound impact on industries worldwide, from revolutionizing healthcare with eye-driven diagnostics to optimizing financial strategies and enabling self-driving cars. AI is at the heart of these advancements. You'll be engaged in exciting hands-on projects that allow you to build your own deep learning models. From the ground up, applying what you learn to real-world problems and experiencing the power of AI firsthand. Throughout the course, you'll learn from industry leaders and educators who are at the forefront of AI research. These experts will guide you through cutting edge developments, ensuring you stay ahead in this rapidly evolving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