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7DEC437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962DF9">
        <w:rPr>
          <w:rFonts w:ascii="Cambria" w:hAnsi="Cambria"/>
          <w:sz w:val="20"/>
        </w:rPr>
        <w:t>19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23B4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42B93EDC" w:rsidR="002F012E" w:rsidRDefault="00AF28D0">
      <w:pPr>
        <w:pStyle w:val="Untertitel"/>
      </w:pPr>
      <w:r>
        <w:t>19</w:t>
      </w:r>
      <w:r w:rsidR="000A4878">
        <w:t>.</w:t>
      </w:r>
      <w:r w:rsidR="004E5D73">
        <w:t>0</w:t>
      </w:r>
      <w:r w:rsidR="005523B4">
        <w:t>2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0DB0C4F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752000"/>
                <wp:effectExtent l="0" t="0" r="38100" b="298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7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7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3D17AF9C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25E7E">
        <w:t>Anzeige der Bohrungen gemäß Berechnungen (korrekte Anzahl auf der Vertikalen)</w:t>
      </w:r>
      <w:r w:rsidR="00A417EA">
        <w:t xml:space="preserve">      </w:t>
      </w:r>
      <w:r w:rsidR="00A417EA">
        <w:tab/>
        <w:t xml:space="preserve">         23.01. – 30.01.  + Anpassung der textuellen Beschreibung (besserer Überblick zw. vertikal u. horizontal) </w:t>
      </w:r>
      <w:r w:rsidR="00FB5F5B">
        <w:tab/>
        <w:t xml:space="preserve">        </w:t>
      </w:r>
      <w:r w:rsidR="00737E63">
        <w:tab/>
      </w:r>
      <w:r w:rsidR="00737E63">
        <w:tab/>
      </w:r>
      <w:r w:rsidR="00737E63">
        <w:tab/>
      </w:r>
    </w:p>
    <w:p w14:paraId="45AFA5FD" w14:textId="0B25B5CB" w:rsidR="00737E63" w:rsidRDefault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0D2F6551">
                <wp:simplePos x="0" y="0"/>
                <wp:positionH relativeFrom="column">
                  <wp:posOffset>-114300</wp:posOffset>
                </wp:positionH>
                <wp:positionV relativeFrom="paragraph">
                  <wp:posOffset>273538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AB19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1.55pt" to="45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CBPs6l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25E7E">
        <w:t>Anordnung der Bohrungen an berechneter Position (vertikal)</w:t>
      </w:r>
      <w:r w:rsidR="00C25E7E">
        <w:tab/>
      </w:r>
      <w:r>
        <w:tab/>
      </w:r>
      <w:r>
        <w:tab/>
        <w:t xml:space="preserve">                   </w:t>
      </w:r>
      <w:r w:rsidR="0097079E">
        <w:t xml:space="preserve">   </w:t>
      </w:r>
      <w:r w:rsidR="004E5D73">
        <w:t>3</w:t>
      </w:r>
      <w:r w:rsidR="0097079E">
        <w:t>0.</w:t>
      </w:r>
      <w:r w:rsidR="004E5D73">
        <w:t>0</w:t>
      </w:r>
      <w:r w:rsidR="0097079E">
        <w:t xml:space="preserve">1. – </w:t>
      </w:r>
      <w:r w:rsidR="004E5D73">
        <w:t>06.02</w:t>
      </w:r>
      <w:r w:rsidR="0097079E">
        <w:t xml:space="preserve">.                </w:t>
      </w:r>
      <w:r w:rsidR="00B94EC5">
        <w:tab/>
      </w:r>
      <w:r w:rsidR="00737E63">
        <w:t xml:space="preserve"> </w:t>
      </w:r>
    </w:p>
    <w:p w14:paraId="7E7FB379" w14:textId="399ADE56" w:rsidR="00737E63" w:rsidRDefault="00AF28D0">
      <w:r>
        <w:t>Anzeige der Bohrabstände gemäß Eingabe bzw. Berechnung (je nach Methode) mittels</w:t>
      </w:r>
      <w:r w:rsidR="007534FF">
        <w:tab/>
        <w:t xml:space="preserve">        </w:t>
      </w:r>
      <w:r w:rsidR="007534FF">
        <w:t>06.02. – 13.02.</w:t>
      </w:r>
      <w:r>
        <w:t xml:space="preserve">                                                                          Canvas Text-Elementen</w:t>
      </w:r>
      <w:r w:rsidR="007534FF">
        <w:t xml:space="preserve"> – *siehe Randnotiz unten </w:t>
      </w:r>
      <w:r>
        <w:t xml:space="preserve">        </w:t>
      </w:r>
      <w:r w:rsidR="00F0009A">
        <w:tab/>
      </w:r>
      <w:r w:rsidR="00F0009A">
        <w:tab/>
        <w:t xml:space="preserve">      </w:t>
      </w:r>
      <w:r>
        <w:tab/>
        <w:t xml:space="preserve">      </w:t>
      </w:r>
      <w:r w:rsidR="00F0009A">
        <w:t xml:space="preserve">  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282103A" w:rsidR="00737E63" w:rsidRDefault="00AF28D0" w:rsidP="009623E3">
      <w:pPr>
        <w:jc w:val="both"/>
      </w:pPr>
      <w:r>
        <w:t xml:space="preserve">Positionierung der Bohrabstand-Labels an korrekter Position (mittig zw. den Bohrungen) </w:t>
      </w:r>
      <w:r w:rsidR="00F0009A">
        <w:tab/>
      </w:r>
      <w:r>
        <w:t xml:space="preserve">        </w:t>
      </w:r>
      <w:r w:rsidR="00912E69">
        <w:t xml:space="preserve">13.02. – 20.02.                                 </w:t>
      </w:r>
      <w:bookmarkStart w:id="0" w:name="_GoBack"/>
      <w:bookmarkEnd w:id="0"/>
      <w:r>
        <w:t xml:space="preserve"> </w:t>
      </w:r>
    </w:p>
    <w:p w14:paraId="56134FC6" w14:textId="0159578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009A">
        <w:tab/>
      </w:r>
      <w:r w:rsidR="00F0009A">
        <w:tab/>
      </w:r>
    </w:p>
    <w:p w14:paraId="3DE83C11" w14:textId="2C1116BB" w:rsidR="00737E63" w:rsidRDefault="00FB5F5B">
      <w:r>
        <w:t>-</w:t>
      </w:r>
      <w:r w:rsidR="009623E3">
        <w:tab/>
      </w:r>
      <w:r w:rsidR="009623E3">
        <w:tab/>
      </w:r>
      <w:r w:rsidR="009623E3">
        <w:tab/>
      </w:r>
      <w:r w:rsidR="00F0009A">
        <w:tab/>
      </w:r>
      <w:r w:rsidR="00F0009A">
        <w:tab/>
      </w:r>
      <w:r w:rsidR="009623E3">
        <w:tab/>
      </w:r>
      <w:r w:rsidR="009623E3">
        <w:tab/>
      </w:r>
      <w:r w:rsidR="00737E63">
        <w:tab/>
      </w:r>
      <w:r w:rsidR="00737E63">
        <w:tab/>
        <w:t xml:space="preserve">         </w:t>
      </w:r>
      <w:r w:rsidR="00F0009A">
        <w:t xml:space="preserve"> </w:t>
      </w:r>
      <w:r w:rsidR="00F0009A">
        <w:tab/>
        <w:t xml:space="preserve">        </w:t>
      </w:r>
      <w:r w:rsidR="004E5D73">
        <w:t>27</w:t>
      </w:r>
      <w:r w:rsidR="00737E63">
        <w:t>.0</w:t>
      </w:r>
      <w:r w:rsidR="004E5D73">
        <w:t>2</w:t>
      </w:r>
      <w:r w:rsidR="00737E63">
        <w:t>. – 0</w:t>
      </w:r>
      <w:r w:rsidR="004E5D73">
        <w:t>6</w:t>
      </w:r>
      <w:r w:rsidR="00737E63">
        <w:t>.</w:t>
      </w:r>
      <w:r w:rsidR="004E5D73">
        <w:t>03</w:t>
      </w:r>
      <w:r w:rsidR="00737E63">
        <w:t>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4FB29739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737E63">
        <w:t>0</w:t>
      </w:r>
      <w:r w:rsidR="004E5D73">
        <w:t>6</w:t>
      </w:r>
      <w:r w:rsidR="00737E63">
        <w:t>.</w:t>
      </w:r>
      <w:r w:rsidR="004E5D73">
        <w:t>03.</w:t>
      </w:r>
      <w:r w:rsidR="00737E63">
        <w:t xml:space="preserve"> – 1</w:t>
      </w:r>
      <w:r w:rsidR="004E5D73">
        <w:t>3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0D391FB5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E5D73">
        <w:t>13.03</w:t>
      </w:r>
      <w:r w:rsidR="00910CCF">
        <w:t xml:space="preserve">. – </w:t>
      </w:r>
      <w:r w:rsidR="004E5D73">
        <w:t>20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3AF92322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910CCF">
        <w:t>2</w:t>
      </w:r>
      <w:r w:rsidR="004E5D73">
        <w:t>0</w:t>
      </w:r>
      <w:r w:rsidR="00737E63">
        <w:t>.</w:t>
      </w:r>
      <w:r w:rsidR="004E5D73">
        <w:t>03</w:t>
      </w:r>
      <w:r w:rsidR="00737E63">
        <w:t>. – 2</w:t>
      </w:r>
      <w:r w:rsidR="004E5D73">
        <w:t>7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117A4612" w14:textId="33F03C81" w:rsidR="007534FF" w:rsidRDefault="007534FF">
      <w:r>
        <w:t xml:space="preserve">*Die Bohrabstands-Labels </w:t>
      </w:r>
      <w:r w:rsidR="00A46648">
        <w:t xml:space="preserve">funktionieren zwar, sind optisch jedoch im Vergleich zur restlichen App minderwertiger und werden deshalb, wenn zeitlich möglich, noch einmal überarbeitet. </w:t>
      </w:r>
    </w:p>
    <w:p w14:paraId="749A6B0A" w14:textId="10DF9A48" w:rsidR="007534FF" w:rsidRDefault="007534FF"/>
    <w:p w14:paraId="6D2E69EF" w14:textId="28A2F55B" w:rsidR="00A46648" w:rsidRDefault="00A46648"/>
    <w:p w14:paraId="0EAB5D88" w14:textId="5F2FEA18" w:rsidR="00A46648" w:rsidRDefault="00A46648"/>
    <w:p w14:paraId="4C3483B1" w14:textId="15AD0980" w:rsidR="00A46648" w:rsidRDefault="00A46648"/>
    <w:p w14:paraId="2A523211" w14:textId="2E57835A" w:rsidR="00A46648" w:rsidRDefault="00A46648"/>
    <w:p w14:paraId="6E56F0FB" w14:textId="1867AC7F" w:rsidR="00A46648" w:rsidRDefault="00A46648"/>
    <w:p w14:paraId="5C513969" w14:textId="18C47E89" w:rsidR="00A46648" w:rsidRDefault="00A46648"/>
    <w:p w14:paraId="4BB8239E" w14:textId="723B4B7F" w:rsidR="006629F0" w:rsidRDefault="00A46648">
      <w:r>
        <w:rPr>
          <w:noProof/>
        </w:rPr>
        <w:drawing>
          <wp:anchor distT="0" distB="0" distL="114300" distR="114300" simplePos="0" relativeHeight="251678720" behindDoc="0" locked="0" layoutInCell="1" allowOverlap="1" wp14:anchorId="0367229E" wp14:editId="301022F8">
            <wp:simplePos x="0" y="0"/>
            <wp:positionH relativeFrom="column">
              <wp:posOffset>2937933</wp:posOffset>
            </wp:positionH>
            <wp:positionV relativeFrom="paragraph">
              <wp:posOffset>216959</wp:posOffset>
            </wp:positionV>
            <wp:extent cx="2599267" cy="4993672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99" cy="50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Beweis des Wochenfortschritts, aufgrund der Abwesenheit am 20.02.2019:</w:t>
      </w:r>
    </w:p>
    <w:p w14:paraId="7DA48550" w14:textId="77777777" w:rsidR="00A46648" w:rsidRDefault="007534FF" w:rsidP="00A46648">
      <w:pPr>
        <w:keepNext/>
      </w:pPr>
      <w:r>
        <w:rPr>
          <w:noProof/>
        </w:rPr>
        <w:drawing>
          <wp:inline distT="0" distB="0" distL="0" distR="0" wp14:anchorId="3FC7C202" wp14:editId="5C8005EA">
            <wp:extent cx="2607733" cy="495768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88" cy="5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8D5" w14:textId="1DD977D7" w:rsidR="00A46648" w:rsidRDefault="00A46648" w:rsidP="00A46648">
      <w:pPr>
        <w:pStyle w:val="Beschriftung"/>
      </w:pPr>
      <w:r>
        <w:t xml:space="preserve">Abbildung </w:t>
      </w:r>
      <w:fldSimple w:instr=" SEQ Abbildung \* ARABIC ">
        <w:r w:rsidR="00912E69">
          <w:rPr>
            <w:noProof/>
          </w:rPr>
          <w:t>1</w:t>
        </w:r>
      </w:fldSimple>
      <w:r>
        <w:t xml:space="preserve"> - SplashScreen (links) und Abstandsbeschriftung (rechts)</w:t>
      </w:r>
    </w:p>
    <w:p w14:paraId="6258E8B7" w14:textId="655EB722" w:rsidR="00AF28D0" w:rsidRDefault="00AF2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9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8D1C" w14:textId="77777777" w:rsidR="00683083" w:rsidRDefault="00683083">
      <w:pPr>
        <w:spacing w:after="0" w:line="240" w:lineRule="auto"/>
      </w:pPr>
      <w:r>
        <w:separator/>
      </w:r>
    </w:p>
  </w:endnote>
  <w:endnote w:type="continuationSeparator" w:id="0">
    <w:p w14:paraId="71BADB56" w14:textId="77777777" w:rsidR="00683083" w:rsidRDefault="0068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2E46F" w14:textId="77777777" w:rsidR="00683083" w:rsidRDefault="00683083">
      <w:pPr>
        <w:spacing w:after="0" w:line="240" w:lineRule="auto"/>
      </w:pPr>
      <w:r>
        <w:separator/>
      </w:r>
    </w:p>
  </w:footnote>
  <w:footnote w:type="continuationSeparator" w:id="0">
    <w:p w14:paraId="024F23AE" w14:textId="77777777" w:rsidR="00683083" w:rsidRDefault="00683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6830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60D40"/>
    <w:rsid w:val="001A4BC7"/>
    <w:rsid w:val="0023605D"/>
    <w:rsid w:val="002517DA"/>
    <w:rsid w:val="00252DDF"/>
    <w:rsid w:val="002F012E"/>
    <w:rsid w:val="00321589"/>
    <w:rsid w:val="003F1B50"/>
    <w:rsid w:val="004E5D73"/>
    <w:rsid w:val="00506D8A"/>
    <w:rsid w:val="00515110"/>
    <w:rsid w:val="005357A5"/>
    <w:rsid w:val="005523B4"/>
    <w:rsid w:val="00597385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8023EB"/>
    <w:rsid w:val="00827134"/>
    <w:rsid w:val="008B0DFA"/>
    <w:rsid w:val="008F68BC"/>
    <w:rsid w:val="00900C28"/>
    <w:rsid w:val="00910085"/>
    <w:rsid w:val="00910CCF"/>
    <w:rsid w:val="00912E69"/>
    <w:rsid w:val="00914234"/>
    <w:rsid w:val="009402CA"/>
    <w:rsid w:val="0094530A"/>
    <w:rsid w:val="009623E3"/>
    <w:rsid w:val="00962DF9"/>
    <w:rsid w:val="009702CE"/>
    <w:rsid w:val="0097079E"/>
    <w:rsid w:val="00992E13"/>
    <w:rsid w:val="00A417EA"/>
    <w:rsid w:val="00A445CC"/>
    <w:rsid w:val="00A46648"/>
    <w:rsid w:val="00A54EF8"/>
    <w:rsid w:val="00AF28D0"/>
    <w:rsid w:val="00B70ED5"/>
    <w:rsid w:val="00B94EC5"/>
    <w:rsid w:val="00BF584E"/>
    <w:rsid w:val="00C25E7E"/>
    <w:rsid w:val="00CB2293"/>
    <w:rsid w:val="00D37F95"/>
    <w:rsid w:val="00D64D92"/>
    <w:rsid w:val="00E27151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3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20</cp:revision>
  <cp:lastPrinted>2019-02-19T19:49:00Z</cp:lastPrinted>
  <dcterms:created xsi:type="dcterms:W3CDTF">2019-01-19T18:49:00Z</dcterms:created>
  <dcterms:modified xsi:type="dcterms:W3CDTF">2019-02-19T19:51:00Z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