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89F9D" w14:textId="4460CEE2" w:rsidR="00B10A82" w:rsidRDefault="007E7A34">
      <w:pPr>
        <w:rPr>
          <w:sz w:val="30"/>
          <w:szCs w:val="30"/>
        </w:rPr>
      </w:pP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>HYPERLINK "https://employees.washucarwash.com/salesmix"</w:instrText>
      </w:r>
      <w:r>
        <w:rPr>
          <w:sz w:val="30"/>
          <w:szCs w:val="30"/>
        </w:rPr>
      </w:r>
      <w:r>
        <w:rPr>
          <w:sz w:val="30"/>
          <w:szCs w:val="30"/>
        </w:rPr>
        <w:fldChar w:fldCharType="separate"/>
      </w:r>
      <w:r w:rsidRPr="007E7A34">
        <w:rPr>
          <w:rStyle w:val="Hyperlink"/>
          <w:sz w:val="30"/>
          <w:szCs w:val="30"/>
        </w:rPr>
        <w:t>Sales Mix Extraction Tool</w:t>
      </w:r>
      <w:r>
        <w:rPr>
          <w:sz w:val="30"/>
          <w:szCs w:val="30"/>
        </w:rPr>
        <w:fldChar w:fldCharType="end"/>
      </w:r>
    </w:p>
    <w:p w14:paraId="2CA466A3" w14:textId="7BC9C900" w:rsidR="007E7A34" w:rsidRDefault="007E7A34">
      <w:pPr>
        <w:rPr>
          <w:sz w:val="30"/>
          <w:szCs w:val="30"/>
        </w:rPr>
      </w:pPr>
      <w:r>
        <w:rPr>
          <w:sz w:val="30"/>
          <w:szCs w:val="30"/>
        </w:rPr>
        <w:t>Version 4.1</w:t>
      </w:r>
    </w:p>
    <w:p w14:paraId="58821228" w14:textId="0B3FF7EE" w:rsidR="007E7A34" w:rsidRDefault="007E7A34">
      <w:pPr>
        <w:rPr>
          <w:sz w:val="30"/>
          <w:szCs w:val="30"/>
        </w:rPr>
      </w:pPr>
      <w:r>
        <w:rPr>
          <w:sz w:val="30"/>
          <w:szCs w:val="30"/>
        </w:rPr>
        <w:t>09/18/2023</w:t>
      </w:r>
    </w:p>
    <w:p w14:paraId="0BDF7689" w14:textId="78138CB8" w:rsidR="007E7A34" w:rsidRDefault="007E7A34">
      <w:pPr>
        <w:rPr>
          <w:sz w:val="30"/>
          <w:szCs w:val="30"/>
        </w:rPr>
      </w:pPr>
    </w:p>
    <w:p w14:paraId="75C30284" w14:textId="0407F224" w:rsidR="007E7A34" w:rsidRDefault="007E7A34">
      <w:pPr>
        <w:rPr>
          <w:sz w:val="30"/>
          <w:szCs w:val="30"/>
        </w:rPr>
      </w:pPr>
      <w:r w:rsidRPr="004C1A1C">
        <w:rPr>
          <w:b/>
          <w:bCs/>
          <w:sz w:val="30"/>
          <w:szCs w:val="30"/>
        </w:rPr>
        <w:t>Description</w:t>
      </w:r>
      <w:r>
        <w:rPr>
          <w:sz w:val="30"/>
          <w:szCs w:val="30"/>
        </w:rPr>
        <w:t>:</w:t>
      </w:r>
    </w:p>
    <w:p w14:paraId="256A7287" w14:textId="58376D4F" w:rsidR="007E7A34" w:rsidRDefault="007E7A34">
      <w:pPr>
        <w:rPr>
          <w:sz w:val="30"/>
          <w:szCs w:val="30"/>
        </w:rPr>
      </w:pPr>
      <w:r>
        <w:rPr>
          <w:sz w:val="30"/>
          <w:szCs w:val="30"/>
        </w:rPr>
        <w:t xml:space="preserve">The Sales Mix Extraction Tool is designed to extract sales data from a General Sales Report (GSR), transform the CSV data into useful statistics, graphs, charts and load it all into an excel sheet. Data </w:t>
      </w:r>
      <w:proofErr w:type="gramStart"/>
      <w:r w:rsidR="007C7C5E">
        <w:rPr>
          <w:sz w:val="30"/>
          <w:szCs w:val="30"/>
        </w:rPr>
        <w:t>includes:</w:t>
      </w:r>
      <w:proofErr w:type="gramEnd"/>
      <w:r>
        <w:rPr>
          <w:sz w:val="30"/>
          <w:szCs w:val="30"/>
        </w:rPr>
        <w:t xml:space="preserve"> sales mix, discounts mix, member analysis, and revenue analysis. </w:t>
      </w:r>
    </w:p>
    <w:p w14:paraId="3E4951DD" w14:textId="77777777" w:rsidR="007E7A34" w:rsidRDefault="007E7A34">
      <w:pPr>
        <w:rPr>
          <w:sz w:val="30"/>
          <w:szCs w:val="30"/>
        </w:rPr>
      </w:pPr>
    </w:p>
    <w:p w14:paraId="5DDDFAD8" w14:textId="39120E7B" w:rsidR="007E7A34" w:rsidRDefault="007E7A34" w:rsidP="007E7A34">
      <w:pPr>
        <w:rPr>
          <w:sz w:val="30"/>
          <w:szCs w:val="30"/>
        </w:rPr>
      </w:pPr>
      <w:r w:rsidRPr="004C1A1C">
        <w:rPr>
          <w:b/>
          <w:bCs/>
          <w:sz w:val="30"/>
          <w:szCs w:val="30"/>
        </w:rPr>
        <w:t>Dependencies</w:t>
      </w:r>
      <w:r>
        <w:rPr>
          <w:sz w:val="30"/>
          <w:szCs w:val="30"/>
        </w:rPr>
        <w:t>:</w:t>
      </w:r>
    </w:p>
    <w:p w14:paraId="2E22CBDC" w14:textId="71281955" w:rsidR="007E7A34" w:rsidRDefault="007E7A34" w:rsidP="004C1A1C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Access to </w:t>
      </w:r>
      <w:proofErr w:type="spellStart"/>
      <w:r>
        <w:rPr>
          <w:sz w:val="30"/>
          <w:szCs w:val="30"/>
        </w:rPr>
        <w:t>SiteWatch</w:t>
      </w:r>
      <w:proofErr w:type="spellEnd"/>
      <w:r>
        <w:rPr>
          <w:sz w:val="30"/>
          <w:szCs w:val="30"/>
        </w:rPr>
        <w:t xml:space="preserve"> Web (Version 27+) and the ability to run/export GSRs for all </w:t>
      </w:r>
      <w:r w:rsidR="004C1A1C">
        <w:rPr>
          <w:sz w:val="30"/>
          <w:szCs w:val="30"/>
        </w:rPr>
        <w:t>locations.</w:t>
      </w:r>
    </w:p>
    <w:p w14:paraId="4E65AF88" w14:textId="77777777" w:rsidR="004C1A1C" w:rsidRPr="004C1A1C" w:rsidRDefault="004C1A1C" w:rsidP="004C1A1C">
      <w:pPr>
        <w:pStyle w:val="ListParagraph"/>
        <w:rPr>
          <w:sz w:val="30"/>
          <w:szCs w:val="30"/>
        </w:rPr>
      </w:pPr>
    </w:p>
    <w:p w14:paraId="21E38A1B" w14:textId="40881BD7" w:rsidR="007E7A34" w:rsidRDefault="007E7A34">
      <w:pPr>
        <w:rPr>
          <w:sz w:val="30"/>
          <w:szCs w:val="30"/>
        </w:rPr>
      </w:pPr>
      <w:r w:rsidRPr="004C1A1C">
        <w:rPr>
          <w:b/>
          <w:bCs/>
          <w:sz w:val="30"/>
          <w:szCs w:val="30"/>
        </w:rPr>
        <w:t>Instructions</w:t>
      </w:r>
      <w:r>
        <w:rPr>
          <w:sz w:val="30"/>
          <w:szCs w:val="30"/>
        </w:rPr>
        <w:t>:</w:t>
      </w:r>
    </w:p>
    <w:p w14:paraId="01AFACA3" w14:textId="5FF7A0CB" w:rsidR="004C1A1C" w:rsidRDefault="004C1A1C" w:rsidP="004C1A1C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Visit </w:t>
      </w:r>
      <w:hyperlink r:id="rId5" w:history="1">
        <w:proofErr w:type="spellStart"/>
        <w:r w:rsidRPr="004C1A1C">
          <w:rPr>
            <w:rStyle w:val="Hyperlink"/>
            <w:sz w:val="30"/>
            <w:szCs w:val="30"/>
          </w:rPr>
          <w:t>SiteWatch</w:t>
        </w:r>
        <w:proofErr w:type="spellEnd"/>
        <w:r w:rsidRPr="004C1A1C">
          <w:rPr>
            <w:rStyle w:val="Hyperlink"/>
            <w:sz w:val="30"/>
            <w:szCs w:val="30"/>
          </w:rPr>
          <w:t xml:space="preserve"> Web</w:t>
        </w:r>
      </w:hyperlink>
      <w:r>
        <w:rPr>
          <w:sz w:val="30"/>
          <w:szCs w:val="30"/>
        </w:rPr>
        <w:t xml:space="preserve"> and login with your user ID, Password and Location Code (WSHUIL-001).</w:t>
      </w:r>
    </w:p>
    <w:p w14:paraId="54318A34" w14:textId="1AA845AF" w:rsidR="004C1A1C" w:rsidRPr="004C1A1C" w:rsidRDefault="004C1A1C" w:rsidP="004C1A1C">
      <w:pPr>
        <w:pStyle w:val="ListParagraph"/>
        <w:rPr>
          <w:sz w:val="30"/>
          <w:szCs w:val="30"/>
        </w:rPr>
      </w:pPr>
      <w:r w:rsidRPr="004C1A1C">
        <w:rPr>
          <w:noProof/>
          <w:sz w:val="30"/>
          <w:szCs w:val="30"/>
        </w:rPr>
        <w:drawing>
          <wp:inline distT="0" distB="0" distL="0" distR="0" wp14:anchorId="6605E1BC" wp14:editId="3D65A066">
            <wp:extent cx="4543425" cy="3806877"/>
            <wp:effectExtent l="0" t="0" r="0" b="3175"/>
            <wp:docPr id="1901218664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218664" name="Picture 1" descr="A screenshot of a login for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8047" cy="382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8961" w14:textId="224BE233" w:rsidR="004C1A1C" w:rsidRPr="004C1A1C" w:rsidRDefault="004C1A1C" w:rsidP="004C1A1C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Go to </w:t>
      </w:r>
      <w:r>
        <w:rPr>
          <w:b/>
          <w:bCs/>
          <w:sz w:val="30"/>
          <w:szCs w:val="30"/>
        </w:rPr>
        <w:t>Financial Reports</w:t>
      </w:r>
      <w:r>
        <w:rPr>
          <w:sz w:val="30"/>
          <w:szCs w:val="30"/>
        </w:rPr>
        <w:t xml:space="preserve"> on the </w:t>
      </w:r>
      <w:proofErr w:type="gramStart"/>
      <w:r>
        <w:rPr>
          <w:sz w:val="30"/>
          <w:szCs w:val="30"/>
        </w:rPr>
        <w:t>left hand</w:t>
      </w:r>
      <w:proofErr w:type="gramEnd"/>
      <w:r>
        <w:rPr>
          <w:sz w:val="30"/>
          <w:szCs w:val="30"/>
        </w:rPr>
        <w:t xml:space="preserve"> side, and then click </w:t>
      </w:r>
      <w:r>
        <w:rPr>
          <w:b/>
          <w:bCs/>
          <w:sz w:val="30"/>
          <w:szCs w:val="30"/>
        </w:rPr>
        <w:t>General Sales</w:t>
      </w:r>
    </w:p>
    <w:p w14:paraId="50ABBB55" w14:textId="09190814" w:rsidR="004C1A1C" w:rsidRDefault="004C1A1C" w:rsidP="004C1A1C">
      <w:pPr>
        <w:pStyle w:val="ListParagraph"/>
        <w:rPr>
          <w:sz w:val="30"/>
          <w:szCs w:val="30"/>
        </w:rPr>
      </w:pPr>
      <w:r w:rsidRPr="004C1A1C">
        <w:rPr>
          <w:noProof/>
          <w:sz w:val="30"/>
          <w:szCs w:val="30"/>
        </w:rPr>
        <w:drawing>
          <wp:inline distT="0" distB="0" distL="0" distR="0" wp14:anchorId="2057A4EF" wp14:editId="7D6CA437">
            <wp:extent cx="2200275" cy="3656572"/>
            <wp:effectExtent l="0" t="0" r="0" b="1270"/>
            <wp:docPr id="842947440" name="Picture 1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47440" name="Picture 1" descr="A screenshot of a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3089" cy="367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C4CE4" w14:textId="6C47D5C3" w:rsidR="004C1A1C" w:rsidRDefault="004C1A1C" w:rsidP="004C1A1C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In the top right, click </w:t>
      </w:r>
      <w:r>
        <w:rPr>
          <w:b/>
          <w:bCs/>
          <w:sz w:val="30"/>
          <w:szCs w:val="30"/>
        </w:rPr>
        <w:t>wash*u – Plainfield</w:t>
      </w:r>
      <w:r>
        <w:rPr>
          <w:sz w:val="30"/>
          <w:szCs w:val="30"/>
        </w:rPr>
        <w:t xml:space="preserve"> and select </w:t>
      </w:r>
      <w:r>
        <w:rPr>
          <w:b/>
          <w:bCs/>
          <w:sz w:val="30"/>
          <w:szCs w:val="30"/>
        </w:rPr>
        <w:t xml:space="preserve">All Sites. </w:t>
      </w:r>
      <w:r>
        <w:rPr>
          <w:sz w:val="30"/>
          <w:szCs w:val="30"/>
        </w:rPr>
        <w:t>Click apply to save the site selection.</w:t>
      </w:r>
    </w:p>
    <w:p w14:paraId="729D56B5" w14:textId="69175D85" w:rsidR="004C1A1C" w:rsidRDefault="004C1A1C" w:rsidP="004C1A1C">
      <w:pPr>
        <w:pStyle w:val="ListParagraph"/>
        <w:rPr>
          <w:sz w:val="30"/>
          <w:szCs w:val="30"/>
        </w:rPr>
      </w:pPr>
      <w:r w:rsidRPr="004C1A1C">
        <w:rPr>
          <w:noProof/>
          <w:sz w:val="30"/>
          <w:szCs w:val="30"/>
        </w:rPr>
        <w:drawing>
          <wp:inline distT="0" distB="0" distL="0" distR="0" wp14:anchorId="406B998C" wp14:editId="7AEE6EB7">
            <wp:extent cx="3877216" cy="1571844"/>
            <wp:effectExtent l="0" t="0" r="9525" b="9525"/>
            <wp:docPr id="2602802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28021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9B22A" w14:textId="77777777" w:rsidR="004C1A1C" w:rsidRDefault="004C1A1C" w:rsidP="004C1A1C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Click </w:t>
      </w:r>
      <w:r>
        <w:rPr>
          <w:b/>
          <w:bCs/>
          <w:sz w:val="30"/>
          <w:szCs w:val="30"/>
        </w:rPr>
        <w:t>Options</w:t>
      </w:r>
      <w:r>
        <w:rPr>
          <w:sz w:val="30"/>
          <w:szCs w:val="30"/>
        </w:rPr>
        <w:t xml:space="preserve"> (if it did not open automatically) to make this format pane available.</w:t>
      </w:r>
    </w:p>
    <w:p w14:paraId="1709682B" w14:textId="3E7BB0C8" w:rsidR="004C1A1C" w:rsidRDefault="004C1A1C" w:rsidP="004C1A1C">
      <w:pPr>
        <w:pStyle w:val="ListParagraph"/>
        <w:rPr>
          <w:sz w:val="30"/>
          <w:szCs w:val="30"/>
        </w:rPr>
      </w:pPr>
      <w:r w:rsidRPr="004C1A1C">
        <w:rPr>
          <w:sz w:val="30"/>
          <w:szCs w:val="30"/>
        </w:rPr>
        <w:t xml:space="preserve"> </w:t>
      </w:r>
      <w:r w:rsidRPr="004C1A1C">
        <w:rPr>
          <w:noProof/>
          <w:sz w:val="30"/>
          <w:szCs w:val="30"/>
        </w:rPr>
        <w:drawing>
          <wp:inline distT="0" distB="0" distL="0" distR="0" wp14:anchorId="7C27425E" wp14:editId="67102CE5">
            <wp:extent cx="2447925" cy="2532014"/>
            <wp:effectExtent l="0" t="0" r="0" b="1905"/>
            <wp:docPr id="11176486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64863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5294" cy="25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C7BFE" w14:textId="2E271644" w:rsidR="004C1A1C" w:rsidRDefault="004C1A1C" w:rsidP="004C1A1C">
      <w:pPr>
        <w:pStyle w:val="ListParagraph"/>
        <w:rPr>
          <w:sz w:val="30"/>
          <w:szCs w:val="30"/>
        </w:rPr>
      </w:pPr>
    </w:p>
    <w:p w14:paraId="3522C652" w14:textId="1F41B2A0" w:rsidR="004C1A1C" w:rsidRPr="00DD7E9E" w:rsidRDefault="004C1A1C" w:rsidP="00DD7E9E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Select the date range you would like to run the report for. </w:t>
      </w:r>
      <w:r w:rsidR="00DD7E9E">
        <w:rPr>
          <w:b/>
          <w:bCs/>
          <w:color w:val="595959" w:themeColor="text1" w:themeTint="A6"/>
        </w:rPr>
        <w:t>I</w:t>
      </w:r>
      <w:r w:rsidR="00DD7E9E" w:rsidRPr="00DD7E9E">
        <w:rPr>
          <w:b/>
          <w:bCs/>
          <w:color w:val="595959" w:themeColor="text1" w:themeTint="A6"/>
        </w:rPr>
        <w:t>t is suggested that the date range be “whole months”. I.e.: July 15</w:t>
      </w:r>
      <w:r w:rsidR="00DD7E9E" w:rsidRPr="00DD7E9E">
        <w:rPr>
          <w:b/>
          <w:bCs/>
          <w:color w:val="595959" w:themeColor="text1" w:themeTint="A6"/>
          <w:vertAlign w:val="superscript"/>
        </w:rPr>
        <w:t>th</w:t>
      </w:r>
      <w:r w:rsidR="00DD7E9E" w:rsidRPr="00DD7E9E">
        <w:rPr>
          <w:b/>
          <w:bCs/>
          <w:color w:val="595959" w:themeColor="text1" w:themeTint="A6"/>
        </w:rPr>
        <w:t xml:space="preserve"> to September 15</w:t>
      </w:r>
      <w:r w:rsidR="00DD7E9E" w:rsidRPr="00DD7E9E">
        <w:rPr>
          <w:b/>
          <w:bCs/>
          <w:color w:val="595959" w:themeColor="text1" w:themeTint="A6"/>
          <w:vertAlign w:val="superscript"/>
        </w:rPr>
        <w:t>th</w:t>
      </w:r>
      <w:r w:rsidR="00DD7E9E" w:rsidRPr="00DD7E9E">
        <w:rPr>
          <w:b/>
          <w:bCs/>
          <w:color w:val="595959" w:themeColor="text1" w:themeTint="A6"/>
        </w:rPr>
        <w:t xml:space="preserve"> or September 1</w:t>
      </w:r>
      <w:r w:rsidR="00DD7E9E" w:rsidRPr="00DD7E9E">
        <w:rPr>
          <w:b/>
          <w:bCs/>
          <w:color w:val="595959" w:themeColor="text1" w:themeTint="A6"/>
          <w:vertAlign w:val="superscript"/>
        </w:rPr>
        <w:t>st</w:t>
      </w:r>
      <w:r w:rsidR="00F235EB" w:rsidRPr="00DD7E9E">
        <w:rPr>
          <w:b/>
          <w:bCs/>
          <w:color w:val="595959" w:themeColor="text1" w:themeTint="A6"/>
        </w:rPr>
        <w:t>, 2022,</w:t>
      </w:r>
      <w:r w:rsidR="00DD7E9E" w:rsidRPr="00DD7E9E">
        <w:rPr>
          <w:b/>
          <w:bCs/>
          <w:color w:val="595959" w:themeColor="text1" w:themeTint="A6"/>
        </w:rPr>
        <w:t xml:space="preserve"> to August 31</w:t>
      </w:r>
      <w:r w:rsidR="00DD7E9E" w:rsidRPr="00DD7E9E">
        <w:rPr>
          <w:b/>
          <w:bCs/>
          <w:color w:val="595959" w:themeColor="text1" w:themeTint="A6"/>
          <w:vertAlign w:val="superscript"/>
        </w:rPr>
        <w:t>st</w:t>
      </w:r>
      <w:r w:rsidR="00F235EB" w:rsidRPr="00DD7E9E">
        <w:rPr>
          <w:b/>
          <w:bCs/>
          <w:color w:val="595959" w:themeColor="text1" w:themeTint="A6"/>
        </w:rPr>
        <w:t>, 2023</w:t>
      </w:r>
      <w:r w:rsidR="00DD7E9E" w:rsidRPr="00DD7E9E">
        <w:rPr>
          <w:b/>
          <w:bCs/>
          <w:color w:val="595959" w:themeColor="text1" w:themeTint="A6"/>
        </w:rPr>
        <w:t xml:space="preserve">. Date ranges that are less than a </w:t>
      </w:r>
      <w:r w:rsidR="00AE1D0D">
        <w:rPr>
          <w:b/>
          <w:bCs/>
          <w:color w:val="595959" w:themeColor="text1" w:themeTint="A6"/>
        </w:rPr>
        <w:t>month</w:t>
      </w:r>
      <w:r w:rsidR="00DD7E9E" w:rsidRPr="00DD7E9E">
        <w:rPr>
          <w:b/>
          <w:bCs/>
          <w:color w:val="595959" w:themeColor="text1" w:themeTint="A6"/>
        </w:rPr>
        <w:t xml:space="preserve"> or contain partial months could produce inaccurate or misleading data.</w:t>
      </w:r>
      <w:r w:rsidR="00DD7E9E">
        <w:rPr>
          <w:b/>
          <w:bCs/>
          <w:color w:val="595959" w:themeColor="text1" w:themeTint="A6"/>
        </w:rPr>
        <w:t xml:space="preserve"> Ideally the report is run for a single month period however it can adapt to longer periods.</w:t>
      </w:r>
    </w:p>
    <w:p w14:paraId="1C4C2B53" w14:textId="26D965CE" w:rsidR="00DD7E9E" w:rsidRDefault="00DD7E9E" w:rsidP="00DD7E9E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Toggle OFF Video Queue 3 from the </w:t>
      </w:r>
      <w:r>
        <w:rPr>
          <w:b/>
          <w:bCs/>
          <w:sz w:val="30"/>
          <w:szCs w:val="30"/>
        </w:rPr>
        <w:t>Terminals</w:t>
      </w:r>
      <w:r>
        <w:rPr>
          <w:sz w:val="30"/>
          <w:szCs w:val="30"/>
        </w:rPr>
        <w:t xml:space="preserve"> list.</w:t>
      </w:r>
    </w:p>
    <w:p w14:paraId="51D94C2F" w14:textId="4F6FAE56" w:rsidR="00DD7E9E" w:rsidRDefault="00DD7E9E" w:rsidP="00DD7E9E">
      <w:pPr>
        <w:pStyle w:val="ListParagraph"/>
        <w:rPr>
          <w:sz w:val="30"/>
          <w:szCs w:val="30"/>
        </w:rPr>
      </w:pPr>
      <w:r w:rsidRPr="00DD7E9E">
        <w:rPr>
          <w:noProof/>
          <w:sz w:val="30"/>
          <w:szCs w:val="30"/>
        </w:rPr>
        <w:drawing>
          <wp:inline distT="0" distB="0" distL="0" distR="0" wp14:anchorId="0A7FF9D4" wp14:editId="6B80DCEA">
            <wp:extent cx="3150110" cy="3329619"/>
            <wp:effectExtent l="0" t="0" r="0" b="4445"/>
            <wp:docPr id="928388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38814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110" cy="332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9541" w14:textId="6DA0D700" w:rsidR="00DD7E9E" w:rsidRDefault="00DD7E9E" w:rsidP="00DD7E9E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Click </w:t>
      </w:r>
      <w:r>
        <w:rPr>
          <w:b/>
          <w:bCs/>
          <w:sz w:val="30"/>
          <w:szCs w:val="30"/>
        </w:rPr>
        <w:t>Run Report</w:t>
      </w:r>
      <w:r>
        <w:rPr>
          <w:sz w:val="30"/>
          <w:szCs w:val="30"/>
        </w:rPr>
        <w:t xml:space="preserve"> and allow the server a few moments to generate the GSR.</w:t>
      </w:r>
    </w:p>
    <w:p w14:paraId="63F94E31" w14:textId="720BE478" w:rsidR="00DD7E9E" w:rsidRDefault="00DD7E9E" w:rsidP="00DD7E9E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Once generated, click export, and use the following settings: </w:t>
      </w:r>
    </w:p>
    <w:p w14:paraId="7C44A345" w14:textId="3D50E6A9" w:rsidR="00DD7E9E" w:rsidRDefault="00DD7E9E" w:rsidP="00DD7E9E">
      <w:pPr>
        <w:pStyle w:val="ListParagraph"/>
        <w:rPr>
          <w:sz w:val="30"/>
          <w:szCs w:val="30"/>
        </w:rPr>
      </w:pPr>
      <w:r w:rsidRPr="00DD7E9E">
        <w:rPr>
          <w:noProof/>
          <w:sz w:val="30"/>
          <w:szCs w:val="30"/>
        </w:rPr>
        <w:drawing>
          <wp:inline distT="0" distB="0" distL="0" distR="0" wp14:anchorId="63ADAF65" wp14:editId="192E92E8">
            <wp:extent cx="2162477" cy="3343742"/>
            <wp:effectExtent l="0" t="0" r="9525" b="9525"/>
            <wp:docPr id="100127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78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70CFC" w14:textId="468ECE4E" w:rsidR="00DD7E9E" w:rsidRPr="007C7C5E" w:rsidRDefault="00DD7E9E" w:rsidP="007C7C5E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7C7C5E">
        <w:rPr>
          <w:sz w:val="30"/>
          <w:szCs w:val="30"/>
        </w:rPr>
        <w:t>Now, with your new CSV file, head on over to</w:t>
      </w:r>
      <w:r w:rsidR="007C7C5E" w:rsidRPr="007C7C5E">
        <w:rPr>
          <w:sz w:val="30"/>
          <w:szCs w:val="30"/>
        </w:rPr>
        <w:t xml:space="preserve"> the</w:t>
      </w:r>
      <w:r w:rsidRPr="007C7C5E">
        <w:rPr>
          <w:sz w:val="30"/>
          <w:szCs w:val="30"/>
        </w:rPr>
        <w:t xml:space="preserve"> </w:t>
      </w:r>
      <w:hyperlink r:id="rId12" w:history="1">
        <w:r w:rsidR="007C7C5E" w:rsidRPr="007C7C5E">
          <w:rPr>
            <w:rStyle w:val="Hyperlink"/>
            <w:sz w:val="30"/>
            <w:szCs w:val="30"/>
          </w:rPr>
          <w:t>Sales Mix Extraction Tool</w:t>
        </w:r>
      </w:hyperlink>
      <w:r w:rsidRPr="007C7C5E">
        <w:rPr>
          <w:sz w:val="30"/>
          <w:szCs w:val="30"/>
        </w:rPr>
        <w:t xml:space="preserve">, upload the CSV you just downloaded and then click “Generate Report”. </w:t>
      </w:r>
    </w:p>
    <w:sectPr w:rsidR="00DD7E9E" w:rsidRPr="007C7C5E" w:rsidSect="004C1A1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E0B73"/>
    <w:multiLevelType w:val="hybridMultilevel"/>
    <w:tmpl w:val="47EC80EA"/>
    <w:lvl w:ilvl="0" w:tplc="82EAB1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8D356C"/>
    <w:multiLevelType w:val="hybridMultilevel"/>
    <w:tmpl w:val="3AE0F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44E02"/>
    <w:multiLevelType w:val="hybridMultilevel"/>
    <w:tmpl w:val="F0C07C92"/>
    <w:lvl w:ilvl="0" w:tplc="F056B5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1089341">
    <w:abstractNumId w:val="0"/>
  </w:num>
  <w:num w:numId="2" w16cid:durableId="44456098">
    <w:abstractNumId w:val="2"/>
  </w:num>
  <w:num w:numId="3" w16cid:durableId="1886288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A34"/>
    <w:rsid w:val="00034FB2"/>
    <w:rsid w:val="0046232E"/>
    <w:rsid w:val="004C1A1C"/>
    <w:rsid w:val="007C7C5E"/>
    <w:rsid w:val="007E7A34"/>
    <w:rsid w:val="00AE1D0D"/>
    <w:rsid w:val="00B10A82"/>
    <w:rsid w:val="00DD7E9E"/>
    <w:rsid w:val="00F2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44486"/>
  <w15:chartTrackingRefBased/>
  <w15:docId w15:val="{336434A6-1321-453D-A78E-3A8DD5D18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7A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A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E7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employees.washucarwash.com/salesmi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sitewatch.cloud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Nance</dc:creator>
  <cp:keywords/>
  <dc:description/>
  <cp:lastModifiedBy>Chris Nance</cp:lastModifiedBy>
  <cp:revision>3</cp:revision>
  <dcterms:created xsi:type="dcterms:W3CDTF">2023-09-18T17:12:00Z</dcterms:created>
  <dcterms:modified xsi:type="dcterms:W3CDTF">2023-09-18T17:50:00Z</dcterms:modified>
</cp:coreProperties>
</file>