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81F" w:val="clear"/>
            <w:vAlign w:val="top"/>
          </w:tcPr>
          <w:p>
            <w:pPr>
              <w:spacing w:before="3775"/>
            </w:pPr>
          </w:p>
          <w:p>
            <w:pPr>
              <w:pBdr>
                <w:bottom w:val="single" w:color="A85151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A85151"/>
                <w:spacing w:val="40"/>
                <w:sz w:val="18"/>
                <w:szCs w:val="18"/>
              </w:rPr>
              <w:t xml:space="preserve">J 2 M E   G A M E   A R C H A E O L O G Y   R E P O R T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0F3F6"/>
                <w:sz w:val="76"/>
                <w:szCs w:val="76"/>
              </w:rPr>
              <w:t xml:space="preserve">«Дом №13»: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0F3F6"/>
                <w:sz w:val="76"/>
                <w:szCs w:val="76"/>
              </w:rPr>
              <w:t xml:space="preserve">идентификация</w:t>
            </w:r>
          </w:p>
          <w:p>
            <w:pPr>
              <w:spacing w:after="300" w:line="874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0F3F6"/>
                <w:sz w:val="76"/>
                <w:szCs w:val="76"/>
              </w:rPr>
              <w:t xml:space="preserve">оригинала</w:t>
            </w:r>
          </w:p>
          <w:p>
            <w:pPr>
              <w:pBdr>
                <w:left w:val="single" w:color="A85151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C5CCD3"/>
                <w:sz w:val="22"/>
                <w:szCs w:val="22"/>
              </w:rPr>
              <w:t xml:space="preserve">Объект исследования: KJava-мидлет 三更灵异事件 / House N13</w:t>
            </w:r>
          </w:p>
          <w:p>
            <w:pPr>
              <w:pBdr>
                <w:left w:val="single" w:color="A85151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C5CCD3"/>
                <w:sz w:val="22"/>
                <w:szCs w:val="22"/>
              </w:rPr>
              <w:t xml:space="preserve">Материалы: декомпилированные коды CN (176×208) и RU (240×320)</w:t>
            </w:r>
          </w:p>
          <w:p>
            <w:pPr>
              <w:pBdr>
                <w:left w:val="single" w:color="A85151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C5CCD3"/>
                <w:sz w:val="22"/>
                <w:szCs w:val="22"/>
              </w:rPr>
              <w:t xml:space="preserve">Разработчик оригинала: 北京无限乐游科技有限公司</w:t>
            </w:r>
          </w:p>
          <w:p>
            <w:pPr>
              <w:pBdr>
                <w:left w:val="single" w:color="A85151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C5CCD3"/>
                <w:sz w:val="22"/>
                <w:szCs w:val="22"/>
              </w:rPr>
              <w:t xml:space="preserve">Дата составления отчёта: 14 октября 2026 г.</w:t>
            </w:r>
          </w:p>
          <w:p>
            <w:pPr>
              <w:spacing w:before="4134"/>
            </w:pPr>
          </w:p>
          <w:p>
            <w:pPr>
              <w:pBdr>
                <w:top w:val="single" w:color="A85151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7A848E"/>
                <w:sz w:val="16"/>
                <w:szCs w:val="16"/>
              </w:rPr>
              <w:t xml:space="preserve">HOUSE13 RESEARCH</w:t>
            </w:r>
            <w:r>
              <w:t xml:space="preserve">                                                  </w:t>
            </w:r>
            <w:r>
              <w:rPr>
                <w:rFonts w:ascii="Arial" w:hAnsi="Arial"/>
                <w:color w:val="7A848E"/>
                <w:sz w:val="16"/>
                <w:szCs w:val="16"/>
              </w:rPr>
              <w:t xml:space="preserve">SUPER Z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Резюме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Идентификация игры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2.1. Оригинальное название и его перевод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2.2. Почему «Дом №13» — неточное название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2.3. Жанр, дата выхода, платформы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Разработчик: 北京无限乐游科技有限公司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3.1. Общие сведения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3.2. Признаки сети связанных студий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3.3. Родственная игра «古宝魅影»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Состав и структура обеих версий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Сравнение архитектуры кода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5.1. Платформенный слой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5.2. Коллизионная система: главное различие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5.3. Соответствие классов и методов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5.4. Доказательства общего происхождения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Игровая логика: идентичное и различное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Что совпадает полностью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Что изменено в локализации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6.3. Тексты и авторство перевода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Справочник корректного перевода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Технические заметки для портирования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Выводы и выбор движка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Источники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1. Резюме</w:t>
      </w:r>
      <w:bookmarkEnd w:id="1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Проведено полное исследование двух декомпилированных версий J2ME-игры, известной в русскоязычном сообществе как «Дом №13». Установлено оригинальное название игры — 三更灵异事件 (Sāngēng Língyì Shìjiàn, «Паранормальные явления третьей стражи»), разработчик — китайская студия 北京无限乐游科技有限公司 (Beijing Wuxian Leyou Technology Co., Ltd.), публиковавшая игры через мобильный портал Sina Games в 2007–2008 годах. Показано, что «Дом №13» — название, придуманное русскими локализаторами: в оригинале оно не встречается вообще, а само число 13 появилось лишь в написанной заново предыстории русской версии.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Сравнительный анализ кода показал, что русская локализация построена непосредственно из кода китайского оригинала — это доказывают идентичные структура, унаследованный мёртвый код и один и тот же редкий баг выхода за границы массива (обращение к toolStates[31] / aQ[31] при размере массива 16). При этом локализация не сводится к переводу: разрешение поднято с 176×208 до 240×320 с полной перерисовкой фонов, платформенный слой перенесён на Nokia FullCanvas, а коллизионная система руки-курсора переписана с нуля — вместо примерно 1300 строк жёстко заданных проверок внедрены 18 массивов прямоугольников и универсальный движок столкновений.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Все игровые механики — карта из 18 комнат, пазлы, код сейфа 9819, инвентарь на 14 предметов, музыкальная система — в обеих версиях идентичны. Тексты же русской версии представляют собой не перевод, а творческую переработку с изменённой предысторией, дополнительными репликами и иной концовкой. Для будущего портирования рекомендовано создавать собственный небольшой движок либо использовать Godot: игра технически проста (статические сцены, курсор, инвентарь, текстовый блок), а массивы коллизий русской версии готовы к переносу как данные.</w:t>
      </w:r>
    </w:p>
    <w:p>
      <w:pPr>
        <w:pStyle w:val="Heading1"/>
        <w:spacing w:after="160" w:before="360" w:line="312"/>
      </w:pPr>
      <w:bookmarkStart w:name="_Toc2" w:id="2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2. Идентификация игры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2.1. Оригинальное название и его перевод</w:t>
      </w:r>
      <w:bookmarkEnd w:id="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Оригинальное название игры — </w:t>
      </w: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三更灵异事件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(пиньинь: Sāngēng Língyì Shìjiàn). Название состоит из двух частей. Первая, </w:t>
      </w: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三更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обозначает «третью стражу» традиционного китайского счёта ночного времени — интервал примерно с 23:00 до 01:00, то есть полночь; в китайской культуре это время, когда, по поверьям, граница между миром живых и миром мёртвых истончается, активна нечисть и происходят сверхъестественные события. Вторая часть, </w:t>
      </w: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灵异事件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, означает «паранормальные происшествия» или «сверхъестественные инциденты» — устойчивое выражение, которым в китайском языке описывают аномальные явления.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Таким образом, точный перевод названия — «Паранормальные явления третьей стражи» или, короче, «Полуночные аномалии». Возможные варианты, передающие атмосферу: «Инцидент в полночь», «Полуночное явление». Рекомендуемый вариант для документации и будущей русской версии порта: «Паранормальные явления третьей стражи» — он сохраняет и временную отсылку, и жанровую принадлежность. Название «Дом №13» не имеет никакого отношения к оригиналу и было изобретено локализаторами.</w:t>
      </w:r>
    </w:p>
    <w:p>
      <w:pPr>
        <w:pStyle w:val="Heading2"/>
        <w:spacing w:after="120" w:before="240" w:line="312"/>
      </w:pPr>
      <w:bookmarkStart w:name="_Toc4" w:id="4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2.2. Почему «Дом №13» — неточное название</w:t>
      </w:r>
      <w:bookmarkEnd w:id="4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 китайской версии число 13 не встречается ни в одном тексте, ни в графике, ни в коде. Единственная зацепка, из которой локализаторы, по-видимому, вывели название, — написанная ими заново вступительная история: героиня Шизуко вспоминает, что компания друзей выехала «вечером, в пятницу 13-го», заблудилась в лесу и вышла к странному дому. Это сочинение локализаторов целиком: в оригинале предыстория другая — сёстры Шизуко и её сестра падают в овраг на горной дороге, героиня теряет сознание и приходит в себя уже в странном доме, без какой-либо поездки на автомобиле и без упоминания даты.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Показательно, что сплеш-экран русской версии по-прежнему отображает китайское название: изображение LOGO1.png содержит иероглифы 三更灵异事件, а нижняя подсказка logore.png — фразу 按任意键继续 («Нажмите любую клавишу для продолжения»). Локализаторы перерисовали все фоны, но не тронули титульный экран — эти два графических файла в русской версии лишь незначительно изменены по размеру, а текст на них остался китайским. Это удобная улика при датировке и атрибуции билдов.</w:t>
      </w:r>
    </w:p>
    <w:p>
      <w:pPr>
        <w:pStyle w:val="Heading2"/>
        <w:spacing w:after="120" w:before="240" w:line="312"/>
      </w:pPr>
      <w:bookmarkStart w:name="_Toc5" w:id="5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2.3. Жанр, дата выхода, платформы</w:t>
      </w:r>
      <w:bookmarkEnd w:id="5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 жанру игра представляет собой point-and-click квест в духе escape room с хоррор-атмосферой: игрок управляет рукой-курсором, обследует комнаты заброшенного дома, собирает ключи и предметы, решает механизированные головоломки и в финале покидает дом. Каталог Baidu Baike относит игру к жанру «RPG» (角色扮演游戏), что отражает расплывчатую классификацию китайских порталов того времени, а не реальный геймплей; на сайте JAVA手机乐园 она отнесена к категории «приключения» (冒险游戏), что корректнее.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Дата выхода — не позднее декабря 2008 года: страница игры на мобильном портале Sina Games датирована 2 декабря 2008 года, и этим же днём датируется полное прохождение, опубликованное на новостном портале «Дунбэйван» (东北网) и на которое ссылается статья Baidu Baike. Известные платформенные билды: версия для Motorola E398/V600 (176×208, соответствующая изучаемой китайской декомпиляции), версия S60v2 (файл размером около 275 КБ на сайте duote.com) и, судя по каталогу jvgm.cc, билд 240×320 — либо поздний китайский билд, либо производный от русской локализации; для уточнения требуется скачивание этого файла.</w:t>
      </w:r>
    </w:p>
    <w:p>
      <w:pPr>
        <w:pStyle w:val="Heading1"/>
        <w:spacing w:after="160" w:before="360" w:line="312"/>
      </w:pPr>
      <w:bookmarkStart w:name="_Toc6" w:id="6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3. Разработчик: 北京无限乐游科技有限公司</w:t>
      </w:r>
      <w:bookmarkEnd w:id="6"/>
    </w:p>
    <w:p>
      <w:pPr>
        <w:pStyle w:val="Heading2"/>
        <w:spacing w:after="120" w:before="240" w:line="312"/>
      </w:pPr>
      <w:bookmarkStart w:name="_Toc7" w:id="7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3.1. Общие сведения</w:t>
      </w:r>
      <w:bookmarkEnd w:id="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Разработчик — </w:t>
      </w: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北京无限乐游科技有限公司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 (Beijing Wuxian Leyou Technology Co., Ltd.), краткое название — 无限乐游 («Усянь Лэю», «Бесконечное весёлое странствие»). Студия зарегистрирована в Пекине и входила в жёлтые страницы мобильных разработчиков портала Sina Games (страница компании с копирайтом 1996–2007). Это была небольшая студия эпохи KJava-дистрибуции, публиковавшая игры через порталы операторов и агрегаторов, а не через собственные каналы — типичная судьба десятков подобных коллективов, чьи следы сегодня почти стёрты.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 каталогу Sina Games студии принадлежат три игры: 三更灵异事件 ( RPG-раздел, страница от 2 декабря 2008 года), 美眉扑克珍藏版 («Красотки. Покер. Коллекционное издание», настольная игра, 25 ноября 2008 года) и 麻将2007 («Маджонг 2007», настольная игра, 16 апреля 2008 года). Внутриигровые титры «Об игре» в китайской версии содержат телефон поддержки 8008038259 и адрес техподдержки game0311kf@126.com, а также фразу «Выпущено компанией Beijing Wuxian Leyou Technology Co., Ltd.» (北京无限乐游科技有限公司发行).</w:t>
      </w:r>
    </w:p>
    <w:p>
      <w:pPr>
        <w:pStyle w:val="Heading2"/>
        <w:spacing w:after="120" w:before="240" w:line="312"/>
      </w:pPr>
      <w:bookmarkStart w:name="_Toc8" w:id="8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3.2. Признаки сети связанных студий</w:t>
      </w:r>
      <w:bookmarkEnd w:id="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Адрес game0311kf@126.com примечателен дважды. Во-первых, цифры «0311» — это телефонный код города Шицзячжуан (провинция Хэбэй), что указывает на фактическое место работы команды поддержки, несмотря на пекинскую регистрацию. Во-вторых, этот же адрес электронной почты указан на странице другой компании в том же каталоге Sina Games — 浙江广视信息科技有限公司 (Zhejiang Guangshi Information Technology Co., Ltd., игра 三戏杨贵妃, «Три интриги с наложницей Ян»). Совпадение канала поддержки у двух компаний, зарегистрированных в разных провинциях, — характерный след практики тех лет: одна команда работала под несколькими юридическими лицами, чтобы расширить возможности дистрибуции. Корпоративные записи о Beijing Wuxian Leyou в открытых реестрах не прослеживаются, компания, по всей видимости, давно ликвидирована.</w:t>
      </w:r>
    </w:p>
    <w:p>
      <w:pPr>
        <w:pStyle w:val="Heading2"/>
        <w:spacing w:after="120" w:before="240" w:line="312"/>
      </w:pPr>
      <w:bookmarkStart w:name="_Toc9" w:id="9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3.3. Родственная игра «古宝魅影»</w:t>
      </w:r>
      <w:bookmarkEnd w:id="9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В текстах китайской версии дважды упоминается роман «古宝魅影» («Призрак древних сокровищ», дословно «Древнее сокровище — зловещая тень») и его серия «古宝魅影之圣杯堂» («Зал святого Грааля»): героиня находит эти книги на книжных полках дома, а реплика гласит «говорят, серию уже экранизировали в мобильную игру» — это встроенная перекрёстная реклама. Игра 古宝魅影 действительно существовала: у неё есть статья в Baidu Baike, описывающая мобильную RPG про обычную девушку, на которую ложится миссия по спасению мира, с оружием, навыками и превращениями. Наиболее интересная находка: в коде обеих версий «Дома №13» присутствует недостижимый блок текстов о героине по имени 艾玛 (Emma), камне с трещиной, мече и открывающихся воротах дворца — эти строки не вызываются ни одной игровой ситуацией и по стилю соответствуют приключенческой RPG про Эмму с мечом. Это сильный довод в пользу того, что «Дом №13» построен на кодовой базе «古宝魅影» или обе игры используют общий движок студии.</w:t>
      </w:r>
    </w:p>
    <w:p>
      <w:pPr>
        <w:pStyle w:val="Heading1"/>
        <w:spacing w:after="160" w:before="360" w:line="312"/>
      </w:pPr>
      <w:bookmarkStart w:name="_Toc10" w:id="10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4. Состав и структура обеих версий</w:t>
      </w:r>
      <w:bookmarkEnd w:id="1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Китайская версия (папка House13CN_DECOMP) содержит 93 файла: четыре Java-класса с осмысленными именами (TheMIDlet, MainCanvas, MySprite, MySound), 87 графических ресурсов в формате PNG и два MIDI-файла. Манифест указывает имя 三更灵异事件, вендора 无限乐游 и описание «适用于摩托_E398» («для Motorola E398»). Русская версия (House13RU_DECOMP) содержит 91 файл: те же структуры, но классы переименованы обфускатором в a, b и c, а вендор заменён на нейтральное «Vendor». Существенно, что китайская версия не была обфусцирована вовсе — сохранились все имена переменных и методов (китайская транслитерация: beijings — «фон», jiaju — «мебель», fangjian — «комната», kaishi — «начало» и так далее), что делает её эталонным справочником при портировании.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5A6572"/>
          <w:sz w:val="21"/>
          <w:szCs w:val="21"/>
        </w:rPr>
        <w:t xml:space="preserve">Таблица 1. Сравнительная характеристика версий</w:t>
      </w:r>
    </w:p>
    <w:tbl>
      <w:tblPr>
        <w:tblW w:type="pct" w:w="5000"/>
        <w:tblBorders>
          <w:top w:val="single" w:color="8B3A3A" w:sz="4"/>
          <w:left w:val="none"/>
          <w:bottom w:val="single" w:color="8B3A3A" w:sz="4"/>
          <w:right w:val="none"/>
          <w:insideH w:val="single" w:color="CFCFCF" w:sz="1"/>
          <w:insideV w:val="single" w:color="E4E4E4" w:sz="1"/>
        </w:tblBorders>
      </w:tblPr>
      <w:tblGrid>
        <w:gridCol w:w="2461"/>
        <w:gridCol w:w="3164"/>
        <w:gridCol w:w="3164"/>
      </w:tblGrid>
      <w:tr>
        <w:trPr>
          <w:cantSplit/>
          <w:tblHeader/>
        </w:trPr>
        <w:tc>
          <w:tcPr>
            <w:tcW w:type="pct" w:w="14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18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Китайский оригинал</w:t>
            </w:r>
          </w:p>
        </w:tc>
        <w:tc>
          <w:tcPr>
            <w:tcW w:type="pct" w:w="18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Русская локализация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Название (манифест)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三更灵异事件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House N13</w:t>
            </w:r>
          </w:p>
        </w:tc>
      </w:tr>
      <w:tr>
        <w:trPr>
          <w:cantSplit/>
        </w:trPr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Вендор (манифест)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无限乐游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Описание (манифест)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适用于摩托_E398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SE_K700</w:t>
            </w:r>
          </w:p>
        </w:tc>
      </w:tr>
      <w:tr>
        <w:trPr>
          <w:cantSplit/>
        </w:trPr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Разрешение по умолчанию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176×208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240×320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Классы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TheMIDlet, MainCanvas, MySprite, MySound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TheMIDlet, b, c, a</w:t>
            </w:r>
          </w:p>
        </w:tc>
      </w:tr>
      <w:tr>
        <w:trPr>
          <w:cantSplit/>
        </w:trPr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Строк кода (главный класс)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5820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5183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Фоны комнат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16 файлов 176×208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16 файлов 240×320 (перерисованы)</w:t>
            </w:r>
          </w:p>
        </w:tc>
      </w:tr>
      <w:tr>
        <w:trPr>
          <w:cantSplit/>
        </w:trPr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Спрайты предметов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57 файлов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те же 57 файлов (идентичны)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Музыка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menu.mid, mapbg.mid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идентичны (совпадение MD5)</w:t>
            </w:r>
          </w:p>
        </w:tc>
      </w:tr>
      <w:tr>
        <w:trPr>
          <w:cantSplit/>
        </w:trPr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Обфускация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W w:type="pct" w:w="18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полная, имена — ключевые слова Java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Сравнение всех графических ресурсов показало, что локализаторы перерисовали только полноэкранные элементы: 16 фонов комнат, логотип, фон меню, панель инвентаря и иконку приложения. Все спрайты предметов (ключи, молоток, кубик, монета, батарея и прочие — 57 файлов) и обе музыкальные композиции перенесены без изменений. В китайской папке присутствуют два файла, отсутствующие в русской: back1(EXTD).png (704×832) и back1(EXTD+).png (1408×1664) — самостоятельные перерисовки первой комнаты в четырёхкратном и восьмикратном разрешении, не использующиеся кодом; это заготовки для HD-переиздания, попавшие в архив вместе с декомпиляцией.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Особенность обфускатора русской версии заслуживает отдельного упоминания: классы, методы и поля переименованы не в случайные последовательности, а в ключевые слова языка Java (if, do, int, for, new, goto и тому подобные). Такой код валиден на уровне байткода, но не компилируется после декомпиляции — это эффективная защита от того, чтобы кто-то взял переведённую версию, перекомпилировал её и выпустил репак. Судя по всему, именно с этим связана «непонятная цель» обфускации, о которой упоминалось в постановке задачи.</w:t>
      </w:r>
    </w:p>
    <w:p>
      <w:pPr>
        <w:pStyle w:val="Heading1"/>
        <w:spacing w:after="160" w:before="360" w:line="312"/>
      </w:pPr>
      <w:bookmarkStart w:name="_Toc11" w:id="11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5. Сравнение архитектуры кода</w:t>
      </w:r>
      <w:bookmarkEnd w:id="11"/>
    </w:p>
    <w:p>
      <w:pPr>
        <w:pStyle w:val="Heading2"/>
        <w:spacing w:after="120" w:before="240" w:line="312"/>
      </w:pPr>
      <w:bookmarkStart w:name="_Toc12" w:id="12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5.1. Платформенный слой</w:t>
      </w:r>
      <w:bookmarkEnd w:id="1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Китайская версия написана под «мотороловский» профиль: используется стандартный класс Canvas с включённым полноэкранным режимом, коды клавиш запрашиваются через getKeyCode(gameAction), а софт-клавиши имеют коды −21/−22. В коде сохранился мёртвый метод getSettingInfo(), читающий из JAD-свойства SettingName профиль устройства (MOTOV600, MOTOE398, K700C, PanasonicX800) и подстраивающий разрешение и клавиши — но в изученном билде этот метод не вызывается, а в манифесте профиль не указан, поэтому игра работает в разрешении 176×208. Русская локализация переведена на Nokia UI API (com.nokia.mid.ui.FullCanvas) с жёстко заданными кодами клавиш −1…−7 (стиль Nokia/Sony Ericsson), а разрешение по умолчанию поднято до 240×320; мёртвый метод настроек унаследован без изменений. Манифест русской версии помечен как SE_K700, что согласуется с упоминанием форума SEclub в игровых текстах — локализация распространялась в сообществе владельцев телефонов Sony Ericsson.</w:t>
      </w:r>
    </w:p>
    <w:p>
      <w:pPr>
        <w:pStyle w:val="Heading2"/>
        <w:spacing w:after="120" w:before="240" w:line="312"/>
      </w:pPr>
      <w:bookmarkStart w:name="_Toc13" w:id="13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5.2. Коллизионная система: главное различие</w:t>
      </w:r>
      <w:bookmarkEnd w:id="1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Самое глубокое отличие версий — реализация движения руки-курсора. В китайской версии метод drawHand() занимает около 1300 строк: для каждой из 18 комнат и каждого направления движения записаны условия-интервалы с магическими числами (например, проверка «рука правее 113 и левее 176, ниже 158 и выше 208»), плюс в этом же методе живёт логика переходов между комнатами при выходе за край экрана. Русская локализация переписала всю подсистему: появились 18 массивов прямоугольников int[][] (в сумме 138 прямоугольников — стены экрана, мебель, а дверные проёмы закодированы разрывами в стенах), универсальный метод p(), который для каждого прямоугольника выполняет шаг курсора, проверку пересечения новым методом спрайта a(int[]) и откат при столкновении, и отдельный метод f(), инициализирующий массивы. Хитбокс руки при этом — полоска 21×5 на уровне кончика пальца. Кроме того, в русской версии остался мёртвый метод y(), рисующий белые рамки всех коллизионных прямоугольников, — забытый отладочный инструмент локализаторов, который можно активировать при исследовании игры.</w:t>
      </w:r>
    </w:p>
    <w:p>
      <w:pPr>
        <w:pStyle w:val="Heading2"/>
        <w:spacing w:after="120" w:before="240" w:line="312"/>
      </w:pPr>
      <w:bookmarkStart w:name="_Toc14" w:id="14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5.3. Соответствие классов и методов</w:t>
      </w:r>
      <w:bookmarkEnd w:id="14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Ниже приведена сводная таблица соответствия ключевых методов (полная таблица полей и методов — в рабочем журнале проекта). Обратим внимание: несмотря на переименование, порядок и сигнатуры методов совпадают, а главный цикл, обработчики keyReleased() и paint() логически идентичны.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5A6572"/>
          <w:sz w:val="21"/>
          <w:szCs w:val="21"/>
        </w:rPr>
        <w:t xml:space="preserve">Таблица 2. Соответствие ключевых методов CN → RU</w:t>
      </w:r>
    </w:p>
    <w:tbl>
      <w:tblPr>
        <w:tblW w:type="pct" w:w="5000"/>
        <w:tblBorders>
          <w:top w:val="single" w:color="8B3A3A" w:sz="4"/>
          <w:left w:val="none"/>
          <w:bottom w:val="single" w:color="8B3A3A" w:sz="4"/>
          <w:right w:val="none"/>
          <w:insideH w:val="single" w:color="CFCFCF" w:sz="1"/>
          <w:insideV w:val="single" w:color="E4E4E4" w:sz="1"/>
        </w:tblBorders>
      </w:tblPr>
      <w:tblGrid>
        <w:gridCol w:w="2988"/>
        <w:gridCol w:w="2461"/>
        <w:gridCol w:w="3339"/>
      </w:tblGrid>
      <w:tr>
        <w:trPr>
          <w:cantSplit/>
          <w:tblHeader/>
        </w:trPr>
        <w:tc>
          <w:tcPr>
            <w:tcW w:type="pct" w:w="17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Китайская версия</w:t>
            </w:r>
          </w:p>
        </w:tc>
        <w:tc>
          <w:tcPr>
            <w:tcW w:type="pct" w:w="14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Русская версия</w:t>
            </w:r>
          </w:p>
        </w:tc>
        <w:tc>
          <w:tcPr>
            <w:tcW w:type="pct" w:w="19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MainCanvas()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b()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конструктор канваса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inIt() / start()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t() / x()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инициализация, запуск потока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paint() / run()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paint() / run()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рендер и цикл 10 FPS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keyPressed()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keyPressed()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ввод (идентичная структура)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onMainScreen()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char(int)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клавиши главного меню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onGameScreen()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byte(int)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клавиши в игре, пауза-меню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onHand()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case(int)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движение руки (+вызов p() в RU)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onRoom1()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try(int)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хот-зоны, пазлы, сейф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drawHand() ~1300 строк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long()+p()+f()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коллизии: хардкод → данные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publicRoom1()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a()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загрузка фона комнаты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fangjian()/fangjainw()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u()/n()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спрайты объектов комнат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drawTool()/onTool()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j()/if(int)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инвентарь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drawstringToScreen()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do(String)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текстовый блок (3 строки)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format()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a(String,int,Font)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перенос строк по ширине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createBackMid()/playBackMid()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a(int)/new(int)</w:t>
            </w:r>
          </w:p>
        </w:tc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музыка (MIDI, 5 каналов)</w:t>
            </w:r>
          </w:p>
        </w:tc>
      </w:tr>
      <w:tr>
        <w:trPr>
          <w:cantSplit/>
        </w:trPr>
        <w:tc>
          <w:tcPr>
            <w:tcW w:type="pct" w:w="17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 (нет в CN)</w:t>
            </w:r>
          </w:p>
        </w:tc>
        <w:tc>
          <w:tcPr>
            <w:tcW w:type="pct" w:w="14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p(), f(), y()</w:t>
            </w:r>
          </w:p>
        </w:tc>
        <w:tc>
          <w:tcPr>
            <w:tcW w:type="pct" w:w="19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движок коллизий, массивы, дебаг</w:t>
            </w:r>
          </w:p>
        </w:tc>
      </w:tr>
    </w:tbl>
    <w:p>
      <w:pPr>
        <w:pStyle w:val="Heading2"/>
        <w:spacing w:after="120" w:before="240" w:line="312"/>
      </w:pPr>
      <w:bookmarkStart w:name="_Toc15" w:id="15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5.4. Доказательства общего происхождения</w:t>
      </w:r>
      <w:bookmarkEnd w:id="15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Помимо совпадения структуры, происхождение русской версии из китайского кода доказывают унаследованные дефекты. В обеих версиях в обработчике нажатия клавиш присутствует одинаковый баг: обращение к элементу массива с индексом 31 при фактическом размере массива 16 (toolStates[31] в CN и aQ[31] в RU), аккуратно перехватываемое конструкцией try/catch. Вероятность независимого появления идентичной ошибки в одной и той же строке логики ничтожна. Сюда же относятся унаследованные мёртвые элементы: никогда не вызываемый метод чтения профилей устройств, неиспользуемые константы ROOM_1…ROOM_27, пустой метод jbInit() — артефакт среды разработки JBuilder, характерной для китайских KJava-студий середины 2000-х. Наконец, недостижимый слот инвентаря с предметом «крюк» (钩子) недоступен в обеих версиях одинаковым образом.</w:t>
      </w:r>
    </w:p>
    <w:p>
      <w:pPr>
        <w:pStyle w:val="Heading1"/>
        <w:spacing w:after="160" w:before="360" w:line="312"/>
      </w:pPr>
      <w:bookmarkStart w:name="_Toc16" w:id="16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6. Игровая логика: идентичное и различное</w:t>
      </w:r>
      <w:bookmarkEnd w:id="16"/>
    </w:p>
    <w:p>
      <w:pPr>
        <w:pStyle w:val="Heading2"/>
        <w:spacing w:after="120" w:before="240" w:line="312"/>
      </w:pPr>
      <w:bookmarkStart w:name="_Toc17" w:id="17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6.1. Что совпадает полностью</w:t>
      </w:r>
      <w:bookmarkEnd w:id="17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Ядро геймплея перенесено без изменений. Карта дома — 18 комнат с идентичным графом переходов двух типов: «выход за край экрана» (edge-walk, с репозицией руки у противоположного края) и «дверная точка» (нажатие клавиши 5 в активной зоне, часто с условием наличия ключа). Все головоломки совпадают, включая код сейфа 9819 (подсказка замаскирована на корешках книг), использование кубика в сломанном ключе, замену молотка «странной штукой» под столом, запуск компьютера монетой, спуск в подвал по верёвке и финальный ключ с колокольчиком. Инвентарь — карусель на 14 предметных слотов с индексами 2–14 (слот 1 «крюк» недостижим); флаг окончания игры — значение 10 в пятнадцатом элементе массива состояний. Музыкальная система рассчитана на пять каналов MIDI, но реально в JAR присутствуют только два файла (menu.mid для меню и логотипа, mapbg.mid для игры), поэтому предусмотренные звуковые эффекты получения и применения предметов молча не играют в обеих версиях. Сохранений нет ни в одной версии — RMS не используется вовсе; русская версия честно предупреждает об этом в справке.</w:t>
      </w:r>
    </w:p>
    <w:p>
      <w:pPr>
        <w:pStyle w:val="Heading2"/>
        <w:spacing w:after="120" w:before="240" w:line="312"/>
      </w:pPr>
      <w:bookmarkStart w:name="_Toc18" w:id="18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6.2. Что изменено в локализации</w:t>
      </w:r>
      <w:bookmarkEnd w:id="18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Помимо переписанной коллизионной системы, локализаторы внесли ряд точечных правок. Из русской версии удалены семь дублирующих переходов «по нажатию 5» между смежными комнатами (1→2, 2→3, 4→5, 4→6, 5→4, 6→4, 6→7) — остались только переходы через края экранов. Хот-зоны взаимодействия переведены с точечных проверок (точное равенство координат) на площадные интервалы, что сделало взаимодействие терпимее. Сцена пробуждения героини в русской версии принудительно прокручивается: сччик кадров зашит сразу за предел интро, поэтому переведённые строки «Ах… / Господи… / Больно…» технически недостижимы — это мёртвый текст. Финальные титры крутятся вдвое быстрее оригинала. Стрелки-указатели выходов из комнат, рисовавшиеся в китайской версии, в русской больше не вызываются (метод отрисовки остался, но ни разу не вызывается, и координаты под 240×320 не адаптированы). В класс спрайта добавлен ускоренный путь отрисовки однофреймовых объектов без обрезки.</w:t>
      </w:r>
    </w:p>
    <w:p>
      <w:pPr>
        <w:pStyle w:val="Heading2"/>
        <w:spacing w:after="120" w:before="240" w:line="312"/>
      </w:pPr>
      <w:bookmarkStart w:name="_Toc19" w:id="19"/>
      <w:r>
        <w:rPr>
          <w:rFonts w:ascii="Arial" w:eastAsia="SimHei" w:hAnsi="Arial"/>
          <w:b/>
          <w:bCs/>
          <w:color w:val="1A222E"/>
          <w:sz w:val="28"/>
          <w:szCs w:val="28"/>
        </w:rPr>
        <w:t xml:space="preserve">6.3. Тексты и авторство перевода</w:t>
      </w:r>
      <w:bookmarkEnd w:id="19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Русская локализация — это авторская переработка, а не перевод. Полностью переписана предыстория (пятница 13-е, сломавшаяся машина, «школа благородных девиц» и работа на черкизовском рынке — шутка, отсылающая к московскому рынку). Добавлены отсутствующие в оригинале реплики загадочного голоса («Ты всё равно отсюда не выйдешь!», «Хватит ломать дом, дура!!!») и бытовые шутки (тараканы в шкафу, комментарий про немытое туалетное ведро). Изменена концовка: меланхоличная сцена у озера из оригинала заменена хоррор-твистом («неведомая сила держит… Он тут, рядом, за моей спиной!»). Книжный шкаф с романом о расхитителях гробниц превращён в «Большую медицинскую энциклопедию», а сцена с компьютером обзавелась отсылкой «вы вошли на SEclub» — форум, через который локализация и распространялась. Предметы переименованы: кубический ключ стал «большим ключом», кубик — «крышкой», поцарапанный кубик — «ручкой от крышки», странная вещица — «хреновиной», ключ с колокольчиком — «золотым ключиком». Авторство перевода указано в самой игре: «Перевод V.P.K», контакт vova2const@mail.ru.</w:t>
      </w:r>
    </w:p>
    <w:p>
      <w:pPr>
        <w:pStyle w:val="Heading1"/>
        <w:spacing w:after="160" w:before="360" w:line="312"/>
      </w:pPr>
      <w:bookmarkStart w:name="_Toc20" w:id="20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7. Справочник корректного перевода</w:t>
      </w:r>
      <w:bookmarkEnd w:id="20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Таблица сводит оригинальные китайские термины с транскрипцией, дословным значением и рекомендованным русским переводом. Для имени героини 静子 корректной по системе Поливанова является передача «Сидзуко» (японское имя, записанное иероглифами); в русской локализации закрепилось написание «Шизуко», которое для порта можно сохранить ради узнаваемости или исправить. Переводы реплик даются по смыслу оригинала, без учёта вольностей локализации.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5A6572"/>
          <w:sz w:val="21"/>
          <w:szCs w:val="21"/>
        </w:rPr>
        <w:t xml:space="preserve">Таблица 3. Предметы инвентаря</w:t>
      </w:r>
    </w:p>
    <w:tbl>
      <w:tblPr>
        <w:tblW w:type="pct" w:w="5000"/>
        <w:tblBorders>
          <w:top w:val="single" w:color="8B3A3A" w:sz="4"/>
          <w:left w:val="none"/>
          <w:bottom w:val="single" w:color="8B3A3A" w:sz="4"/>
          <w:right w:val="none"/>
          <w:insideH w:val="single" w:color="CFCFCF" w:sz="1"/>
          <w:insideV w:val="single" w:color="E4E4E4" w:sz="1"/>
        </w:tblBorders>
      </w:tblPr>
      <w:tblGrid>
        <w:gridCol w:w="1933"/>
        <w:gridCol w:w="1933"/>
        <w:gridCol w:w="2109"/>
        <w:gridCol w:w="2812"/>
      </w:tblGrid>
      <w:tr>
        <w:trPr>
          <w:cantSplit/>
          <w:tblHeader/>
        </w:trPr>
        <w:tc>
          <w:tcPr>
            <w:tcW w:type="pct" w:w="11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Оригинал</w:t>
            </w:r>
          </w:p>
        </w:tc>
        <w:tc>
          <w:tcPr>
            <w:tcW w:type="pct" w:w="11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Пиньинь</w:t>
            </w:r>
          </w:p>
        </w:tc>
        <w:tc>
          <w:tcPr>
            <w:tcW w:type="pct" w:w="12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Дословно</w:t>
            </w:r>
          </w:p>
        </w:tc>
        <w:tc>
          <w:tcPr>
            <w:tcW w:type="pct" w:w="16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Рекомендуемый перевод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钩子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gōuzi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крюк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Крюк (в игре недостижим)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色子钥匙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shǎizi yàoshi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ключ-кубик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в виде игральной кости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书房钥匙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shūfáng yàoshi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от кабинета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от кабинета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书籍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shūjí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книги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Книги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色子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shǎizi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игральная кость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Игральный кубик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怪东西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guài dōngxi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странная вещица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Странная вещица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带有划痕的色子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dàiyǒu huáhén de shǎizi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кубик со царапиной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Поцарапанный кубик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硬币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yìngbì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монета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Монета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卧房钥匙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wòfáng yàoshi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от спальни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от спальни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锤子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chuízi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молоток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Молоток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电池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diànchí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батарея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Батарейки</w:t>
            </w:r>
          </w:p>
        </w:tc>
      </w:tr>
      <w:tr>
        <w:trPr>
          <w:cantSplit/>
        </w:trPr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绳子</w:t>
            </w:r>
          </w:p>
        </w:tc>
        <w:tc>
          <w:tcPr>
            <w:tcW w:type="pct" w:w="11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shéngzi</w:t>
            </w:r>
          </w:p>
        </w:tc>
        <w:tc>
          <w:tcPr>
            <w:tcW w:type="pct" w:w="12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верёвка</w:t>
            </w:r>
          </w:p>
        </w:tc>
        <w:tc>
          <w:tcPr>
            <w:tcW w:type="pct" w:w="16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Верёвка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带有铃铛的钥匙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dàiyǒu língdang de yàoshi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с бубенчиком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Ключ с колокольчиком</w:t>
            </w:r>
          </w:p>
        </w:tc>
      </w:tr>
    </w:tbl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5A6572"/>
          <w:sz w:val="21"/>
          <w:szCs w:val="21"/>
        </w:rPr>
        <w:t xml:space="preserve">Таблица 4. Интерфейс и ключевые реплики</w:t>
      </w:r>
    </w:p>
    <w:tbl>
      <w:tblPr>
        <w:tblW w:type="pct" w:w="5000"/>
        <w:tblBorders>
          <w:top w:val="single" w:color="8B3A3A" w:sz="4"/>
          <w:left w:val="none"/>
          <w:bottom w:val="single" w:color="8B3A3A" w:sz="4"/>
          <w:right w:val="none"/>
          <w:insideH w:val="single" w:color="CFCFCF" w:sz="1"/>
          <w:insideV w:val="single" w:color="E4E4E4" w:sz="1"/>
        </w:tblBorders>
      </w:tblPr>
      <w:tblGrid>
        <w:gridCol w:w="2636"/>
        <w:gridCol w:w="2636"/>
        <w:gridCol w:w="3515"/>
      </w:tblGrid>
      <w:tr>
        <w:trPr>
          <w:cantSplit/>
          <w:tblHeader/>
        </w:trPr>
        <w:tc>
          <w:tcPr>
            <w:tcW w:type="pct" w:w="15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Оригинал</w:t>
            </w:r>
          </w:p>
        </w:tc>
        <w:tc>
          <w:tcPr>
            <w:tcW w:type="pct" w:w="15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Дословно</w:t>
            </w:r>
          </w:p>
        </w:tc>
        <w:tc>
          <w:tcPr>
            <w:tcW w:type="pct" w:w="200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Рекомендуемый перевод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开始游戏 / 退出游戏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начать игру / выйти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Новая игра / Выход</w:t>
            </w:r>
          </w:p>
        </w:tc>
      </w:tr>
      <w:tr>
        <w:trPr>
          <w:cantSplit/>
        </w:trPr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游戏设置 / 游戏帮助</w:t>
            </w:r>
          </w:p>
        </w:tc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настройки / помощь</w:t>
            </w:r>
          </w:p>
        </w:tc>
        <w:tc>
          <w:tcPr>
            <w:tcW w:type="pct" w:w="20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Настройки / Помощь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声音设置: 打开/关闭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звук: вкл/выкл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Звук: Вкл / Выкл</w:t>
            </w:r>
          </w:p>
        </w:tc>
      </w:tr>
      <w:tr>
        <w:trPr>
          <w:cantSplit/>
        </w:trPr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使用 / 得到 / 密码错误</w:t>
            </w:r>
          </w:p>
        </w:tc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использовать / получить / неверный пароль</w:t>
            </w:r>
          </w:p>
        </w:tc>
        <w:tc>
          <w:tcPr>
            <w:tcW w:type="pct" w:w="20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Использовать / Получено / Неверный пароль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无效使用！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недопустимое использование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Здесь это не нужно</w:t>
            </w:r>
          </w:p>
        </w:tc>
      </w:tr>
      <w:tr>
        <w:trPr>
          <w:cantSplit/>
        </w:trPr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喀嚓</w:t>
            </w:r>
          </w:p>
        </w:tc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звук щелчка</w:t>
            </w:r>
          </w:p>
        </w:tc>
        <w:tc>
          <w:tcPr>
            <w:tcW w:type="pct" w:w="20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Щёлк…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静子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имя Сидзуко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Сидзуко (или Шизуко)</w:t>
            </w:r>
          </w:p>
        </w:tc>
      </w:tr>
      <w:tr>
        <w:trPr>
          <w:cantSplit/>
        </w:trPr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按任意键继续</w:t>
            </w:r>
          </w:p>
        </w:tc>
        <w:tc>
          <w:tcPr>
            <w:tcW w:type="pct" w:w="15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нажмите любую клавишу</w:t>
            </w:r>
          </w:p>
        </w:tc>
        <w:tc>
          <w:tcPr>
            <w:tcW w:type="pct" w:w="200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Нажмите любую клавишу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客服电话 8008038259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телефон поддержки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— (оставить в титрах оригинала)</w:t>
            </w:r>
          </w:p>
        </w:tc>
      </w:tr>
    </w:tbl>
    <w:p>
      <w:pPr>
        <w:pStyle w:val="Heading1"/>
        <w:spacing w:after="160" w:before="360" w:line="312"/>
      </w:pPr>
      <w:bookmarkStart w:name="_Toc21" w:id="21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8. Технические заметки для портирования</w:t>
      </w:r>
      <w:bookmarkEnd w:id="21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Оригинальная архитектура хорошо описывается конечным автоматом и переносится на любой движок. Верхний уровень — поле drawStatus_: −1 (заставка-вспышка), 0 (экран логотипа с мигающей молнией), 1 (главное меню), 2 (игра). Внутри меню подпараметр menuStatus_ переключает экраны «основное / об игре / настройки / помощь», внутри игры параметр GAME_CURRENT управляет меню паузы (продолжить / помощь / звук / выход). Переход к концовке происходит при установке флага toolStates[15] = 10, после чего крутятся титры. Главный цикл — 10 кадров в секунду (поток со sleep(100) и вызовом repaint), при этом вся игровая логика выполняется не в потоке, а внутри paint() при перерисовке; ввод гейтится флагом canChange, который выставляется в конце кадра, — схема «один ввод на кадр», которую при порте удобнее заменить на обычную событийную модель.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Комната — это индекс 0–17, с которым связаны: ровно один фоновый рисунок (остальные выгружаются — стриминг памяти, критичный для телефонов), лениво подгружаемые спрайты объектов, набор коллизионных прямоугольников (в русской версии — готовые данные) и хот-зоны с условиями (позиция руки, направление последнего движения, флаг «реплика уже показана», выбранный предмет в инвентаре). Инвентарь — линейный массив с карусельной прокруткой (видны текущий предмет и по два соседних); клавиша 5 сначала «берёт предмет в руку», повторное нажатие в хот-зоне применяет его. Текстовый блок внизу экрана — до трёх строк с автоматическим переносом по ширине и мигающей пиктограммой; префиксы «Использовать» и «Получено» служат маркерами автоочистки реплики. Рука-курсор — четырёхкадровый спрайт 21×30 (лист 21×118 с вертикальными смещениями 0/30/59/89), скорость 5 пикселей на кадр.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Отдельные рекомендации: добавить систему сохранений, отсутствующую в оригинале (для веб-порта подойдёт localStorage); заменить схему «логика в paint» на нормальный игровой цикл; нормализовать хот-зоны относительно разрешения, чтобы одна и та же логика работала и в 4:3, и в широких форматах; звук получить конвертацией двух MIDI-файлов; неиспользуемые слоты и мёртвые тексты (крюк, сцена с Эммой) либо вычистить, либо, наоборот, реализовать как восстановленный контент — это интересная возможность для ремастера, поскольку сцена с камнем и мечом явно задумывалась как часть другой игры студии.</w:t>
      </w:r>
    </w:p>
    <w:p>
      <w:pPr>
        <w:pStyle w:val="Heading1"/>
        <w:spacing w:after="160" w:before="360" w:line="312"/>
      </w:pPr>
      <w:bookmarkStart w:name="_Toc22" w:id="22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9. Выводы и выбор движка</w:t>
      </w:r>
      <w:bookmarkEnd w:id="22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Ответ на главный вопрос: русская версия — это не «просто перевод с обфускацией», а доработанный порт кода оригинала с заменой платформенного слоя, переписанной коллизионной подсистемой, перерисованной графикой и полностью переписанными текстами. Поэтому обе декомпиляции ценны по-разному: китайская — как читаемый эталон имён и логики, русская — как источник готовых коллизионных данных под 240×320 и как референс адаптации интерфейса.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Что касается выбора движка, игра технически элементарна: 18 статических сцен, курсор с прямоугольными коллизиями, инвентарь-карусель, текстовый блок, два музыкальных трека, ни физики, ни тайлов, ни скроллинга. GameMaker даст быстрый старт и удобные комнаты «из коробки», но его модель (события объектов, комнаты, слои) плохо совпадает с архитектурой оригинала — центральный автомат состояний и хот-зоны придётся всячески встраивать в объектную модель, а выгоды от движка для такой простой логики невелики. Собственный мини-движок (на Godot, LÖVE, Pygame или чистом JS/Canvas) обойдётся примерно в 1500–2500 строк кода: структура состояний, загрузка комнат из описания, рендер с сортировкой слоёв, инвентарь, текстовый блок, две музыкальные дорожки — всё это пишется за считанные дни, зато даёт полный контроль над адаптацией под любые разрешения и не тянет лишних зависимостей. Массивы коллизий из русской версии импортируются как данные напрямую.</w:t>
      </w:r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Рекомендация: собственный движок на базе Godot (если нужен десктоп и мобильные платформы с минимальными усилиями по упаковке) либо чистый web-порт на Canvas/WebAudio (если цель — доступность и встраиваемость). План работ по этапам: сначала ядро — состояния, комнаты, переходы и курсор с коллизиями на данных русской версии; затем инвентарь и применение предметов; затем все хот-зоны и пазлы комнат за комнатой по китайскому эталону; в конце — меню, звук, сохранения и полировка. GameMaker остаётся разумным выбором только если он вам привычнее прочих инструментов: логику всё равно придётся строить заново, и его комнаты ускорят лишь часть работы.</w:t>
      </w:r>
    </w:p>
    <w:p>
      <w:pPr>
        <w:pStyle w:val="Heading1"/>
        <w:spacing w:after="160" w:before="360" w:line="312"/>
      </w:pPr>
      <w:bookmarkStart w:name="_Toc23" w:id="23"/>
      <w:r>
        <w:rPr>
          <w:rFonts w:ascii="Arial" w:eastAsia="SimHei" w:hAnsi="Arial"/>
          <w:b/>
          <w:bCs/>
          <w:color w:val="1A222E"/>
          <w:sz w:val="32"/>
          <w:szCs w:val="32"/>
        </w:rPr>
        <w:t xml:space="preserve">10. Источники</w:t>
      </w:r>
      <w:bookmarkEnd w:id="23"/>
    </w:p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Основой отчёта послужили: декомпилированные исходные коды обеих версий (архив House.zip с MediaFire), внутриигровые ресурсы и манифесты, а также перечисленные ниже публикации китайского сегмента сети. Ссылки на страницы Sina Games и Baidu Baike действовали на момент проверки (октябрь 2026 года).</w:t>
      </w:r>
    </w:p>
    <w:p>
      <w:pPr>
        <w:keepNext/>
        <w:spacing w:after="80" w:before="160" w:line="312"/>
        <w:jc w:val="left"/>
      </w:pPr>
      <w:r>
        <w:rPr>
          <w:rFonts w:ascii="Times New Roman" w:eastAsia="SimSun" w:hAnsi="Times New Roman"/>
          <w:b/>
          <w:bCs/>
          <w:color w:val="5A6572"/>
          <w:sz w:val="21"/>
          <w:szCs w:val="21"/>
        </w:rPr>
        <w:t xml:space="preserve">Таблица 5. Использованные источники</w:t>
      </w:r>
    </w:p>
    <w:tbl>
      <w:tblPr>
        <w:tblW w:type="pct" w:w="5000"/>
        <w:tblBorders>
          <w:top w:val="single" w:color="8B3A3A" w:sz="4"/>
          <w:left w:val="none"/>
          <w:bottom w:val="single" w:color="8B3A3A" w:sz="4"/>
          <w:right w:val="none"/>
          <w:insideH w:val="single" w:color="CFCFCF" w:sz="1"/>
          <w:insideV w:val="single" w:color="E4E4E4" w:sz="1"/>
        </w:tblBorders>
      </w:tblPr>
      <w:tblGrid>
        <w:gridCol w:w="3955"/>
        <w:gridCol w:w="4833"/>
      </w:tblGrid>
      <w:tr>
        <w:trPr>
          <w:cantSplit/>
          <w:tblHeader/>
        </w:trPr>
        <w:tc>
          <w:tcPr>
            <w:tcW w:type="pct" w:w="225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Источник</w:t>
            </w:r>
          </w:p>
        </w:tc>
        <w:tc>
          <w:tcPr>
            <w:tcW w:type="pct" w:w="2750"/>
            <w:shd w:fill="EFE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222E"/>
                <w:sz w:val="21"/>
                <w:szCs w:val="21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games.sina.com.cn/biz/gamedata/mobilegames/company/1166.shtml</w:t>
            </w:r>
          </w:p>
        </w:tc>
        <w:tc>
          <w:tcPr>
            <w:tcW w:type="pct" w:w="2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Жёлтая страница Beijing Wuxian Leyou в каталоге Sina Games: три игры студии</w:t>
            </w:r>
          </w:p>
        </w:tc>
      </w:tr>
      <w:tr>
        <w:trPr>
          <w:cantSplit/>
        </w:trPr>
        <w:tc>
          <w:tcPr>
            <w:tcW w:type="pct" w:w="22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games.sina.com.cn/iframe/m/c/frame/1100/2008-12-02/6571.shtml</w:t>
            </w:r>
          </w:p>
        </w:tc>
        <w:tc>
          <w:tcPr>
            <w:tcW w:type="pct" w:w="27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Страница игры 三更灵异事件 на Sina Games (2 декабря 2008 г.)</w:t>
            </w:r>
          </w:p>
        </w:tc>
      </w:tr>
      <w:tr>
        <w:trPr>
          <w:cantSplit/>
        </w:trPr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baike.baidu.com/item/三更灵异事件/15428325</w:t>
            </w:r>
          </w:p>
        </w:tc>
        <w:tc>
          <w:tcPr>
            <w:tcW w:type="pct" w:w="2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Статья Baidu Baike: жанр, управление, полное прохождение, ссылка на 东北网</w:t>
            </w:r>
          </w:p>
        </w:tc>
      </w:tr>
      <w:tr>
        <w:trPr>
          <w:cantSplit/>
        </w:trPr>
        <w:tc>
          <w:tcPr>
            <w:tcW w:type="pct" w:w="22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baike.baidu.com/item/古宝魅影/15659299</w:t>
            </w:r>
          </w:p>
        </w:tc>
        <w:tc>
          <w:tcPr>
            <w:tcW w:type="pct" w:w="27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Статья Baidu Baike о родственной игре 古宝魅影</w:t>
            </w:r>
          </w:p>
        </w:tc>
      </w:tr>
      <w:tr>
        <w:trPr>
          <w:cantSplit/>
        </w:trPr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games.sina.com.cn/biz/gamedata/mobilegames/company/1750.shtml</w:t>
            </w:r>
          </w:p>
        </w:tc>
        <w:tc>
          <w:tcPr>
            <w:tcW w:type="pct" w:w="2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Страница Zhejiang Guangshi (общий адрес техподдержки game0311kf@126.com)</w:t>
            </w:r>
          </w:p>
        </w:tc>
      </w:tr>
      <w:tr>
        <w:trPr>
          <w:cantSplit/>
        </w:trPr>
        <w:tc>
          <w:tcPr>
            <w:tcW w:type="pct" w:w="22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jvgm.cc/file/1715.html</w:t>
            </w:r>
          </w:p>
        </w:tc>
        <w:tc>
          <w:tcPr>
            <w:tcW w:type="pct" w:w="27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Каталог JAVA手机乐园: карточка игры 三更之灵异事件 (240×320, 268,5 КБ)</w:t>
            </w:r>
          </w:p>
        </w:tc>
      </w:tr>
      <w:tr>
        <w:trPr>
          <w:cantSplit/>
        </w:trPr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m.duote.com/soft/18053.html</w:t>
            </w:r>
          </w:p>
        </w:tc>
        <w:tc>
          <w:tcPr>
            <w:tcW w:type="pct" w:w="2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Каталог duote.com: версия S60v2 (275 КБ)</w:t>
            </w:r>
          </w:p>
        </w:tc>
      </w:tr>
      <w:tr>
        <w:trPr>
          <w:cantSplit/>
        </w:trPr>
        <w:tc>
          <w:tcPr>
            <w:tcW w:type="pct" w:w="22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Декомпиляции House13CN_DECOMP и House13RU_DECOMP</w:t>
            </w:r>
          </w:p>
        </w:tc>
        <w:tc>
          <w:tcPr>
            <w:tcW w:type="pct" w:w="2750"/>
            <w:shd w:fill="FAF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color w:val="000000"/>
                <w:sz w:val="21"/>
                <w:szCs w:val="21"/>
              </w:rPr>
              <w:t xml:space="preserve">Первичные исходные коды: 4 класса CN (6054 строки) и 4 класса RU (5420 строк)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Дополнительные материалы, использованные при подготовке: визуальный анализ графических ресурсов (титульный логотип, меню, иконки обеих версий), побайтовое сравнение MIDI-файлов, сравнение размеров всех 93 графических файлов, а также трассировка вызовов методов в обеих версиях кода. Рабочий журнал со сводной таблицей соответствия всех методов и полей сохранён в файле worklog.md проекта.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 w:hAnsi="Times New Roman"/>
        <w:color w:val="999999"/>
        <w:sz w:val="16"/>
        <w:szCs w:val="16"/>
      </w:rPr>
      <w:t xml:space="preserve">«Дом №13» — исследование оригинала (三更灵异事件)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SimHei" w:hAnsi="Arial"/>
      <w:b/>
      <w:bCs/>
      <w:color w:val="1A22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SimHei" w:hAnsi="Arial"/>
      <w:b/>
      <w:bCs/>
      <w:color w:val="1A222E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«Дом №13» — исследование оригинала и сравнение версий</dc:title>
  <dc:creator>Super Z</dc:creator>
  <cp:lastModifiedBy>Un-named</cp:lastModifiedBy>
  <cp:revision>1</cp:revision>
  <dcterms:created xsi:type="dcterms:W3CDTF">2026-10-13T18:57:24.232Z</dcterms:created>
  <dcterms:modified xsi:type="dcterms:W3CDTF">2026-10-13T18:57:24.232Z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