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1–8, and their worksheets. Chapters 9–12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8, and their worksheets are the only drafted sections. Chapters 9–12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No chapters beyond Chapter 8 were added. Recommended status for this pass: review Chapter 8, then approve to continue to Chapter 9.</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2026-07-17T06:33:05.800Z</dcterms:created>
  <dcterms:modified xsi:type="dcterms:W3CDTF">2026-07-17T06:33:05.801Z</dcterms:modified>
</cp:coreProperties>
</file>

<file path=docProps/custom.xml><?xml version="1.0" encoding="utf-8"?>
<Properties xmlns="http://schemas.openxmlformats.org/officeDocument/2006/custom-properties" xmlns:vt="http://schemas.openxmlformats.org/officeDocument/2006/docPropsVTypes"/>
</file>