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Scalable Web Application Architecture — Traditional vs. Serverless</w:t>
      </w:r>
    </w:p>
    <w:p>
      <w:r>
        <w:t>Project Deliverable</w:t>
        <w:br/>
        <w:t>IslandCart (E-commerce Platform)</w:t>
        <w:br/>
      </w:r>
    </w:p>
    <w:p>
      <w:pPr>
        <w:pStyle w:val="Heading1"/>
      </w:pPr>
      <w:r>
        <w:t>Project Overview</w:t>
      </w:r>
    </w:p>
    <w:p>
      <w:r>
        <w:t>This project demonstrates two approaches to building a scalable web application (IslandCart, an e-commerce platform):</w:t>
        <w:br/>
        <w:br/>
        <w:t>1. Traditional Server Scaling</w:t>
        <w:br/>
        <w:t xml:space="preserve">   - Uses load balancers, EC2 Auto Scaling Groups, RDS, ElastiCache, S3, and SQS + workers.</w:t>
        <w:br/>
        <w:t xml:space="preserve">   - Vertical scaling at the database layer.</w:t>
        <w:br/>
        <w:t xml:space="preserve">   - Horizontal scaling at the web/application tiers.</w:t>
        <w:br/>
        <w:br/>
        <w:t>2. Serverless Architecture</w:t>
        <w:br/>
        <w:t xml:space="preserve">   - Uses CloudFront, S3, API Gateway, Lambda, DynamoDB, Cognito, and EventBridge.</w:t>
        <w:br/>
        <w:t xml:space="preserve">   - Fully managed services with automatic scaling.</w:t>
        <w:br/>
        <w:t xml:space="preserve">   - Pay-per-request cost model.</w:t>
        <w:br/>
        <w:br/>
        <w:t>The goal is to compare the two designs in terms of performance, cost, scaling, operational overhead, and use cases.</w:t>
      </w:r>
    </w:p>
    <w:p>
      <w:pPr>
        <w:pStyle w:val="Heading1"/>
      </w:pPr>
      <w:r>
        <w:t>Architecture Diagrams</w:t>
      </w:r>
    </w:p>
    <w:p>
      <w:r>
        <w:t>Traditional Design: Route 53 → WAF → CloudFront → ALB → EC2 Web ASG → EC2 App ASG → {RDS, ElastiCache, S3, SQS → Worker ASG}</w:t>
      </w:r>
    </w:p>
    <w:p>
      <w:r>
        <w:t>Serverless Design: Route 53 → WAF (on CloudFront) → CloudFront (origins: S3 static, API Gateway) → API Gateway (JWT authorizer via Cognito) → Lambda → {DynamoDB, S3 (pre-signed), EventBridge → Lambda/StepFn}</w:t>
      </w:r>
    </w:p>
    <w:p>
      <w:pPr>
        <w:pStyle w:val="Heading1"/>
      </w:pPr>
      <w:r>
        <w:t>Scaling Strategies</w:t>
      </w:r>
    </w:p>
    <w:p>
      <w:pPr>
        <w:pStyle w:val="Heading2"/>
      </w:pPr>
      <w:r>
        <w:t>Traditional</w:t>
      </w:r>
    </w:p>
    <w:p>
      <w:r>
        <w:t>- Vertical Scaling (DB): Instance upgrades (r7g.large → r7g.8xlarge), read replicas, RDS Proxy.</w:t>
        <w:br/>
        <w:t>- Horizontal Scaling (Web/App/Workers): Auto Scaling Groups tied to ALB metrics; Redis for sessions; Workers scale on SQS backlog.</w:t>
      </w:r>
    </w:p>
    <w:p>
      <w:pPr>
        <w:pStyle w:val="Heading2"/>
      </w:pPr>
      <w:r>
        <w:t>Serverless</w:t>
      </w:r>
    </w:p>
    <w:p>
      <w:r>
        <w:t>- Lambda Scaling: Automatic per-request; use Provisioned Concurrency for critical paths.</w:t>
        <w:br/>
        <w:t>- DynamoDB Scaling: On-Demand or Autoscaling for RCU/WCU.</w:t>
        <w:br/>
        <w:t>- API Gateway &amp; CloudFront: Scale automatically with traffic.</w:t>
        <w:br/>
        <w:t>- Event-driven: EventBridge + Lambda/Step Functions handle async workloads.</w:t>
      </w:r>
    </w:p>
    <w:p>
      <w:pPr>
        <w:pStyle w:val="Heading1"/>
      </w:pPr>
      <w:r>
        <w:t>Comparison &amp; Analysis</w:t>
      </w:r>
    </w:p>
    <w:p>
      <w:pPr>
        <w:pStyle w:val="Heading2"/>
      </w:pPr>
      <w:r>
        <w:t>Performance</w:t>
      </w:r>
    </w:p>
    <w:p>
      <w:r>
        <w:t>Traditional: Predictable latency, ASG lag during spikes.</w:t>
        <w:br/>
        <w:t>Serverless: Near-instant scaling, occasional cold starts.</w:t>
      </w:r>
    </w:p>
    <w:p>
      <w:pPr>
        <w:pStyle w:val="Heading2"/>
      </w:pPr>
      <w:r>
        <w:t>Cost</w:t>
      </w:r>
    </w:p>
    <w:p>
      <w:r>
        <w:t>Traditional: Fixed baseline (EC2, RDS, Redis, NAT). Good for steady load with Savings Plans.</w:t>
        <w:br/>
        <w:t>Serverless: Pay-per-use. Excellent for spiky/variable workloads.</w:t>
      </w:r>
    </w:p>
    <w:p>
      <w:pPr>
        <w:pStyle w:val="Heading2"/>
      </w:pPr>
      <w:r>
        <w:t>Operations</w:t>
      </w:r>
    </w:p>
    <w:p>
      <w:r>
        <w:t>Traditional: Requires patching, scaling policies, DB tuning.</w:t>
        <w:br/>
        <w:t>Serverless: No servers to manage; focus on IAM, limits, and monitoring.</w:t>
      </w:r>
    </w:p>
    <w:p>
      <w:pPr>
        <w:pStyle w:val="Heading2"/>
      </w:pPr>
      <w:r>
        <w:t>Development &amp; Deployment</w:t>
      </w:r>
    </w:p>
    <w:p>
      <w:r>
        <w:t>Traditional: Full-stack servers, AMI/container deploys, blue-green/rolling.</w:t>
        <w:br/>
        <w:t>Serverless: Function-per-feature, CDK/SAM pipelines, smaller blast radius.</w:t>
      </w:r>
    </w:p>
    <w:p>
      <w:pPr>
        <w:pStyle w:val="Heading1"/>
      </w:pPr>
      <w:r>
        <w:t>Use Cases</w:t>
      </w:r>
    </w:p>
    <w:p>
      <w:r>
        <w:t>Traditional best for:</w:t>
        <w:br/>
        <w:t>- Constant, predictable traffic.</w:t>
        <w:br/>
        <w:t>- Complex SQL workloads.</w:t>
        <w:br/>
        <w:t>- Environments with strong DevOps/SRE teams.</w:t>
        <w:br/>
        <w:t>- Compliance requiring server-level controls.</w:t>
        <w:br/>
        <w:br/>
        <w:t>Serverless best for:</w:t>
        <w:br/>
        <w:t>- Spiky or unpredictable traffic.</w:t>
        <w:br/>
        <w:t>- Event/HTTP-driven apps.</w:t>
        <w:br/>
        <w:t>- Lean teams that want to minimize ops.</w:t>
        <w:br/>
        <w:t>- Rapid iteration and global reach.</w:t>
      </w:r>
    </w:p>
    <w:p>
      <w:pPr>
        <w:pStyle w:val="Heading1"/>
      </w:pPr>
      <w:r>
        <w:t>Deliverables</w:t>
      </w:r>
    </w:p>
    <w:p>
      <w:r>
        <w:t>- Architecture Diagrams: Traditional &amp; Serverless.</w:t>
        <w:br/>
        <w:t>- Design Document: Detailed explanation of components, scaling strategies, decisions, and security considerations.</w:t>
        <w:br/>
        <w:t>- Comparison (Part 3): Scalability, cost, operational complexity, workflows, and use cases.</w:t>
        <w:br/>
        <w:t>- README.md: Summary for quick reference.</w:t>
      </w:r>
    </w:p>
    <w:p>
      <w:pPr>
        <w:pStyle w:val="Heading1"/>
      </w:pPr>
      <w:r>
        <w:t>Conclusion</w:t>
      </w:r>
    </w:p>
    <w:p>
      <w:r>
        <w:t>Traditional scaling provides control, predictability, and suits steady traffic and SQL-heavy applications.</w:t>
        <w:br/>
        <w:t>Serverless provides agility, low idle cost, and elastic scaling for bursty or fast-evolving workloads.</w:t>
        <w:br/>
        <w:t>The right choice depends on traffic patterns, team expertise, compliance needs, and long-term scalability goals.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