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2410C"/>
        </w:rPr>
        <w:t>Incident: Slip in Dish Pit</w:t>
      </w:r>
    </w:p>
    <w:p>
      <w:r>
        <w:rPr>
          <w:b w:val="0"/>
          <w:i w:val="0"/>
        </w:rPr>
        <w:t>Owner: Grace Liu (FOH Lead)</w:t>
      </w:r>
    </w:p>
    <w:p>
      <w:pPr>
        <w:pStyle w:val="Heading2"/>
      </w:pPr>
      <w:r>
        <w:rPr>
          <w:color w:val="C2410C"/>
        </w:rPr>
        <w:t>1) Incident Summary (verbatim)</w:t>
      </w:r>
    </w:p>
    <w:p>
      <w:pPr>
        <w:pStyle w:val="ListBullet"/>
      </w:pPr>
      <w:r>
        <w:rPr>
          <w:b w:val="0"/>
          <w:i w:val="0"/>
        </w:rPr>
        <w:t>A dishwasher slipped near the pre-rinse sink during a Saturday rush. Minor bruising; no lost time.</w:t>
      </w:r>
    </w:p>
    <w:p>
      <w:pPr>
        <w:pStyle w:val="ListBullet"/>
      </w:pPr>
      <w:r>
        <w:rPr>
          <w:b w:val="0"/>
          <w:i w:val="0"/>
        </w:rPr>
        <w:t>Fix: anti-slip mats installed; floor drain cleared; wet-floor signs kept at the pit.</w:t>
      </w:r>
    </w:p>
    <w:p>
      <w:pPr>
        <w:pStyle w:val="Heading2"/>
      </w:pPr>
      <w:r>
        <w:rPr>
          <w:color w:val="C2410C"/>
        </w:rPr>
        <w:t>2) Purpose and Scope</w:t>
      </w:r>
    </w:p>
    <w:p>
      <w:pPr>
        <w:pStyle w:val="ListBullet"/>
      </w:pPr>
      <w:r>
        <w:rPr>
          <w:b w:val="0"/>
          <w:i w:val="0"/>
        </w:rPr>
        <w:t>Prevent any repeat slips in or near the dish pit and pre-rinse sink.</w:t>
      </w:r>
    </w:p>
    <w:p>
      <w:pPr>
        <w:pStyle w:val="ListBullet"/>
      </w:pPr>
      <w:r>
        <w:rPr>
          <w:b w:val="0"/>
          <w:i w:val="0"/>
        </w:rPr>
        <w:t>Define FOH actions during and after an incident, plus daily prevention steps.</w:t>
      </w:r>
    </w:p>
    <w:p>
      <w:pPr>
        <w:pStyle w:val="ListBullet"/>
      </w:pPr>
      <w:r>
        <w:rPr>
          <w:b w:val="0"/>
          <w:i w:val="0"/>
        </w:rPr>
        <w:t>Applies to Front of House leads, servers, bussers, and support who enter/exit the dish pit pass-through or run glass racks to dish.</w:t>
      </w:r>
    </w:p>
    <w:p>
      <w:pPr>
        <w:pStyle w:val="Heading2"/>
      </w:pPr>
      <w:r>
        <w:rPr>
          <w:color w:val="C2410C"/>
        </w:rPr>
        <w:t>3) Immediate Response: Slip, Trip, or Fall in Dish Pit</w:t>
      </w:r>
    </w:p>
    <w:p>
      <w:pPr>
        <w:pStyle w:val="ListNumber"/>
      </w:pPr>
      <w:r>
        <w:rPr>
          <w:b w:val="0"/>
          <w:i w:val="0"/>
        </w:rPr>
        <w:t>Stop and secure the area:</w:t>
      </w:r>
    </w:p>
    <w:p>
      <w:pPr>
        <w:pStyle w:val="ListBullet2"/>
      </w:pPr>
      <w:r>
        <w:rPr>
          <w:b w:val="0"/>
          <w:i w:val="0"/>
        </w:rPr>
        <w:t>Block traffic to the pit entrance. Post 2 wet-floor signs at both approaches.</w:t>
      </w:r>
    </w:p>
    <w:p>
      <w:pPr>
        <w:pStyle w:val="ListBullet2"/>
      </w:pPr>
      <w:r>
        <w:rPr>
          <w:b w:val="0"/>
          <w:i w:val="0"/>
        </w:rPr>
        <w:t>If water is pooling, squeegee toward the floor drain. Do not walk through standing water.</w:t>
      </w:r>
    </w:p>
    <w:p>
      <w:pPr>
        <w:pStyle w:val="ListNumber"/>
      </w:pPr>
      <w:r>
        <w:rPr>
          <w:b w:val="0"/>
          <w:i w:val="0"/>
        </w:rPr>
        <w:t>Check the person:</w:t>
      </w:r>
    </w:p>
    <w:p>
      <w:pPr>
        <w:pStyle w:val="ListBullet2"/>
      </w:pPr>
      <w:r>
        <w:rPr>
          <w:b w:val="0"/>
          <w:i w:val="0"/>
        </w:rPr>
        <w:t>Ask if they can move safely. For minor bruising and no lost time, assist to a chair and offer ice.</w:t>
      </w:r>
    </w:p>
    <w:p>
      <w:pPr>
        <w:pStyle w:val="ListBullet2"/>
      </w:pPr>
      <w:r>
        <w:rPr>
          <w:b w:val="0"/>
          <w:i w:val="0"/>
        </w:rPr>
        <w:t>If head strike, heavy bleeding, severe pain, or they cannot stand: call the MOD and 911.</w:t>
      </w:r>
    </w:p>
    <w:p>
      <w:pPr>
        <w:pStyle w:val="ListNumber"/>
      </w:pPr>
      <w:r>
        <w:rPr>
          <w:b w:val="0"/>
          <w:i w:val="0"/>
        </w:rPr>
        <w:t>Notify:</w:t>
      </w:r>
    </w:p>
    <w:p>
      <w:pPr>
        <w:pStyle w:val="ListBullet2"/>
      </w:pPr>
      <w:r>
        <w:rPr>
          <w:b w:val="0"/>
          <w:i w:val="0"/>
        </w:rPr>
        <w:t>Call the MOD and Grace Liu (FOH Lead).</w:t>
      </w:r>
    </w:p>
    <w:p>
      <w:pPr>
        <w:pStyle w:val="ListBullet2"/>
      </w:pPr>
      <w:r>
        <w:rPr>
          <w:b w:val="0"/>
          <w:i w:val="0"/>
        </w:rPr>
        <w:t>BOH Dish or Prep Lead confirms drain status and source of water.</w:t>
      </w:r>
    </w:p>
    <w:p>
      <w:pPr>
        <w:pStyle w:val="ListNumber"/>
      </w:pPr>
      <w:r>
        <w:rPr>
          <w:b w:val="0"/>
          <w:i w:val="0"/>
        </w:rPr>
        <w:t>Make safe:</w:t>
      </w:r>
    </w:p>
    <w:p>
      <w:pPr>
        <w:pStyle w:val="ListBullet2"/>
      </w:pPr>
      <w:r>
        <w:rPr>
          <w:b w:val="0"/>
          <w:i w:val="0"/>
        </w:rPr>
        <w:t>Place anti-slip mats flat with edges locked. Remove curled or damaged mats.</w:t>
      </w:r>
    </w:p>
    <w:p>
      <w:pPr>
        <w:pStyle w:val="ListBullet2"/>
      </w:pPr>
      <w:r>
        <w:rPr>
          <w:b w:val="0"/>
          <w:i w:val="0"/>
        </w:rPr>
        <w:t>Keep wet-floor signs in position until the surface is fully dry and stable.</w:t>
      </w:r>
    </w:p>
    <w:p>
      <w:pPr>
        <w:pStyle w:val="ListNumber"/>
      </w:pPr>
      <w:r>
        <w:rPr>
          <w:b w:val="0"/>
          <w:i w:val="0"/>
        </w:rPr>
        <w:t>Clean and dry:</w:t>
      </w:r>
    </w:p>
    <w:p>
      <w:pPr>
        <w:pStyle w:val="ListBullet2"/>
      </w:pPr>
      <w:r>
        <w:rPr>
          <w:b w:val="0"/>
          <w:i w:val="0"/>
        </w:rPr>
        <w:t>Degrease if the spill is soapy/greasy, rinse, then squeegee dry. Use absorbent pads for stubborn puddles.</w:t>
      </w:r>
    </w:p>
    <w:p>
      <w:pPr>
        <w:pStyle w:val="ListNumber"/>
      </w:pPr>
      <w:r>
        <w:rPr>
          <w:b w:val="0"/>
          <w:i w:val="0"/>
        </w:rPr>
        <w:t>Document:</w:t>
      </w:r>
    </w:p>
    <w:p>
      <w:pPr>
        <w:pStyle w:val="ListBullet2"/>
      </w:pPr>
      <w:r>
        <w:rPr>
          <w:b w:val="0"/>
          <w:i w:val="0"/>
        </w:rPr>
        <w:t>MOD completes an Incident Report with: who, where (pre-rinse sink), time window (Saturday rush), injury (minor bruising; no lost time), cause suspected, corrective actions (mats installed, drain cleared, signs stationed).</w:t>
      </w:r>
    </w:p>
    <w:p>
      <w:pPr>
        <w:pStyle w:val="ListNumber"/>
      </w:pPr>
      <w:r>
        <w:rPr>
          <w:b w:val="0"/>
          <w:i w:val="0"/>
        </w:rPr>
        <w:t>Return to service:</w:t>
      </w:r>
    </w:p>
    <w:p>
      <w:pPr>
        <w:pStyle w:val="ListBullet2"/>
      </w:pPr>
      <w:r>
        <w:rPr>
          <w:b w:val="0"/>
          <w:i w:val="0"/>
        </w:rPr>
        <w:t>Only reopen the pit pass-through when the floor is dry, mats are seated, and signs remain posted at the pit.</w:t>
      </w:r>
    </w:p>
    <w:p>
      <w:pPr>
        <w:pStyle w:val="Heading2"/>
      </w:pPr>
      <w:r>
        <w:rPr>
          <w:color w:val="C2410C"/>
        </w:rPr>
        <w:t>4) Root Causes to Check and Fix</w:t>
      </w:r>
    </w:p>
    <w:p>
      <w:pPr>
        <w:pStyle w:val="ListBullet"/>
      </w:pPr>
      <w:r>
        <w:rPr>
          <w:b w:val="0"/>
          <w:i w:val="0"/>
        </w:rPr>
        <w:t>Overflow at pre-rinse sink from high spray or clogged food trap.</w:t>
      </w:r>
    </w:p>
    <w:p>
      <w:pPr>
        <w:pStyle w:val="ListBullet"/>
      </w:pPr>
      <w:r>
        <w:rPr>
          <w:b w:val="0"/>
          <w:i w:val="0"/>
        </w:rPr>
        <w:t>Slow floor drain or blocked grate creating pooling.</w:t>
      </w:r>
    </w:p>
    <w:p>
      <w:pPr>
        <w:pStyle w:val="ListBullet"/>
      </w:pPr>
      <w:r>
        <w:rPr>
          <w:b w:val="0"/>
          <w:i w:val="0"/>
        </w:rPr>
        <w:t>Missing, curled, or bunched mats.</w:t>
      </w:r>
    </w:p>
    <w:p>
      <w:pPr>
        <w:pStyle w:val="ListBullet"/>
      </w:pPr>
      <w:r>
        <w:rPr>
          <w:b w:val="0"/>
          <w:i w:val="0"/>
        </w:rPr>
        <w:t>Grease/soap film from rinse aid, detergent, or fryer pans.</w:t>
      </w:r>
    </w:p>
    <w:p>
      <w:pPr>
        <w:pStyle w:val="ListBullet"/>
      </w:pPr>
      <w:r>
        <w:rPr>
          <w:b w:val="0"/>
          <w:i w:val="0"/>
        </w:rPr>
        <w:t>Carry-over water from racks or bus tubs set on the floor.</w:t>
      </w:r>
    </w:p>
    <w:p>
      <w:pPr>
        <w:pStyle w:val="ListBullet"/>
      </w:pPr>
      <w:r>
        <w:rPr>
          <w:b w:val="0"/>
          <w:i w:val="0"/>
        </w:rPr>
        <w:t>Traffic congestion during rush making detours around signs.</w:t>
      </w:r>
    </w:p>
    <w:p>
      <w:pPr>
        <w:pStyle w:val="Heading2"/>
      </w:pPr>
      <w:r>
        <w:rPr>
          <w:color w:val="C2410C"/>
        </w:rPr>
        <w:t>5) Daily Prevention Checklist (FOH in coordination with Dish)</w:t>
      </w:r>
    </w:p>
    <w:p>
      <w:pPr>
        <w:pStyle w:val="ListBullet"/>
      </w:pPr>
      <w:r>
        <w:rPr>
          <w:b w:val="0"/>
          <w:i w:val="0"/>
        </w:rPr>
        <w:t>Pre-open</w:t>
      </w:r>
    </w:p>
    <w:p>
      <w:pPr>
        <w:pStyle w:val="ListBullet2"/>
      </w:pPr>
      <w:r>
        <w:rPr>
          <w:b w:val="0"/>
          <w:i w:val="0"/>
        </w:rPr>
        <w:t>Confirm wet-floor signs are staged at the pit entrance.</w:t>
      </w:r>
    </w:p>
    <w:p>
      <w:pPr>
        <w:pStyle w:val="ListBullet2"/>
      </w:pPr>
      <w:r>
        <w:rPr>
          <w:b w:val="0"/>
          <w:i w:val="0"/>
        </w:rPr>
        <w:t>Inspect anti-slip mats: flat, interlocked, no tears or curling edges.</w:t>
      </w:r>
    </w:p>
    <w:p>
      <w:pPr>
        <w:pStyle w:val="ListBullet2"/>
      </w:pPr>
      <w:r>
        <w:rPr>
          <w:b w:val="0"/>
          <w:i w:val="0"/>
        </w:rPr>
        <w:t>Lift mat edges and check the floor drain grate is seated and clear of solids.</w:t>
      </w:r>
    </w:p>
    <w:p>
      <w:pPr>
        <w:pStyle w:val="ListBullet2"/>
      </w:pPr>
      <w:r>
        <w:rPr>
          <w:b w:val="0"/>
          <w:i w:val="0"/>
        </w:rPr>
        <w:t>Dry-run squeegee path to drain; make sure tools are reachable (squeegee, mop, absorbent pads).</w:t>
      </w:r>
    </w:p>
    <w:p>
      <w:pPr>
        <w:pStyle w:val="ListBullet"/>
      </w:pPr>
      <w:r>
        <w:rPr>
          <w:b w:val="0"/>
          <w:i w:val="0"/>
        </w:rPr>
        <w:t>During service</w:t>
      </w:r>
    </w:p>
    <w:p>
      <w:pPr>
        <w:pStyle w:val="ListBullet2"/>
      </w:pPr>
      <w:r>
        <w:rPr>
          <w:b w:val="0"/>
          <w:i w:val="0"/>
        </w:rPr>
        <w:t>Post a wet-floor sign any time water is on the floor, even briefly.</w:t>
      </w:r>
    </w:p>
    <w:p>
      <w:pPr>
        <w:pStyle w:val="ListBullet2"/>
      </w:pPr>
      <w:r>
        <w:rPr>
          <w:b w:val="0"/>
          <w:i w:val="0"/>
        </w:rPr>
        <w:t>Keep bus tubs and glass racks off the floor; use racks and shelves only.</w:t>
      </w:r>
    </w:p>
    <w:p>
      <w:pPr>
        <w:pStyle w:val="ListBullet2"/>
      </w:pPr>
      <w:r>
        <w:rPr>
          <w:b w:val="0"/>
          <w:i w:val="0"/>
        </w:rPr>
        <w:t>Call out “wet floor, dish!” when moving through an active wet zone.</w:t>
      </w:r>
    </w:p>
    <w:p>
      <w:pPr>
        <w:pStyle w:val="ListBullet2"/>
      </w:pPr>
      <w:r>
        <w:rPr>
          <w:b w:val="0"/>
          <w:i w:val="0"/>
        </w:rPr>
        <w:t>If pooling appears, pause traffic, squeegee to drain, then dry.</w:t>
      </w:r>
    </w:p>
    <w:p>
      <w:pPr>
        <w:pStyle w:val="ListBullet"/>
      </w:pPr>
      <w:r>
        <w:rPr>
          <w:b w:val="0"/>
          <w:i w:val="0"/>
        </w:rPr>
        <w:t>Close</w:t>
      </w:r>
    </w:p>
    <w:p>
      <w:pPr>
        <w:pStyle w:val="ListBullet2"/>
      </w:pPr>
      <w:r>
        <w:rPr>
          <w:b w:val="0"/>
          <w:i w:val="0"/>
        </w:rPr>
        <w:t>Pull mats, scrub, rinse, and hang to dry; scrub floor with degreaser, rinse, and squeegee dry.</w:t>
      </w:r>
    </w:p>
    <w:p>
      <w:pPr>
        <w:pStyle w:val="ListBullet2"/>
      </w:pPr>
      <w:r>
        <w:rPr>
          <w:b w:val="0"/>
          <w:i w:val="0"/>
        </w:rPr>
        <w:t>Clear the drain basket and replace it; confirm no standing water.</w:t>
      </w:r>
    </w:p>
    <w:p>
      <w:pPr>
        <w:pStyle w:val="ListBullet2"/>
      </w:pPr>
      <w:r>
        <w:rPr>
          <w:b w:val="0"/>
          <w:i w:val="0"/>
        </w:rPr>
        <w:t>Return dry mats flat; stage 2 wet-floor signs at the pit.</w:t>
      </w:r>
    </w:p>
    <w:p>
      <w:pPr>
        <w:pStyle w:val="Heading2"/>
      </w:pPr>
      <w:r>
        <w:rPr>
          <w:color w:val="C2410C"/>
        </w:rPr>
        <w:t>6) Frequency and Responsibility Table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Task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Frequency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Primary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Backup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Wet-floor signs in place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Pre-open + as needed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FOH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Mat condition/placement check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Pre-open + mid-rush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FOH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Dish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Squeegee pooled water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As needed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FOH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Dish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Drain grate/basket clear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Pre-open + close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Dish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Prep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Mat wash and dry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Close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Dish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FOH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Incident log review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Weekly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FOH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MOD</w:t>
            </w:r>
          </w:p>
        </w:tc>
      </w:tr>
    </w:tbl>
    <w:p/>
    <w:p>
      <w:pPr>
        <w:pStyle w:val="Heading2"/>
      </w:pPr>
      <w:r>
        <w:rPr>
          <w:color w:val="C2410C"/>
        </w:rPr>
        <w:t>7) Mat and Floor Care Procedure</w:t>
      </w:r>
    </w:p>
    <w:p>
      <w:pPr>
        <w:pStyle w:val="ListNumber"/>
      </w:pPr>
      <w:r>
        <w:rPr>
          <w:b w:val="0"/>
          <w:i w:val="0"/>
        </w:rPr>
        <w:t>Remove debris with a scraper; lift mats carefully—don’t drag.</w:t>
      </w:r>
    </w:p>
    <w:p>
      <w:pPr>
        <w:pStyle w:val="ListNumber"/>
      </w:pPr>
      <w:r>
        <w:rPr>
          <w:b w:val="0"/>
          <w:i w:val="0"/>
        </w:rPr>
        <w:t>Scrub mats with hot water and degreaser per label; rinse thoroughly.</w:t>
      </w:r>
    </w:p>
    <w:p>
      <w:pPr>
        <w:pStyle w:val="ListNumber"/>
      </w:pPr>
      <w:r>
        <w:rPr>
          <w:b w:val="0"/>
          <w:i w:val="0"/>
        </w:rPr>
        <w:t>Hang to dry until drip-free; do not reinstall wet mats.</w:t>
      </w:r>
    </w:p>
    <w:p>
      <w:pPr>
        <w:pStyle w:val="ListNumber"/>
      </w:pPr>
      <w:r>
        <w:rPr>
          <w:b w:val="0"/>
          <w:i w:val="0"/>
        </w:rPr>
        <w:t>Inspect edges and holes; replace torn or curled sections immediately.</w:t>
      </w:r>
    </w:p>
    <w:p>
      <w:pPr>
        <w:pStyle w:val="ListNumber"/>
      </w:pPr>
      <w:r>
        <w:rPr>
          <w:b w:val="0"/>
          <w:i w:val="0"/>
        </w:rPr>
        <w:t>Clean floor: apply degreaser, brush, rinse, squeegee to floor drain.</w:t>
      </w:r>
    </w:p>
    <w:p>
      <w:pPr>
        <w:pStyle w:val="ListNumber"/>
      </w:pPr>
      <w:r>
        <w:rPr>
          <w:b w:val="0"/>
          <w:i w:val="0"/>
        </w:rPr>
        <w:t>Verify floor drain basket is clear; reinstall grate.</w:t>
      </w:r>
    </w:p>
    <w:p>
      <w:pPr>
        <w:pStyle w:val="ListNumber"/>
      </w:pPr>
      <w:r>
        <w:rPr>
          <w:b w:val="0"/>
          <w:i w:val="0"/>
        </w:rPr>
        <w:t>Lay mats flat, interlock edges, confirm no trip lips.</w:t>
      </w:r>
    </w:p>
    <w:p>
      <w:pPr>
        <w:pStyle w:val="ListNumber"/>
      </w:pPr>
      <w:r>
        <w:rPr>
          <w:b w:val="0"/>
          <w:i w:val="0"/>
        </w:rPr>
        <w:t>Stage two wet-floor signs at the pit at all times.</w:t>
      </w:r>
    </w:p>
    <w:p>
      <w:pPr>
        <w:pStyle w:val="Heading2"/>
      </w:pPr>
      <w:r>
        <w:rPr>
          <w:color w:val="C2410C"/>
        </w:rPr>
        <w:t>8) What To Do If Things Aren’t Right</w:t>
      </w:r>
    </w:p>
    <w:p>
      <w:pPr>
        <w:pStyle w:val="ListBullet"/>
      </w:pPr>
      <w:r>
        <w:rPr>
          <w:b w:val="0"/>
          <w:i w:val="0"/>
        </w:rPr>
        <w:t>Drain is slow or backing up:</w:t>
      </w:r>
    </w:p>
    <w:p>
      <w:pPr>
        <w:pStyle w:val="ListBullet2"/>
      </w:pPr>
      <w:r>
        <w:rPr>
          <w:b w:val="0"/>
          <w:i w:val="0"/>
        </w:rPr>
        <w:t>Pull the drain basket, clear solids, flush with hot water. If still slow, call MOD to schedule a snaking before next service. Keep wet-floor signs posted until resolved.</w:t>
      </w:r>
    </w:p>
    <w:p>
      <w:pPr>
        <w:pStyle w:val="ListBullet"/>
      </w:pPr>
      <w:r>
        <w:rPr>
          <w:b w:val="0"/>
          <w:i w:val="0"/>
        </w:rPr>
        <w:t>Mats won’t sit flat:</w:t>
      </w:r>
    </w:p>
    <w:p>
      <w:pPr>
        <w:pStyle w:val="ListBullet2"/>
      </w:pPr>
      <w:r>
        <w:rPr>
          <w:b w:val="0"/>
          <w:i w:val="0"/>
        </w:rPr>
        <w:t>Flip/rotate; if still curled, pull from service and replace. Do not tape down.</w:t>
      </w:r>
    </w:p>
    <w:p>
      <w:pPr>
        <w:pStyle w:val="ListBullet"/>
      </w:pPr>
      <w:r>
        <w:rPr>
          <w:b w:val="0"/>
          <w:i w:val="0"/>
        </w:rPr>
        <w:t>Recurring slick film:</w:t>
      </w:r>
    </w:p>
    <w:p>
      <w:pPr>
        <w:pStyle w:val="ListBullet2"/>
      </w:pPr>
      <w:r>
        <w:rPr>
          <w:b w:val="0"/>
          <w:i w:val="0"/>
        </w:rPr>
        <w:t>Check for detergent or rinse-aid overspray at the pre-rinse sink. Wipe, rinse, and degrease the area. Verify chemical dispensers aren’t leaking.</w:t>
      </w:r>
    </w:p>
    <w:p>
      <w:pPr>
        <w:pStyle w:val="ListBullet"/>
      </w:pPr>
      <w:r>
        <w:rPr>
          <w:b w:val="0"/>
          <w:i w:val="0"/>
        </w:rPr>
        <w:t>Water keeps pooling from rack returns:</w:t>
      </w:r>
    </w:p>
    <w:p>
      <w:pPr>
        <w:pStyle w:val="ListBullet2"/>
      </w:pPr>
      <w:r>
        <w:rPr>
          <w:b w:val="0"/>
          <w:i w:val="0"/>
        </w:rPr>
        <w:t>Add a drying pause at the dish machine exit; place a bus towel on the rack landing (swap when saturated).</w:t>
      </w:r>
    </w:p>
    <w:p>
      <w:pPr>
        <w:pStyle w:val="ListBullet"/>
      </w:pPr>
      <w:r>
        <w:rPr>
          <w:b w:val="0"/>
          <w:i w:val="0"/>
        </w:rPr>
        <w:t>Injury worse than minor bruising:</w:t>
      </w:r>
    </w:p>
    <w:p>
      <w:pPr>
        <w:pStyle w:val="ListBullet2"/>
      </w:pPr>
      <w:r>
        <w:rPr>
          <w:b w:val="0"/>
          <w:i w:val="0"/>
        </w:rPr>
        <w:t>Stop work, call 911 and the MOD. Do not move the person unless in immediate danger. Preserve the scene for review.</w:t>
      </w:r>
    </w:p>
    <w:p>
      <w:pPr>
        <w:pStyle w:val="Heading2"/>
      </w:pPr>
      <w:r>
        <w:rPr>
          <w:color w:val="C2410C"/>
        </w:rPr>
        <w:t>9) Communication and Training</w:t>
      </w:r>
    </w:p>
    <w:p>
      <w:pPr>
        <w:pStyle w:val="ListBullet"/>
      </w:pPr>
      <w:r>
        <w:rPr>
          <w:b w:val="0"/>
          <w:i w:val="0"/>
        </w:rPr>
        <w:t>FOH Lead briefs the team pre-shift on current floor status and any hazards.</w:t>
      </w:r>
    </w:p>
    <w:p>
      <w:pPr>
        <w:pStyle w:val="ListBullet"/>
      </w:pPr>
      <w:r>
        <w:rPr>
          <w:b w:val="0"/>
          <w:i w:val="0"/>
        </w:rPr>
        <w:t>New hires are shown: pre-rinse sink location, mat layout, floor drain, squeegee path, and wet-floor sign locations.</w:t>
      </w:r>
    </w:p>
    <w:p>
      <w:pPr>
        <w:pStyle w:val="ListBullet"/>
      </w:pPr>
      <w:r>
        <w:rPr>
          <w:b w:val="0"/>
          <w:i w:val="0"/>
        </w:rPr>
        <w:t>After any incident, FOH Lead walks the correction list: anti-slip mats installed; floor drain cleared; wet-floor signs kept at the pit, and confirms everything is in place before the next rush.</w:t>
      </w:r>
    </w:p>
    <w:p>
      <w:pPr>
        <w:pStyle w:val="Heading2"/>
      </w:pPr>
      <w:r>
        <w:rPr>
          <w:color w:val="C2410C"/>
        </w:rPr>
        <w:t>10) Acceptance Criteria (Pass/Fail)</w:t>
      </w:r>
    </w:p>
    <w:p>
      <w:pPr>
        <w:pStyle w:val="ListBullet"/>
      </w:pPr>
      <w:r>
        <w:rPr>
          <w:b w:val="0"/>
          <w:i w:val="0"/>
        </w:rPr>
        <w:t>Floor around pre-rinse sink is dry to the step with mats flat and interlocked.</w:t>
      </w:r>
    </w:p>
    <w:p>
      <w:pPr>
        <w:pStyle w:val="ListBullet"/>
      </w:pPr>
      <w:r>
        <w:rPr>
          <w:b w:val="0"/>
          <w:i w:val="0"/>
        </w:rPr>
        <w:t>Two wet-floor signs are visible at both approaches to the dish pit.</w:t>
      </w:r>
    </w:p>
    <w:p>
      <w:pPr>
        <w:pStyle w:val="ListBullet"/>
      </w:pPr>
      <w:r>
        <w:rPr>
          <w:b w:val="0"/>
          <w:i w:val="0"/>
        </w:rPr>
        <w:t>Floor drain grate and basket are in place and free of solids.</w:t>
      </w:r>
    </w:p>
    <w:p>
      <w:pPr>
        <w:pStyle w:val="ListBullet"/>
      </w:pPr>
      <w:r>
        <w:rPr>
          <w:b w:val="0"/>
          <w:i w:val="0"/>
        </w:rPr>
        <w:t>No standing water for more than 1 minute during rush; pooled water triggers squeegee and signage immediately.</w:t>
      </w:r>
    </w:p>
    <w:p>
      <w:pPr>
        <w:pStyle w:val="ListBullet"/>
      </w:pPr>
      <w:r>
        <w:rPr>
          <w:b w:val="0"/>
          <w:i w:val="0"/>
        </w:rPr>
        <w:t>Incident is documented by MOD with noted injury: minor bruising; no lost time.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DOC-INC-005 · Incident: Slip in Dish Pit · Hearthline Kitchen (illustrative content)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Incident: Slip in Dish Pit</dc:title>
  <dc:subject>incident</dc:subject>
  <dc:creator>Grace Liu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