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ff0000"/>
          <w:sz w:val="44"/>
          <w:szCs w:val="44"/>
        </w:rPr>
      </w:pPr>
      <w:bookmarkStart w:colFirst="0" w:colLast="0" w:name="_sdtz8k7o7pb4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44"/>
          <w:szCs w:val="44"/>
          <w:rtl w:val="0"/>
        </w:rPr>
        <w:t xml:space="preserve">1. “Tour de France des Coachs” 100% digital</w:t>
      </w:r>
    </w:p>
    <w:p w:rsidR="00000000" w:rsidDel="00000000" w:rsidP="00000000" w:rsidRDefault="00000000" w:rsidRPr="00000000" w14:paraId="00000002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Idée : tu fais un “Tour de France” virtuel des coachs/clubs/salles, ville par ville, et tu en fais un feuilleton sur 30 à 60 jours. Ça donne une histoire que les gens suivent, partagent, et que les médias locaux peuvent relayer.​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1dsjdj6nak8i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Comment le faire concrètement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Choisis 10 à 15 villes stratégiques</w:t>
        <w:br w:type="textWrapping"/>
        <w:t xml:space="preserve">Marseille, Lyon, Paris, Lille, Toulouse, Bordeaux, Nice, Montpellier, Nantes, Strasbourg, etc.​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Marseille : Marignagne Gignac (foot) - Smuc (Basket)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Lyon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Montpellier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Toulouse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Bordeaux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Nantes : Vertou (foot) 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Rennes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Paris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Lille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Strasbourg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Dans chaque ville, ton objectif = 3 coachs + 1 club mis en avant.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Format de contenu par ville 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mini-interview vidéo d’un coach (30–60 sec, tourné au smartphone).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mini-interview d’un dirigeant de club / salle.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post “carrousel” sur Instagram/LinkedIn : “Les coachs à suivre à [Ville]”.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Tu postes chaque jour/2 jours 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“Jour 1 – Marseille”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“Jour 2 – Lyon”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s0jxvplzgwkn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Pourquoi c’est puissant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Tu crées un effet feuilleton : les gens attendent la prochaine ville.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Tu touches des communautés locales déjà engagées (clubs, coachs, pratiquants). La SporTech montre que l’ancrage territorial + digital est ce qui marche le mieux pour se faire connaître dans tout le pays.​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Chaque personne mise en avant partage naturellement le contenu → diffusion gratuite.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yjn1kz9ucxdx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Coût &amp; organisation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Matériel : ton téléphone.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Outils : Canva pour habillage visuel (gratuit), Google Sheets pour organiser le “roadbook”.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Budget : essentiellement du temps + éventuellement quelques tickets de train ciblés (mais tu peux faire 80% à distance en visio).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