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C98B" w14:textId="3162A278" w:rsid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Nov 10</w:t>
      </w:r>
    </w:p>
    <w:p w14:paraId="4C88FFAD" w14:textId="0CE93159"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This is a really solid security / billing story, and it fits your product shape nicely. Let’s lock it in and then I’ll show how to start wiring it into the code.</w:t>
      </w:r>
    </w:p>
    <w:p w14:paraId="3EC57B5F"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391AB817"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I’ll break it into:</w:t>
      </w:r>
    </w:p>
    <w:p w14:paraId="51151642" w14:textId="77777777" w:rsidR="001958EC" w:rsidRPr="001958EC" w:rsidRDefault="001958EC" w:rsidP="001958EC">
      <w:pPr>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Internal security model (for us / your prompt)</w:t>
      </w:r>
    </w:p>
    <w:p w14:paraId="3103BBE4" w14:textId="77777777" w:rsidR="001958EC" w:rsidRPr="001958EC" w:rsidRDefault="001958EC" w:rsidP="001958EC">
      <w:pPr>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Customer-facing “Security &amp; Usage Policy” draft</w:t>
      </w:r>
    </w:p>
    <w:p w14:paraId="774BF277" w14:textId="77777777" w:rsidR="001958EC" w:rsidRPr="001958EC" w:rsidRDefault="001958EC" w:rsidP="001958EC">
      <w:pPr>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Concrete implementation plan for today</w:t>
      </w:r>
    </w:p>
    <w:p w14:paraId="37A1BADD"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04567F6B">
          <v:rect id="_x0000_i1038" alt="" style="width:468pt;height:.05pt;mso-width-percent:0;mso-height-percent:0;mso-width-percent:0;mso-height-percent:0" o:hralign="center" o:hrstd="t" o:hr="t" fillcolor="#a0a0a0" stroked="f"/>
        </w:pict>
      </w:r>
    </w:p>
    <w:p w14:paraId="528A7EE2" w14:textId="77777777" w:rsidR="001958EC" w:rsidRPr="001958EC" w:rsidRDefault="001958EC" w:rsidP="001958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8EC">
        <w:rPr>
          <w:rFonts w:ascii="Times New Roman" w:eastAsia="Times New Roman" w:hAnsi="Times New Roman" w:cs="Times New Roman"/>
          <w:b/>
          <w:bCs/>
          <w:kern w:val="0"/>
          <w:sz w:val="36"/>
          <w:szCs w:val="36"/>
          <w14:ligatures w14:val="none"/>
        </w:rPr>
        <w:t>1</w:t>
      </w:r>
      <w:r w:rsidRPr="001958EC">
        <w:rPr>
          <w:rFonts w:ascii="Apple Color Emoji" w:eastAsia="Times New Roman" w:hAnsi="Apple Color Emoji" w:cs="Apple Color Emoji"/>
          <w:b/>
          <w:bCs/>
          <w:kern w:val="0"/>
          <w:sz w:val="36"/>
          <w:szCs w:val="36"/>
          <w14:ligatures w14:val="none"/>
        </w:rPr>
        <w:t>️⃣</w:t>
      </w:r>
      <w:r w:rsidRPr="001958EC">
        <w:rPr>
          <w:rFonts w:ascii="Times New Roman" w:eastAsia="Times New Roman" w:hAnsi="Times New Roman" w:cs="Times New Roman"/>
          <w:b/>
          <w:bCs/>
          <w:kern w:val="0"/>
          <w:sz w:val="36"/>
          <w:szCs w:val="36"/>
          <w14:ligatures w14:val="none"/>
        </w:rPr>
        <w:t xml:space="preserve"> Internal Security Model v1 (for us / prompt)</w:t>
      </w:r>
    </w:p>
    <w:p w14:paraId="263292B3"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7D329465"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Goal:</w:t>
      </w:r>
      <w:r w:rsidRPr="001958EC">
        <w:rPr>
          <w:rFonts w:ascii="Times New Roman" w:eastAsia="Times New Roman" w:hAnsi="Times New Roman" w:cs="Times New Roman"/>
          <w:kern w:val="0"/>
          <w:sz w:val="24"/>
          <w14:ligatures w14:val="none"/>
        </w:rPr>
        <w:t xml:space="preserve"> Protect schools from runaway usage/cost, give admins clear controls &amp; visibility, and accept that the school’s ID in the iframe URL is public but low-risk.</w:t>
      </w:r>
    </w:p>
    <w:p w14:paraId="1873EFD0"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32C3C179"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Core ideas</w:t>
      </w:r>
    </w:p>
    <w:p w14:paraId="1AE220AB" w14:textId="77777777" w:rsidR="001958EC" w:rsidRPr="001958EC" w:rsidRDefault="001958EC" w:rsidP="001958EC">
      <w:pPr>
        <w:numPr>
          <w:ilvl w:val="0"/>
          <w:numId w:val="2"/>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School-level limits (billing + safety)</w:t>
      </w:r>
    </w:p>
    <w:p w14:paraId="700BEE33" w14:textId="77777777" w:rsidR="001958EC" w:rsidRPr="001958EC" w:rsidRDefault="001958EC" w:rsidP="001958EC">
      <w:pPr>
        <w:numPr>
          <w:ilvl w:val="1"/>
          <w:numId w:val="2"/>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Each school has a </w:t>
      </w:r>
      <w:r w:rsidRPr="001958EC">
        <w:rPr>
          <w:rFonts w:ascii="Times New Roman" w:eastAsia="Times New Roman" w:hAnsi="Times New Roman" w:cs="Times New Roman"/>
          <w:b/>
          <w:bCs/>
          <w:kern w:val="0"/>
          <w:sz w:val="24"/>
          <w14:ligatures w14:val="none"/>
        </w:rPr>
        <w:t>configurable limit</w:t>
      </w:r>
      <w:r w:rsidRPr="001958EC">
        <w:rPr>
          <w:rFonts w:ascii="Times New Roman" w:eastAsia="Times New Roman" w:hAnsi="Times New Roman" w:cs="Times New Roman"/>
          <w:kern w:val="0"/>
          <w:sz w:val="24"/>
          <w14:ligatures w14:val="none"/>
        </w:rPr>
        <w:t xml:space="preserve"> (e.g., tests per day/month).</w:t>
      </w:r>
    </w:p>
    <w:p w14:paraId="14BE0F91" w14:textId="77777777" w:rsidR="001958EC" w:rsidRPr="001958EC" w:rsidRDefault="001958EC" w:rsidP="001958EC">
      <w:pPr>
        <w:numPr>
          <w:ilvl w:val="1"/>
          <w:numId w:val="2"/>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Limit is stored in Postgres in schools.settings.billing, e.g.:</w:t>
      </w:r>
    </w:p>
    <w:p w14:paraId="5A67FCE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625CF6F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"billing": {</w:t>
      </w:r>
    </w:p>
    <w:p w14:paraId="237C2B0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"dailyLimit": 100,</w:t>
      </w:r>
    </w:p>
    <w:p w14:paraId="6D8C046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"notifyOnLimit": true,</w:t>
      </w:r>
    </w:p>
    <w:p w14:paraId="2F91171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"emailOnLimit": "admin@example.com",</w:t>
      </w:r>
    </w:p>
    <w:p w14:paraId="6C2EBD9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"autoBlockOnLimit": true</w:t>
      </w:r>
    </w:p>
    <w:p w14:paraId="582B4E13"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105F060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2877B75A" w14:textId="77777777" w:rsidR="001958EC" w:rsidRPr="001958EC" w:rsidRDefault="001958EC" w:rsidP="001958EC">
      <w:pPr>
        <w:numPr>
          <w:ilvl w:val="0"/>
          <w:numId w:val="3"/>
        </w:numPr>
        <w:spacing w:before="100" w:beforeAutospacing="1" w:after="100" w:afterAutospacing="1" w:line="240" w:lineRule="auto"/>
        <w:rPr>
          <w:rFonts w:ascii="Times New Roman" w:eastAsia="Times New Roman" w:hAnsi="Times New Roman" w:cs="Times New Roman"/>
          <w:kern w:val="0"/>
          <w:sz w:val="24"/>
          <w14:ligatures w14:val="none"/>
        </w:rPr>
      </w:pPr>
    </w:p>
    <w:p w14:paraId="13C1CBFE" w14:textId="77777777" w:rsidR="001958EC" w:rsidRPr="001958EC" w:rsidRDefault="001958EC" w:rsidP="001958EC">
      <w:pPr>
        <w:numPr>
          <w:ilvl w:val="0"/>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Admin visibility &amp; control</w:t>
      </w:r>
    </w:p>
    <w:p w14:paraId="0CBB9004"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 ConfigAdmin / profile UI we show:</w:t>
      </w:r>
    </w:p>
    <w:p w14:paraId="12909A89"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Current </w:t>
      </w:r>
      <w:r w:rsidRPr="001958EC">
        <w:rPr>
          <w:rFonts w:ascii="Times New Roman" w:eastAsia="Times New Roman" w:hAnsi="Times New Roman" w:cs="Times New Roman"/>
          <w:b/>
          <w:bCs/>
          <w:kern w:val="0"/>
          <w:sz w:val="24"/>
          <w14:ligatures w14:val="none"/>
        </w:rPr>
        <w:t>limit</w:t>
      </w:r>
      <w:r w:rsidRPr="001958EC">
        <w:rPr>
          <w:rFonts w:ascii="Times New Roman" w:eastAsia="Times New Roman" w:hAnsi="Times New Roman" w:cs="Times New Roman"/>
          <w:kern w:val="0"/>
          <w:sz w:val="24"/>
          <w14:ligatures w14:val="none"/>
        </w:rPr>
        <w:t xml:space="preserve"> (per day or per month).</w:t>
      </w:r>
    </w:p>
    <w:p w14:paraId="50852C45"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Current </w:t>
      </w:r>
      <w:r w:rsidRPr="001958EC">
        <w:rPr>
          <w:rFonts w:ascii="Times New Roman" w:eastAsia="Times New Roman" w:hAnsi="Times New Roman" w:cs="Times New Roman"/>
          <w:b/>
          <w:bCs/>
          <w:kern w:val="0"/>
          <w:sz w:val="24"/>
          <w14:ligatures w14:val="none"/>
        </w:rPr>
        <w:t>usage</w:t>
      </w:r>
      <w:r w:rsidRPr="001958EC">
        <w:rPr>
          <w:rFonts w:ascii="Times New Roman" w:eastAsia="Times New Roman" w:hAnsi="Times New Roman" w:cs="Times New Roman"/>
          <w:kern w:val="0"/>
          <w:sz w:val="24"/>
          <w14:ligatures w14:val="none"/>
        </w:rPr>
        <w:t xml:space="preserve"> and remaining tests.</w:t>
      </w:r>
    </w:p>
    <w:p w14:paraId="20003D3E"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 switch: “Pause service when limit reached”.</w:t>
      </w:r>
    </w:p>
    <w:p w14:paraId="443A35C3"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 switch: “Email me if widget is paused due to limit”.</w:t>
      </w:r>
    </w:p>
    <w:p w14:paraId="082D4333" w14:textId="77777777" w:rsidR="001958EC" w:rsidRPr="001958EC" w:rsidRDefault="001958EC" w:rsidP="001958EC">
      <w:pPr>
        <w:numPr>
          <w:ilvl w:val="0"/>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Limit encroachment &amp; escalation</w:t>
      </w:r>
    </w:p>
    <w:p w14:paraId="4B77A856"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lastRenderedPageBreak/>
        <w:t>As usage approaches limit (e.g., 80%, 90%, 100%), we:</w:t>
      </w:r>
    </w:p>
    <w:p w14:paraId="4881B68C"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Show warnings in Admin UI (“You’ve used 90% of your monthly test limit.”).</w:t>
      </w:r>
    </w:p>
    <w:p w14:paraId="3344E164"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Optionally send notification emails.</w:t>
      </w:r>
    </w:p>
    <w:p w14:paraId="74878C92"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Admin can:</w:t>
      </w:r>
    </w:p>
    <w:p w14:paraId="0F28B5AD"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Increase their limit (which may adjust billing),</w:t>
      </w:r>
    </w:p>
    <w:p w14:paraId="27CE7242"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Or </w:t>
      </w:r>
      <w:r w:rsidRPr="001958EC">
        <w:rPr>
          <w:rFonts w:ascii="Times New Roman" w:eastAsia="Times New Roman" w:hAnsi="Times New Roman" w:cs="Times New Roman"/>
          <w:b/>
          <w:bCs/>
          <w:kern w:val="0"/>
          <w:sz w:val="24"/>
          <w14:ligatures w14:val="none"/>
        </w:rPr>
        <w:t>turn the service off</w:t>
      </w:r>
      <w:r w:rsidRPr="001958EC">
        <w:rPr>
          <w:rFonts w:ascii="Times New Roman" w:eastAsia="Times New Roman" w:hAnsi="Times New Roman" w:cs="Times New Roman"/>
          <w:kern w:val="0"/>
          <w:sz w:val="24"/>
          <w14:ligatures w14:val="none"/>
        </w:rPr>
        <w:t>.</w:t>
      </w:r>
    </w:p>
    <w:p w14:paraId="36022199" w14:textId="77777777" w:rsidR="001958EC" w:rsidRPr="001958EC" w:rsidRDefault="001958EC" w:rsidP="001958EC">
      <w:pPr>
        <w:numPr>
          <w:ilvl w:val="0"/>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Student-facing behavior when limit exceeded</w:t>
      </w:r>
    </w:p>
    <w:p w14:paraId="0ACFB956"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On widget bootstrap (or on first scoring attempt), server checks usage vs limit.</w:t>
      </w:r>
    </w:p>
    <w:p w14:paraId="5E05C80C"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If </w:t>
      </w:r>
      <w:r w:rsidRPr="001958EC">
        <w:rPr>
          <w:rFonts w:ascii="Times New Roman" w:eastAsia="Times New Roman" w:hAnsi="Times New Roman" w:cs="Times New Roman"/>
          <w:b/>
          <w:bCs/>
          <w:kern w:val="0"/>
          <w:sz w:val="24"/>
          <w14:ligatures w14:val="none"/>
        </w:rPr>
        <w:t>blocked</w:t>
      </w:r>
      <w:r w:rsidRPr="001958EC">
        <w:rPr>
          <w:rFonts w:ascii="Times New Roman" w:eastAsia="Times New Roman" w:hAnsi="Times New Roman" w:cs="Times New Roman"/>
          <w:kern w:val="0"/>
          <w:sz w:val="24"/>
          <w14:ligatures w14:val="none"/>
        </w:rPr>
        <w:t>:</w:t>
      </w:r>
    </w:p>
    <w:p w14:paraId="1ED849DB"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Widget shows a friendly message:</w:t>
      </w:r>
    </w:p>
    <w:p w14:paraId="6A9613B3" w14:textId="77777777" w:rsidR="001958EC" w:rsidRPr="001958EC" w:rsidRDefault="001958EC" w:rsidP="001958EC">
      <w:pPr>
        <w:spacing w:before="100" w:beforeAutospacing="1" w:after="100" w:afterAutospacing="1" w:line="240" w:lineRule="auto"/>
        <w:ind w:left="216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“This practice tool is temporarily unavailable. Please contact your school.”</w:t>
      </w:r>
    </w:p>
    <w:p w14:paraId="1A7E9C43"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Recording/upload/submit controls are disabled.</w:t>
      </w:r>
    </w:p>
    <w:p w14:paraId="063D6ED7"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Server logs the attempt as a </w:t>
      </w:r>
      <w:r w:rsidRPr="001958EC">
        <w:rPr>
          <w:rFonts w:ascii="Times New Roman" w:eastAsia="Times New Roman" w:hAnsi="Times New Roman" w:cs="Times New Roman"/>
          <w:b/>
          <w:bCs/>
          <w:kern w:val="0"/>
          <w:sz w:val="24"/>
          <w14:ligatures w14:val="none"/>
        </w:rPr>
        <w:t>limit-exceeded event</w:t>
      </w:r>
      <w:r w:rsidRPr="001958EC">
        <w:rPr>
          <w:rFonts w:ascii="Times New Roman" w:eastAsia="Times New Roman" w:hAnsi="Times New Roman" w:cs="Times New Roman"/>
          <w:kern w:val="0"/>
          <w:sz w:val="24"/>
          <w14:ligatures w14:val="none"/>
        </w:rPr>
        <w:t xml:space="preserve"> tied to that school.</w:t>
      </w:r>
    </w:p>
    <w:p w14:paraId="7DD1DFEE" w14:textId="77777777" w:rsidR="001958EC" w:rsidRPr="001958EC" w:rsidRDefault="001958EC" w:rsidP="001958EC">
      <w:pPr>
        <w:numPr>
          <w:ilvl w:val="0"/>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Admin alerts when limit is exceeded</w:t>
      </w:r>
    </w:p>
    <w:p w14:paraId="7788A5A5"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If notifyOnLimit is true:</w:t>
      </w:r>
    </w:p>
    <w:p w14:paraId="50479244"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When we first detect limit exceeded, we:</w:t>
      </w:r>
    </w:p>
    <w:p w14:paraId="64C3271F" w14:textId="77777777" w:rsidR="001958EC" w:rsidRPr="001958EC" w:rsidRDefault="001958EC" w:rsidP="001958EC">
      <w:pPr>
        <w:numPr>
          <w:ilvl w:val="3"/>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Log an event in DB,</w:t>
      </w:r>
    </w:p>
    <w:p w14:paraId="2DC0CA19" w14:textId="77777777" w:rsidR="001958EC" w:rsidRPr="001958EC" w:rsidRDefault="001958EC" w:rsidP="001958EC">
      <w:pPr>
        <w:numPr>
          <w:ilvl w:val="3"/>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Optionally send an email to emailOnLimit.</w:t>
      </w:r>
    </w:p>
    <w:p w14:paraId="5815E1E5"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Admin can see a log: when / how often the widget was blocked by limits.</w:t>
      </w:r>
    </w:p>
    <w:p w14:paraId="5A87EC9A" w14:textId="77777777" w:rsidR="001958EC" w:rsidRPr="001958EC" w:rsidRDefault="001958EC" w:rsidP="001958EC">
      <w:pPr>
        <w:numPr>
          <w:ilvl w:val="0"/>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School ID visibility</w:t>
      </w:r>
    </w:p>
    <w:p w14:paraId="2B8CA4B1"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The ID (e.g., ?ID=4772) in the iframe is treated as a </w:t>
      </w:r>
      <w:r w:rsidRPr="001958EC">
        <w:rPr>
          <w:rFonts w:ascii="Times New Roman" w:eastAsia="Times New Roman" w:hAnsi="Times New Roman" w:cs="Times New Roman"/>
          <w:b/>
          <w:bCs/>
          <w:kern w:val="0"/>
          <w:sz w:val="24"/>
          <w14:ligatures w14:val="none"/>
        </w:rPr>
        <w:t>public routing key, not a secret</w:t>
      </w:r>
      <w:r w:rsidRPr="001958EC">
        <w:rPr>
          <w:rFonts w:ascii="Times New Roman" w:eastAsia="Times New Roman" w:hAnsi="Times New Roman" w:cs="Times New Roman"/>
          <w:kern w:val="0"/>
          <w:sz w:val="24"/>
          <w14:ligatures w14:val="none"/>
        </w:rPr>
        <w:t>.</w:t>
      </w:r>
    </w:p>
    <w:p w14:paraId="4D96DE7C"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Security does </w:t>
      </w:r>
      <w:r w:rsidRPr="001958EC">
        <w:rPr>
          <w:rFonts w:ascii="Times New Roman" w:eastAsia="Times New Roman" w:hAnsi="Times New Roman" w:cs="Times New Roman"/>
          <w:b/>
          <w:bCs/>
          <w:kern w:val="0"/>
          <w:sz w:val="24"/>
          <w14:ligatures w14:val="none"/>
        </w:rPr>
        <w:t>not</w:t>
      </w:r>
      <w:r w:rsidRPr="001958EC">
        <w:rPr>
          <w:rFonts w:ascii="Times New Roman" w:eastAsia="Times New Roman" w:hAnsi="Times New Roman" w:cs="Times New Roman"/>
          <w:kern w:val="0"/>
          <w:sz w:val="24"/>
          <w14:ligatures w14:val="none"/>
        </w:rPr>
        <w:t xml:space="preserve"> rely on hiding this value.</w:t>
      </w:r>
    </w:p>
    <w:p w14:paraId="2FE22020"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Admin access to results is protected by:</w:t>
      </w:r>
    </w:p>
    <w:p w14:paraId="10F746BE"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Secure email + password + 2FA,</w:t>
      </w:r>
    </w:p>
    <w:p w14:paraId="796195B3"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Server-side checks that an admin’s school_id matches the data they access.</w:t>
      </w:r>
    </w:p>
    <w:p w14:paraId="2FB8FA73" w14:textId="77777777" w:rsidR="001958EC" w:rsidRPr="001958EC" w:rsidRDefault="001958EC" w:rsidP="001958EC">
      <w:pPr>
        <w:numPr>
          <w:ilvl w:val="0"/>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Policy acknowledgment</w:t>
      </w:r>
    </w:p>
    <w:p w14:paraId="666CE25F"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We host a </w:t>
      </w:r>
      <w:r w:rsidRPr="001958EC">
        <w:rPr>
          <w:rFonts w:ascii="Times New Roman" w:eastAsia="Times New Roman" w:hAnsi="Times New Roman" w:cs="Times New Roman"/>
          <w:b/>
          <w:bCs/>
          <w:kern w:val="0"/>
          <w:sz w:val="24"/>
          <w14:ligatures w14:val="none"/>
        </w:rPr>
        <w:t>Security &amp; Usage Policy</w:t>
      </w:r>
      <w:r w:rsidRPr="001958EC">
        <w:rPr>
          <w:rFonts w:ascii="Times New Roman" w:eastAsia="Times New Roman" w:hAnsi="Times New Roman" w:cs="Times New Roman"/>
          <w:kern w:val="0"/>
          <w:sz w:val="24"/>
          <w14:ligatures w14:val="none"/>
        </w:rPr>
        <w:t xml:space="preserve"> page.</w:t>
      </w:r>
    </w:p>
    <w:p w14:paraId="7A35331F"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Each school must </w:t>
      </w:r>
      <w:r w:rsidRPr="001958EC">
        <w:rPr>
          <w:rFonts w:ascii="Times New Roman" w:eastAsia="Times New Roman" w:hAnsi="Times New Roman" w:cs="Times New Roman"/>
          <w:b/>
          <w:bCs/>
          <w:kern w:val="0"/>
          <w:sz w:val="24"/>
          <w14:ligatures w14:val="none"/>
        </w:rPr>
        <w:t>accept</w:t>
      </w:r>
      <w:r w:rsidRPr="001958EC">
        <w:rPr>
          <w:rFonts w:ascii="Times New Roman" w:eastAsia="Times New Roman" w:hAnsi="Times New Roman" w:cs="Times New Roman"/>
          <w:kern w:val="0"/>
          <w:sz w:val="24"/>
          <w14:ligatures w14:val="none"/>
        </w:rPr>
        <w:t xml:space="preserve"> the policy before activation (stored as a flag in schools.settings.acceptedSecurityPolicy = true).</w:t>
      </w:r>
    </w:p>
    <w:p w14:paraId="65F71995" w14:textId="77777777" w:rsidR="001958EC" w:rsidRPr="001958EC" w:rsidRDefault="001958EC" w:rsidP="001958EC">
      <w:pPr>
        <w:numPr>
          <w:ilvl w:val="1"/>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 onboarding / admin UI, we show:</w:t>
      </w:r>
    </w:p>
    <w:p w14:paraId="539D4391" w14:textId="77777777" w:rsidR="001958EC" w:rsidRPr="001958EC" w:rsidRDefault="001958EC" w:rsidP="001958EC">
      <w:pPr>
        <w:numPr>
          <w:ilvl w:val="2"/>
          <w:numId w:val="3"/>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“By enabling the widget, you agree to the MSS Security &amp; Usage Policy.”</w:t>
      </w:r>
    </w:p>
    <w:p w14:paraId="5335F4BB"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182A1BC1">
          <v:rect id="_x0000_i1037" alt="" style="width:468pt;height:.05pt;mso-width-percent:0;mso-height-percent:0;mso-width-percent:0;mso-height-percent:0" o:hralign="center" o:hrstd="t" o:hr="t" fillcolor="#a0a0a0" stroked="f"/>
        </w:pict>
      </w:r>
    </w:p>
    <w:p w14:paraId="57FA88B7" w14:textId="77777777" w:rsidR="001958EC" w:rsidRPr="001958EC" w:rsidRDefault="001958EC" w:rsidP="001958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8EC">
        <w:rPr>
          <w:rFonts w:ascii="Times New Roman" w:eastAsia="Times New Roman" w:hAnsi="Times New Roman" w:cs="Times New Roman"/>
          <w:b/>
          <w:bCs/>
          <w:kern w:val="0"/>
          <w:sz w:val="36"/>
          <w:szCs w:val="36"/>
          <w14:ligatures w14:val="none"/>
        </w:rPr>
        <w:t>2</w:t>
      </w:r>
      <w:r w:rsidRPr="001958EC">
        <w:rPr>
          <w:rFonts w:ascii="Apple Color Emoji" w:eastAsia="Times New Roman" w:hAnsi="Apple Color Emoji" w:cs="Apple Color Emoji"/>
          <w:b/>
          <w:bCs/>
          <w:kern w:val="0"/>
          <w:sz w:val="36"/>
          <w:szCs w:val="36"/>
          <w14:ligatures w14:val="none"/>
        </w:rPr>
        <w:t>️⃣</w:t>
      </w:r>
      <w:r w:rsidRPr="001958EC">
        <w:rPr>
          <w:rFonts w:ascii="Times New Roman" w:eastAsia="Times New Roman" w:hAnsi="Times New Roman" w:cs="Times New Roman"/>
          <w:b/>
          <w:bCs/>
          <w:kern w:val="0"/>
          <w:sz w:val="36"/>
          <w:szCs w:val="36"/>
          <w14:ligatures w14:val="none"/>
        </w:rPr>
        <w:t xml:space="preserve"> Customer-facing “Security &amp; Usage Policy” (draft text)</w:t>
      </w:r>
    </w:p>
    <w:p w14:paraId="415BCC11"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79B07E1E"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You can put this on a page like /security-policy.html and link to it in the admin UI.</w:t>
      </w:r>
    </w:p>
    <w:p w14:paraId="02E32BDB"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601613B3"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lastRenderedPageBreak/>
        <w:t>MSS Widget – Security &amp; Usage Policy (Draft)</w:t>
      </w:r>
    </w:p>
    <w:p w14:paraId="49FE9B23"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479267C7"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Overview</w:t>
      </w:r>
    </w:p>
    <w:p w14:paraId="56A423DE"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The MSS Widget is a hosted service that allows your students to practice speaking tasks and receive automated scoring. This policy explains how we protect your data and how we control usage to prevent unexpected costs.</w:t>
      </w:r>
    </w:p>
    <w:p w14:paraId="7200EF09"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7B3F2799">
          <v:rect id="_x0000_i1036" alt="" style="width:468pt;height:.05pt;mso-width-percent:0;mso-height-percent:0;mso-width-percent:0;mso-height-percent:0" o:hralign="center" o:hrstd="t" o:hr="t" fillcolor="#a0a0a0" stroked="f"/>
        </w:pict>
      </w:r>
    </w:p>
    <w:p w14:paraId="28DF21FC"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1. Data Security</w:t>
      </w:r>
    </w:p>
    <w:p w14:paraId="132781D0" w14:textId="77777777" w:rsidR="001958EC" w:rsidRPr="001958EC" w:rsidRDefault="001958EC" w:rsidP="001958EC">
      <w:pPr>
        <w:numPr>
          <w:ilvl w:val="0"/>
          <w:numId w:val="4"/>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Student results are protected.</w:t>
      </w:r>
    </w:p>
    <w:p w14:paraId="6DABC40E"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Access to detailed results and reports is restricted to your authorized administrators, who sign in with email and password, and may optionally enable two-factor authentication (2FA).</w:t>
      </w:r>
    </w:p>
    <w:p w14:paraId="718D2F77" w14:textId="77777777" w:rsidR="001958EC" w:rsidRPr="001958EC" w:rsidRDefault="001958EC" w:rsidP="001958EC">
      <w:pPr>
        <w:numPr>
          <w:ilvl w:val="0"/>
          <w:numId w:val="4"/>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No sensitive data in the iframe URL.</w:t>
      </w:r>
    </w:p>
    <w:p w14:paraId="5062D51A"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The widget is embedded on your website using a URL like:</w:t>
      </w:r>
    </w:p>
    <w:p w14:paraId="7A961D6F"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https://widget.myspeakingscore.com/Widget.html?ID=4772.</w:t>
      </w:r>
    </w:p>
    <w:p w14:paraId="6BF4271A"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This ID identifies your school, but it is </w:t>
      </w:r>
      <w:r w:rsidRPr="001958EC">
        <w:rPr>
          <w:rFonts w:ascii="Times New Roman" w:eastAsia="Times New Roman" w:hAnsi="Times New Roman" w:cs="Times New Roman"/>
          <w:b/>
          <w:bCs/>
          <w:kern w:val="0"/>
          <w:sz w:val="24"/>
          <w14:ligatures w14:val="none"/>
        </w:rPr>
        <w:t>not a password</w:t>
      </w:r>
      <w:r w:rsidRPr="001958EC">
        <w:rPr>
          <w:rFonts w:ascii="Times New Roman" w:eastAsia="Times New Roman" w:hAnsi="Times New Roman" w:cs="Times New Roman"/>
          <w:kern w:val="0"/>
          <w:sz w:val="24"/>
          <w14:ligatures w14:val="none"/>
        </w:rPr>
        <w:t xml:space="preserve"> and does not grant admin access by itself.</w:t>
      </w:r>
    </w:p>
    <w:p w14:paraId="108D1359" w14:textId="77777777" w:rsidR="001958EC" w:rsidRPr="001958EC" w:rsidRDefault="001958EC" w:rsidP="001958EC">
      <w:pPr>
        <w:numPr>
          <w:ilvl w:val="0"/>
          <w:numId w:val="4"/>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Isolated school data.</w:t>
      </w:r>
    </w:p>
    <w:p w14:paraId="0F2BFD66"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All test results are tagged with your school ID in our database. An administrator from one school cannot view data from another school.</w:t>
      </w:r>
    </w:p>
    <w:p w14:paraId="25A4F125"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1DD1EB44">
          <v:rect id="_x0000_i1035" alt="" style="width:468pt;height:.05pt;mso-width-percent:0;mso-height-percent:0;mso-width-percent:0;mso-height-percent:0" o:hralign="center" o:hrstd="t" o:hr="t" fillcolor="#a0a0a0" stroked="f"/>
        </w:pict>
      </w:r>
    </w:p>
    <w:p w14:paraId="43C3F008"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2. Usage Limits &amp; Billing Protection</w:t>
      </w:r>
    </w:p>
    <w:p w14:paraId="4EDC49B5" w14:textId="77777777" w:rsidR="001958EC" w:rsidRPr="001958EC" w:rsidRDefault="001958EC" w:rsidP="001958EC">
      <w:pPr>
        <w:numPr>
          <w:ilvl w:val="0"/>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Per-school usage limits.</w:t>
      </w:r>
    </w:p>
    <w:p w14:paraId="740486AF"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Each school has a configured maximum number of tests per day or per month. This protects you from accidental overuse or automated abuse.</w:t>
      </w:r>
    </w:p>
    <w:p w14:paraId="6CAFD0EC" w14:textId="77777777" w:rsidR="001958EC" w:rsidRPr="001958EC" w:rsidRDefault="001958EC" w:rsidP="001958EC">
      <w:pPr>
        <w:numPr>
          <w:ilvl w:val="0"/>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Visible in your admin dashboard.</w:t>
      </w:r>
    </w:p>
    <w:p w14:paraId="2FEED669"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lastRenderedPageBreak/>
        <w:t>Your current limit and usage are displayed in your admin dashboard. You can request changes to your limit as your program grows.</w:t>
      </w:r>
    </w:p>
    <w:p w14:paraId="78A44A8A" w14:textId="77777777" w:rsidR="001958EC" w:rsidRPr="001958EC" w:rsidRDefault="001958EC" w:rsidP="001958EC">
      <w:pPr>
        <w:numPr>
          <w:ilvl w:val="0"/>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Approaching your limit.</w:t>
      </w:r>
    </w:p>
    <w:p w14:paraId="51CC8C83"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As your usage approaches the configured limit, we will:</w:t>
      </w:r>
    </w:p>
    <w:p w14:paraId="2F376B83" w14:textId="77777777" w:rsidR="001958EC" w:rsidRPr="001958EC" w:rsidRDefault="001958EC" w:rsidP="001958EC">
      <w:pPr>
        <w:numPr>
          <w:ilvl w:val="1"/>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Show warnings in your admin view, and</w:t>
      </w:r>
    </w:p>
    <w:p w14:paraId="7C2445F8" w14:textId="77777777" w:rsidR="001958EC" w:rsidRPr="001958EC" w:rsidRDefault="001958EC" w:rsidP="001958EC">
      <w:pPr>
        <w:numPr>
          <w:ilvl w:val="1"/>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Optionally email you when certain thresholds are crossed (e.g., 80%, 90%, 100%).</w:t>
      </w:r>
    </w:p>
    <w:p w14:paraId="169D42F1" w14:textId="77777777" w:rsidR="001958EC" w:rsidRPr="001958EC" w:rsidRDefault="001958EC" w:rsidP="001958EC">
      <w:pPr>
        <w:numPr>
          <w:ilvl w:val="0"/>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When the limit is reached.</w:t>
      </w:r>
    </w:p>
    <w:p w14:paraId="2A1DD72B"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When your limit is reached and automatic blocking is enabled:</w:t>
      </w:r>
    </w:p>
    <w:p w14:paraId="55D44843" w14:textId="77777777" w:rsidR="001958EC" w:rsidRPr="001958EC" w:rsidRDefault="001958EC" w:rsidP="001958EC">
      <w:pPr>
        <w:numPr>
          <w:ilvl w:val="1"/>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The student-facing widget will show a friendly message instead of the recording controls.</w:t>
      </w:r>
    </w:p>
    <w:p w14:paraId="4BE522A8" w14:textId="77777777" w:rsidR="001958EC" w:rsidRPr="001958EC" w:rsidRDefault="001958EC" w:rsidP="001958EC">
      <w:pPr>
        <w:numPr>
          <w:ilvl w:val="1"/>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Additional test attempts will not be scored or billed.</w:t>
      </w:r>
    </w:p>
    <w:p w14:paraId="306F6B96" w14:textId="77777777" w:rsidR="001958EC" w:rsidRPr="001958EC" w:rsidRDefault="001958EC" w:rsidP="001958EC">
      <w:pPr>
        <w:numPr>
          <w:ilvl w:val="1"/>
          <w:numId w:val="5"/>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We log these events for your review and can optionally notify you by email.</w:t>
      </w:r>
    </w:p>
    <w:p w14:paraId="3D7F2A31"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62D05ED3">
          <v:rect id="_x0000_i1034" alt="" style="width:468pt;height:.05pt;mso-width-percent:0;mso-height-percent:0;mso-width-percent:0;mso-height-percent:0" o:hralign="center" o:hrstd="t" o:hr="t" fillcolor="#a0a0a0" stroked="f"/>
        </w:pict>
      </w:r>
    </w:p>
    <w:p w14:paraId="52826554"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3. Automated Abuse &amp; Protection</w:t>
      </w:r>
    </w:p>
    <w:p w14:paraId="6F7624F3" w14:textId="77777777" w:rsidR="001958EC" w:rsidRPr="001958EC" w:rsidRDefault="001958EC" w:rsidP="001958EC">
      <w:pPr>
        <w:numPr>
          <w:ilvl w:val="0"/>
          <w:numId w:val="6"/>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Bot and abuse mitigation.</w:t>
      </w:r>
    </w:p>
    <w:p w14:paraId="22746B86"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We monitor for unusually high traffic or repeated automated requests. When we detect suspicious activity, we may:</w:t>
      </w:r>
    </w:p>
    <w:p w14:paraId="674DC713" w14:textId="77777777" w:rsidR="001958EC" w:rsidRPr="001958EC" w:rsidRDefault="001958EC" w:rsidP="001958EC">
      <w:pPr>
        <w:numPr>
          <w:ilvl w:val="1"/>
          <w:numId w:val="6"/>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Temporarily pause scoring for your school,</w:t>
      </w:r>
    </w:p>
    <w:p w14:paraId="2DDB041D" w14:textId="77777777" w:rsidR="001958EC" w:rsidRPr="001958EC" w:rsidRDefault="001958EC" w:rsidP="001958EC">
      <w:pPr>
        <w:numPr>
          <w:ilvl w:val="1"/>
          <w:numId w:val="6"/>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Enforce additional checks (e.g., rate limits),</w:t>
      </w:r>
    </w:p>
    <w:p w14:paraId="463988B4" w14:textId="77777777" w:rsidR="001958EC" w:rsidRPr="001958EC" w:rsidRDefault="001958EC" w:rsidP="001958EC">
      <w:pPr>
        <w:numPr>
          <w:ilvl w:val="1"/>
          <w:numId w:val="6"/>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Notify your admin contact.</w:t>
      </w:r>
    </w:p>
    <w:p w14:paraId="283E35C3" w14:textId="77777777" w:rsidR="001958EC" w:rsidRPr="001958EC" w:rsidRDefault="001958EC" w:rsidP="001958EC">
      <w:pPr>
        <w:numPr>
          <w:ilvl w:val="0"/>
          <w:numId w:val="6"/>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b/>
          <w:bCs/>
          <w:kern w:val="0"/>
          <w:sz w:val="24"/>
          <w14:ligatures w14:val="none"/>
        </w:rPr>
        <w:t>Iframe visibility.</w:t>
      </w:r>
    </w:p>
    <w:p w14:paraId="75A1418B"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It is possible for an attacker to repeatedly load the public-facing widget iframe. Our usage limits and checks are designed to ensure that such activity does not result in unexpected scoring costs for you.</w:t>
      </w:r>
    </w:p>
    <w:p w14:paraId="465C6B2E"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06E3279C">
          <v:rect id="_x0000_i1033" alt="" style="width:468pt;height:.05pt;mso-width-percent:0;mso-height-percent:0;mso-width-percent:0;mso-height-percent:0" o:hralign="center" o:hrstd="t" o:hr="t" fillcolor="#a0a0a0" stroked="f"/>
        </w:pict>
      </w:r>
    </w:p>
    <w:p w14:paraId="62889CF3"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4. Your Responsibilities</w:t>
      </w:r>
    </w:p>
    <w:p w14:paraId="2DF9FCEE" w14:textId="77777777" w:rsidR="001958EC" w:rsidRPr="001958EC" w:rsidRDefault="001958EC" w:rsidP="001958EC">
      <w:pPr>
        <w:numPr>
          <w:ilvl w:val="0"/>
          <w:numId w:val="7"/>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Keep your admin login credentials secure and unique.</w:t>
      </w:r>
    </w:p>
    <w:p w14:paraId="6A690A74" w14:textId="77777777" w:rsidR="001958EC" w:rsidRPr="001958EC" w:rsidRDefault="001958EC" w:rsidP="001958EC">
      <w:pPr>
        <w:numPr>
          <w:ilvl w:val="0"/>
          <w:numId w:val="7"/>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Inform us promptly if you suspect any unauthorized activity.</w:t>
      </w:r>
    </w:p>
    <w:p w14:paraId="5AC2F5BB" w14:textId="77777777" w:rsidR="001958EC" w:rsidRPr="001958EC" w:rsidRDefault="001958EC" w:rsidP="001958EC">
      <w:pPr>
        <w:numPr>
          <w:ilvl w:val="0"/>
          <w:numId w:val="7"/>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Review your usage and limits in the admin dashboard and request changes as needed.</w:t>
      </w:r>
    </w:p>
    <w:p w14:paraId="0459EEDD" w14:textId="77777777" w:rsidR="001958EC" w:rsidRPr="001958EC" w:rsidRDefault="001958EC" w:rsidP="001958EC">
      <w:pPr>
        <w:numPr>
          <w:ilvl w:val="0"/>
          <w:numId w:val="7"/>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Ensure your own website is secured and maintained, as it hosts the iframe that loads the widget.</w:t>
      </w:r>
    </w:p>
    <w:p w14:paraId="092D454B"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lastRenderedPageBreak/>
        <w:pict w14:anchorId="563E0643">
          <v:rect id="_x0000_i1032" alt="" style="width:468pt;height:.05pt;mso-width-percent:0;mso-height-percent:0;mso-width-percent:0;mso-height-percent:0" o:hralign="center" o:hrstd="t" o:hr="t" fillcolor="#a0a0a0" stroked="f"/>
        </w:pict>
      </w:r>
    </w:p>
    <w:p w14:paraId="28C7F9C8"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5. Policy Acceptance</w:t>
      </w:r>
    </w:p>
    <w:p w14:paraId="1AC63597"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4102A3B8"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By enabling and using the MSS Widget for your school, you acknowledge and accept this Security &amp; Usage Policy. If you have any questions or specific security requirements, please contact us before deploying the widget to your students.</w:t>
      </w:r>
    </w:p>
    <w:p w14:paraId="1D4F96B9"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59DC4B2D">
          <v:rect id="_x0000_i1031" alt="" style="width:468pt;height:.05pt;mso-width-percent:0;mso-height-percent:0;mso-width-percent:0;mso-height-percent:0" o:hralign="center" o:hrstd="t" o:hr="t" fillcolor="#a0a0a0" stroked="f"/>
        </w:pict>
      </w:r>
    </w:p>
    <w:p w14:paraId="1155F89F"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You can tweak language/tone later, but this is a strong baseline you can show to new schools.</w:t>
      </w:r>
    </w:p>
    <w:p w14:paraId="2A2FB531"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15BADC72">
          <v:rect id="_x0000_i1030" alt="" style="width:468pt;height:.05pt;mso-width-percent:0;mso-height-percent:0;mso-width-percent:0;mso-height-percent:0" o:hralign="center" o:hrstd="t" o:hr="t" fillcolor="#a0a0a0" stroked="f"/>
        </w:pict>
      </w:r>
    </w:p>
    <w:p w14:paraId="0346F2F2" w14:textId="77777777" w:rsidR="001958EC" w:rsidRPr="001958EC" w:rsidRDefault="001958EC" w:rsidP="001958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958EC">
        <w:rPr>
          <w:rFonts w:ascii="Times New Roman" w:eastAsia="Times New Roman" w:hAnsi="Times New Roman" w:cs="Times New Roman"/>
          <w:b/>
          <w:bCs/>
          <w:kern w:val="0"/>
          <w:sz w:val="36"/>
          <w:szCs w:val="36"/>
          <w14:ligatures w14:val="none"/>
        </w:rPr>
        <w:t>3</w:t>
      </w:r>
      <w:r w:rsidRPr="001958EC">
        <w:rPr>
          <w:rFonts w:ascii="Apple Color Emoji" w:eastAsia="Times New Roman" w:hAnsi="Apple Color Emoji" w:cs="Apple Color Emoji"/>
          <w:b/>
          <w:bCs/>
          <w:kern w:val="0"/>
          <w:sz w:val="36"/>
          <w:szCs w:val="36"/>
          <w14:ligatures w14:val="none"/>
        </w:rPr>
        <w:t>️⃣</w:t>
      </w:r>
      <w:r w:rsidRPr="001958EC">
        <w:rPr>
          <w:rFonts w:ascii="Times New Roman" w:eastAsia="Times New Roman" w:hAnsi="Times New Roman" w:cs="Times New Roman"/>
          <w:b/>
          <w:bCs/>
          <w:kern w:val="0"/>
          <w:sz w:val="36"/>
          <w:szCs w:val="36"/>
          <w14:ligatures w14:val="none"/>
        </w:rPr>
        <w:t xml:space="preserve"> Implementation Plan (what we can bake in today)</w:t>
      </w:r>
    </w:p>
    <w:p w14:paraId="53E2CEBB"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3F21CB34"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Let’s outline the concrete steps we’ll implement in code:</w:t>
      </w:r>
    </w:p>
    <w:p w14:paraId="0E7D709F"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7D56385C"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Step 1 – Add billing settings per school (DB structure)</w:t>
      </w:r>
    </w:p>
    <w:p w14:paraId="6FBD0EE4"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42F12934"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 Postgres, we’ll store billing under schools.settings. For now, you can add (via SQL):</w:t>
      </w:r>
    </w:p>
    <w:p w14:paraId="38C68AC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UPDATE schools</w:t>
      </w:r>
    </w:p>
    <w:p w14:paraId="33C6DAC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SET settings = jsonb_set(</w:t>
      </w:r>
    </w:p>
    <w:p w14:paraId="6EC48A2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COALESCE(settings, '{}'::jsonb),</w:t>
      </w:r>
    </w:p>
    <w:p w14:paraId="04F5671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'{billing}',</w:t>
      </w:r>
    </w:p>
    <w:p w14:paraId="5580C48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480073D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"dailyLimit": 20,</w:t>
      </w:r>
    </w:p>
    <w:p w14:paraId="5467EDA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"notifyOnLimit": true,</w:t>
      </w:r>
    </w:p>
    <w:p w14:paraId="3215A3A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"emailOnLimit": "widgetqa@mss.com",</w:t>
      </w:r>
    </w:p>
    <w:p w14:paraId="0334BC34"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"autoBlockOnLimit": true</w:t>
      </w:r>
    </w:p>
    <w:p w14:paraId="1924CBA5"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}'::jsonb,</w:t>
      </w:r>
    </w:p>
    <w:p w14:paraId="33A527A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true</w:t>
      </w:r>
    </w:p>
    <w:p w14:paraId="61EDF5D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00FC6B2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WHERE slug = 'mss-demo';</w:t>
      </w:r>
    </w:p>
    <w:p w14:paraId="6EA8A125"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You can change the numbers and email per school as needed.</w:t>
      </w:r>
    </w:p>
    <w:p w14:paraId="563AF5B0"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76D1B363">
          <v:rect id="_x0000_i1029" alt="" style="width:468pt;height:.05pt;mso-width-percent:0;mso-height-percent:0;mso-width-percent:0;mso-height-percent:0" o:hralign="center" o:hrstd="t" o:hr="t" fillcolor="#a0a0a0" stroked="f"/>
        </w:pict>
      </w:r>
    </w:p>
    <w:p w14:paraId="2EF03FDF"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lastRenderedPageBreak/>
        <w:t>Step 2 – Add billing info + limit check to the bootstrap endpoint</w:t>
      </w:r>
    </w:p>
    <w:p w14:paraId="51CF2D2B"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1404BEB0"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 server.js, in your /api/widget/.../bootstrap handler (or equivalent), we:</w:t>
      </w:r>
    </w:p>
    <w:p w14:paraId="15142747" w14:textId="77777777" w:rsidR="001958EC" w:rsidRPr="001958EC" w:rsidRDefault="001958EC" w:rsidP="001958EC">
      <w:pPr>
        <w:numPr>
          <w:ilvl w:val="0"/>
          <w:numId w:val="8"/>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Load the school row.</w:t>
      </w:r>
    </w:p>
    <w:p w14:paraId="41339141" w14:textId="77777777" w:rsidR="001958EC" w:rsidRPr="001958EC" w:rsidRDefault="001958EC" w:rsidP="001958EC">
      <w:pPr>
        <w:numPr>
          <w:ilvl w:val="0"/>
          <w:numId w:val="8"/>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Read settings.billing.dailyLimit.</w:t>
      </w:r>
    </w:p>
    <w:p w14:paraId="725848DF" w14:textId="77777777" w:rsidR="001958EC" w:rsidRPr="001958EC" w:rsidRDefault="001958EC" w:rsidP="001958EC">
      <w:pPr>
        <w:numPr>
          <w:ilvl w:val="0"/>
          <w:numId w:val="8"/>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Count today’s submissions for that school.</w:t>
      </w:r>
    </w:p>
    <w:p w14:paraId="3FF0802F" w14:textId="77777777" w:rsidR="001958EC" w:rsidRPr="001958EC" w:rsidRDefault="001958EC" w:rsidP="001958EC">
      <w:pPr>
        <w:numPr>
          <w:ilvl w:val="0"/>
          <w:numId w:val="8"/>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Determine blocked flag and include a billing object in the JSON.</w:t>
      </w:r>
    </w:p>
    <w:p w14:paraId="08725794"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25968DB4"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Sketch:</w:t>
      </w:r>
    </w:p>
    <w:p w14:paraId="1BC6EA1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inside your bootstrap route, after fetching `school`</w:t>
      </w:r>
    </w:p>
    <w:p w14:paraId="390E4014"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settings = school.settings || {};</w:t>
      </w:r>
    </w:p>
    <w:p w14:paraId="72BD180E"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billing = settings.billing || {};</w:t>
      </w:r>
    </w:p>
    <w:p w14:paraId="5B50B44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1679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dailyLimit = Number(billing.dailyLimit ?? 0); // 0 = no limit</w:t>
      </w:r>
    </w:p>
    <w:p w14:paraId="16906E4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let usedToday = 0;</w:t>
      </w:r>
    </w:p>
    <w:p w14:paraId="3DE3E393"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let blocked = false;</w:t>
      </w:r>
    </w:p>
    <w:p w14:paraId="6A9E5E4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94E9B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if (dailyLimit &gt; 0) {</w:t>
      </w:r>
    </w:p>
    <w:p w14:paraId="63D71CB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const { rows: usageRows } = await pool.query(</w:t>
      </w:r>
    </w:p>
    <w:p w14:paraId="4E74C53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`SELECT COUNT(*) AS cnt</w:t>
      </w:r>
    </w:p>
    <w:p w14:paraId="70BF7033"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FROM submissions</w:t>
      </w:r>
    </w:p>
    <w:p w14:paraId="7B4059D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WHERE school_id = $1</w:t>
      </w:r>
    </w:p>
    <w:p w14:paraId="6EC2D2E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AND created_at::date = CURRENT_DATE`,</w:t>
      </w:r>
    </w:p>
    <w:p w14:paraId="43212335"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[school.id]</w:t>
      </w:r>
    </w:p>
    <w:p w14:paraId="695092E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531F876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usedToday = Number(usageRows[0].cnt || 0);</w:t>
      </w:r>
    </w:p>
    <w:p w14:paraId="7B9B1139"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blocked = usedToday &gt;= dailyLimit;</w:t>
      </w:r>
    </w:p>
    <w:p w14:paraId="06F0B37E"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5B229EF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389044"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later in res.json:</w:t>
      </w:r>
    </w:p>
    <w:p w14:paraId="47035F3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res.json({</w:t>
      </w:r>
    </w:p>
    <w:p w14:paraId="67679026"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schoolId: school.id,</w:t>
      </w:r>
    </w:p>
    <w:p w14:paraId="0B11E83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slug: school.slug,</w:t>
      </w:r>
    </w:p>
    <w:p w14:paraId="490704E3"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name: school.name,</w:t>
      </w:r>
    </w:p>
    <w:p w14:paraId="2D53500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config: widgetConfig,</w:t>
      </w:r>
    </w:p>
    <w:p w14:paraId="70330FE3"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form: widgetForm,</w:t>
      </w:r>
    </w:p>
    <w:p w14:paraId="71F55965"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imageUrl,</w:t>
      </w:r>
    </w:p>
    <w:p w14:paraId="6C73611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billing: {</w:t>
      </w:r>
    </w:p>
    <w:p w14:paraId="2161854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dailyLimit,</w:t>
      </w:r>
    </w:p>
    <w:p w14:paraId="3541E1D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usedToday,</w:t>
      </w:r>
    </w:p>
    <w:p w14:paraId="3B82873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remainingToday: dailyLimit &gt; 0 ? Math.max(0, dailyLimit - usedToday) : null,</w:t>
      </w:r>
    </w:p>
    <w:p w14:paraId="19894D94"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blocked,</w:t>
      </w:r>
    </w:p>
    <w:p w14:paraId="4371D406"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notifyOnLimit: !!billing.notifyOnLimit,</w:t>
      </w:r>
    </w:p>
    <w:p w14:paraId="00DFB8E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emailOnLimit: billing.emailOnLimit || null</w:t>
      </w:r>
    </w:p>
    <w:p w14:paraId="21C658A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5142EDF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0FB0A531"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lastRenderedPageBreak/>
        <w:t>We can extend this to log/notify when blocked flips to true, but just returning billing.blocked is enough for the widget to behave correctly.</w:t>
      </w:r>
    </w:p>
    <w:p w14:paraId="06BE135C"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4A113541">
          <v:rect id="_x0000_i1028" alt="" style="width:468pt;height:.05pt;mso-width-percent:0;mso-height-percent:0;mso-width-percent:0;mso-height-percent:0" o:hralign="center" o:hrstd="t" o:hr="t" fillcolor="#a0a0a0" stroked="f"/>
        </w:pict>
      </w:r>
    </w:p>
    <w:p w14:paraId="44F959A2"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Step 3 – Respect </w:t>
      </w:r>
    </w:p>
    <w:p w14:paraId="2CF071F2"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billing.blocked</w:t>
      </w:r>
    </w:p>
    <w:p w14:paraId="1F501F71"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 in </w:t>
      </w:r>
    </w:p>
    <w:p w14:paraId="5FD2F350"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widget-core.js</w:t>
      </w:r>
    </w:p>
    <w:p w14:paraId="3ACD25EB"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6B348AC0"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 widget-core.js, when we process the bootstrap JSON, we:</w:t>
      </w:r>
    </w:p>
    <w:p w14:paraId="59BBD48B" w14:textId="77777777" w:rsidR="001958EC" w:rsidRPr="001958EC" w:rsidRDefault="001958EC" w:rsidP="001958EC">
      <w:pPr>
        <w:numPr>
          <w:ilvl w:val="0"/>
          <w:numId w:val="9"/>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Store billing globally (or in CONFIG),</w:t>
      </w:r>
    </w:p>
    <w:p w14:paraId="15D5CED0" w14:textId="77777777" w:rsidR="001958EC" w:rsidRPr="001958EC" w:rsidRDefault="001958EC" w:rsidP="001958EC">
      <w:pPr>
        <w:numPr>
          <w:ilvl w:val="0"/>
          <w:numId w:val="9"/>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If billing.blocked === true:</w:t>
      </w:r>
    </w:p>
    <w:p w14:paraId="466BADC5" w14:textId="77777777" w:rsidR="001958EC" w:rsidRPr="001958EC" w:rsidRDefault="001958EC" w:rsidP="001958EC">
      <w:pPr>
        <w:numPr>
          <w:ilvl w:val="1"/>
          <w:numId w:val="9"/>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Show student-friendly “unavailable” message,</w:t>
      </w:r>
    </w:p>
    <w:p w14:paraId="2BF63EDA" w14:textId="77777777" w:rsidR="001958EC" w:rsidRPr="001958EC" w:rsidRDefault="001958EC" w:rsidP="001958EC">
      <w:pPr>
        <w:numPr>
          <w:ilvl w:val="1"/>
          <w:numId w:val="9"/>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Disable all interactive controls.</w:t>
      </w:r>
    </w:p>
    <w:p w14:paraId="20D5F455"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4B0B3120"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High-level pattern:</w:t>
      </w:r>
    </w:p>
    <w:p w14:paraId="07688713"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let BILLING = null;</w:t>
      </w:r>
    </w:p>
    <w:p w14:paraId="50128D56"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C5073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async function loadAllFromDb(selector) {</w:t>
      </w:r>
    </w:p>
    <w:p w14:paraId="0BB397B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 ... existing bootstrap fetch ...</w:t>
      </w:r>
    </w:p>
    <w:p w14:paraId="03CEFD67"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DC105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const { config, form, imageUrl, billing } = data || {};</w:t>
      </w:r>
    </w:p>
    <w:p w14:paraId="336ABA3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CONFIG = config || {};</w:t>
      </w:r>
    </w:p>
    <w:p w14:paraId="20775C3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FORM = form || { survey: [] };</w:t>
      </w:r>
    </w:p>
    <w:p w14:paraId="1E19DB0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BILLING = billing || {};</w:t>
      </w:r>
    </w:p>
    <w:p w14:paraId="60F4CA6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068F7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 ... existing UI setup ...</w:t>
      </w:r>
    </w:p>
    <w:p w14:paraId="58BB8AB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C5ACA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 After we set up the UI, handle billing state:</w:t>
      </w:r>
    </w:p>
    <w:p w14:paraId="137D6D85"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if (BILLING.blocked) {</w:t>
      </w:r>
    </w:p>
    <w:p w14:paraId="4DDF3B8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 Disable controls</w:t>
      </w:r>
    </w:p>
    <w:p w14:paraId="07FC0E2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["recBtn", "stopBtn", "submitBtn"].forEach((id) =&gt; {</w:t>
      </w:r>
    </w:p>
    <w:p w14:paraId="6BB6B82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const el = $(id);</w:t>
      </w:r>
    </w:p>
    <w:p w14:paraId="5BC41B97"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if (el) {</w:t>
      </w:r>
    </w:p>
    <w:p w14:paraId="0D63651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el.disabled = true;</w:t>
      </w:r>
    </w:p>
    <w:p w14:paraId="392B140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44AB379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77816649"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E001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const status = $("status");</w:t>
      </w:r>
    </w:p>
    <w:p w14:paraId="77958E9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if (status) {</w:t>
      </w:r>
    </w:p>
    <w:p w14:paraId="3F8D730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lastRenderedPageBreak/>
        <w:t xml:space="preserve">      status.textContent =</w:t>
      </w:r>
    </w:p>
    <w:p w14:paraId="3082CAC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"This practice tool is temporarily unavailable. Please contact your school.";</w:t>
      </w:r>
    </w:p>
    <w:p w14:paraId="24A92794"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status.className = "mss-status warn";</w:t>
      </w:r>
    </w:p>
    <w:p w14:paraId="08602DF6"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6CCFFDF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0250125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DCE42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renderQ();</w:t>
      </w:r>
    </w:p>
    <w:p w14:paraId="3928B33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resetRecordingUI();</w:t>
      </w:r>
    </w:p>
    <w:p w14:paraId="6970EF3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2C95284F"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Optionally, you can also show remaining tests when not blocked:</w:t>
      </w:r>
    </w:p>
    <w:p w14:paraId="71381BB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if (!BILLING.blocked &amp;&amp; BILLING.dailyLimit &gt; 0) {</w:t>
      </w:r>
    </w:p>
    <w:p w14:paraId="108B2999"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const status = $("status");</w:t>
      </w:r>
    </w:p>
    <w:p w14:paraId="45C79365"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if (status) {</w:t>
      </w:r>
    </w:p>
    <w:p w14:paraId="146E681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status.textContent = `You can submit up to ${BILLING.dailyLimit} tests today. (${BILLING.remainingToday} remaining.)`;</w:t>
      </w:r>
    </w:p>
    <w:p w14:paraId="6A9C823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status.className = "mss-status ok";</w:t>
      </w:r>
    </w:p>
    <w:p w14:paraId="113B55F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2C5E89A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41D29A3D"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2A95D8AA">
          <v:rect id="_x0000_i1027" alt="" style="width:468pt;height:.05pt;mso-width-percent:0;mso-height-percent:0;mso-width-percent:0;mso-height-percent:0" o:hralign="center" o:hrstd="t" o:hr="t" fillcolor="#a0a0a0" stroked="f"/>
        </w:pict>
      </w:r>
    </w:p>
    <w:p w14:paraId="4773EB34"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Step 4 – Enforce hard limit on submission endpoint</w:t>
      </w:r>
    </w:p>
    <w:p w14:paraId="451309F3"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067183E0"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In your /log/submission route (where you call insertSubmission()), add a check:</w:t>
      </w:r>
    </w:p>
    <w:p w14:paraId="4BDCDE9F" w14:textId="77777777" w:rsidR="001958EC" w:rsidRPr="001958EC" w:rsidRDefault="001958EC" w:rsidP="001958EC">
      <w:pPr>
        <w:numPr>
          <w:ilvl w:val="0"/>
          <w:numId w:val="10"/>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Determine schoolId from body or default.</w:t>
      </w:r>
    </w:p>
    <w:p w14:paraId="73556714" w14:textId="77777777" w:rsidR="001958EC" w:rsidRPr="001958EC" w:rsidRDefault="001958EC" w:rsidP="001958EC">
      <w:pPr>
        <w:numPr>
          <w:ilvl w:val="0"/>
          <w:numId w:val="10"/>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Check today’s count vs dailyLimit.</w:t>
      </w:r>
    </w:p>
    <w:p w14:paraId="2E606AFE" w14:textId="77777777" w:rsidR="001958EC" w:rsidRPr="001958EC" w:rsidRDefault="001958EC" w:rsidP="001958EC">
      <w:pPr>
        <w:numPr>
          <w:ilvl w:val="0"/>
          <w:numId w:val="10"/>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If exceeded:</w:t>
      </w:r>
    </w:p>
    <w:p w14:paraId="43F56E5C" w14:textId="77777777" w:rsidR="001958EC" w:rsidRPr="001958EC" w:rsidRDefault="001958EC" w:rsidP="001958EC">
      <w:pPr>
        <w:numPr>
          <w:ilvl w:val="1"/>
          <w:numId w:val="10"/>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Return a JSON error indicating limit exceeded.</w:t>
      </w:r>
    </w:p>
    <w:p w14:paraId="3997A254" w14:textId="77777777" w:rsidR="001958EC" w:rsidRPr="001958EC" w:rsidRDefault="001958EC" w:rsidP="001958EC">
      <w:pPr>
        <w:numPr>
          <w:ilvl w:val="1"/>
          <w:numId w:val="10"/>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(Optionally) log a “limit exceeded” event for the admin.</w:t>
      </w:r>
    </w:p>
    <w:p w14:paraId="093B415E"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41476640"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Example (inside /log/submission):</w:t>
      </w:r>
    </w:p>
    <w:p w14:paraId="6B2A7A7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determine schoolId from body or default</w:t>
      </w:r>
    </w:p>
    <w:p w14:paraId="57A82F0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schoolId = Number(body.schoolId || 1);</w:t>
      </w:r>
    </w:p>
    <w:p w14:paraId="6A21ABB6"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5427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load school settings / billing</w:t>
      </w:r>
    </w:p>
    <w:p w14:paraId="32942899"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 rows: srows } = await client.query(</w:t>
      </w:r>
    </w:p>
    <w:p w14:paraId="78E64D1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`SELECT settings FROM schools WHERE id = $1`,</w:t>
      </w:r>
    </w:p>
    <w:p w14:paraId="362897E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[schoolId]</w:t>
      </w:r>
    </w:p>
    <w:p w14:paraId="4E58D22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4082524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ssettings = srows[0]?.settings || {};</w:t>
      </w:r>
    </w:p>
    <w:p w14:paraId="629BEF52"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billing = ssettings.billing || {};</w:t>
      </w:r>
    </w:p>
    <w:p w14:paraId="1339021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const dailyLimit = Number(billing.dailyLimit ?? 0);</w:t>
      </w:r>
    </w:p>
    <w:p w14:paraId="0D121C60"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7578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if (dailyLimit &gt; 0) {</w:t>
      </w:r>
    </w:p>
    <w:p w14:paraId="0246C3C6"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lastRenderedPageBreak/>
        <w:t xml:space="preserve">  const { rows: usageRows } = await client.query(</w:t>
      </w:r>
    </w:p>
    <w:p w14:paraId="6FD1269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`SELECT COUNT(*) AS cnt</w:t>
      </w:r>
    </w:p>
    <w:p w14:paraId="45C280BE"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FROM submissions</w:t>
      </w:r>
    </w:p>
    <w:p w14:paraId="51D1DC9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WHERE school_id = $1</w:t>
      </w:r>
    </w:p>
    <w:p w14:paraId="7B08E924"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AND created_at::date = CURRENT_DATE`,</w:t>
      </w:r>
    </w:p>
    <w:p w14:paraId="1FE50B2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[schoolId]</w:t>
      </w:r>
    </w:p>
    <w:p w14:paraId="30EABC5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38489DF7"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const usedToday = Number(usageRows[0].cnt || 0);</w:t>
      </w:r>
    </w:p>
    <w:p w14:paraId="54E0DB54"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B141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if (usedToday &gt;= dailyLimit) {</w:t>
      </w:r>
    </w:p>
    <w:p w14:paraId="484F53E8"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 TODO: log limit-exceeded event, optionally send email</w:t>
      </w:r>
    </w:p>
    <w:p w14:paraId="2652CE0A"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return res.status(429).json({</w:t>
      </w:r>
    </w:p>
    <w:p w14:paraId="51B7188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ok: false,</w:t>
      </w:r>
    </w:p>
    <w:p w14:paraId="78356E33"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error: "limit_exceeded",</w:t>
      </w:r>
    </w:p>
    <w:p w14:paraId="34D19556"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message:</w:t>
      </w:r>
    </w:p>
    <w:p w14:paraId="675AD2FD"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"This practice tool is temporarily unavailable because the daily limit has been reached."</w:t>
      </w:r>
    </w:p>
    <w:p w14:paraId="225D3071"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6C18348B"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xml:space="preserve">  }</w:t>
      </w:r>
    </w:p>
    <w:p w14:paraId="77A49BFF"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w:t>
      </w:r>
    </w:p>
    <w:p w14:paraId="01018E3C"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BA4C5E" w14:textId="77777777" w:rsidR="001958EC" w:rsidRPr="001958EC" w:rsidRDefault="001958EC" w:rsidP="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958EC">
        <w:rPr>
          <w:rFonts w:ascii="Courier New" w:eastAsia="Times New Roman" w:hAnsi="Courier New" w:cs="Courier New"/>
          <w:kern w:val="0"/>
          <w:sz w:val="20"/>
          <w:szCs w:val="20"/>
          <w14:ligatures w14:val="none"/>
        </w:rPr>
        <w:t>// if not exceeded, proceed with insertSubmission(...)</w:t>
      </w:r>
    </w:p>
    <w:p w14:paraId="0D109150"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The widget can detect res.status === 429 and show a nicer message (similar to the bootstrap blocked case).</w:t>
      </w:r>
    </w:p>
    <w:p w14:paraId="4FA35CE7"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4AD553D3">
          <v:rect id="_x0000_i1026" alt="" style="width:468pt;height:.05pt;mso-width-percent:0;mso-height-percent:0;mso-width-percent:0;mso-height-percent:0" o:hralign="center" o:hrstd="t" o:hr="t" fillcolor="#a0a0a0" stroked="f"/>
        </w:pict>
      </w:r>
    </w:p>
    <w:p w14:paraId="492FD9E7" w14:textId="77777777" w:rsidR="001958EC" w:rsidRPr="001958EC" w:rsidRDefault="001958EC" w:rsidP="001958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58EC">
        <w:rPr>
          <w:rFonts w:ascii="Times New Roman" w:eastAsia="Times New Roman" w:hAnsi="Times New Roman" w:cs="Times New Roman"/>
          <w:b/>
          <w:bCs/>
          <w:kern w:val="0"/>
          <w:sz w:val="27"/>
          <w:szCs w:val="27"/>
          <w14:ligatures w14:val="none"/>
        </w:rPr>
        <w:t>Step 5 – Policy page stub + acceptance flag</w:t>
      </w:r>
    </w:p>
    <w:p w14:paraId="4BC75C31"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p>
    <w:p w14:paraId="3A28A582"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For today, we can:</w:t>
      </w:r>
    </w:p>
    <w:p w14:paraId="446240AC" w14:textId="77777777" w:rsidR="001958EC" w:rsidRPr="001958EC" w:rsidRDefault="001958EC" w:rsidP="001958EC">
      <w:pPr>
        <w:numPr>
          <w:ilvl w:val="0"/>
          <w:numId w:val="11"/>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Add settings.acceptedSecurityPolicy = true manually in DB for mss-demo / Widget Academy.</w:t>
      </w:r>
    </w:p>
    <w:p w14:paraId="0857D52A" w14:textId="77777777" w:rsidR="001958EC" w:rsidRPr="001958EC" w:rsidRDefault="001958EC" w:rsidP="001958EC">
      <w:pPr>
        <w:numPr>
          <w:ilvl w:val="0"/>
          <w:numId w:val="11"/>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Create a simple SecurityPolicy.html page with the draft text.</w:t>
      </w:r>
    </w:p>
    <w:p w14:paraId="2C995518" w14:textId="77777777" w:rsidR="001958EC" w:rsidRPr="001958EC" w:rsidRDefault="001958EC" w:rsidP="001958EC">
      <w:pPr>
        <w:numPr>
          <w:ilvl w:val="0"/>
          <w:numId w:val="11"/>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Later, in the School Profile / Admin UI, show a checkbox:</w:t>
      </w:r>
    </w:p>
    <w:p w14:paraId="11625356" w14:textId="77777777" w:rsidR="001958EC" w:rsidRPr="001958EC" w:rsidRDefault="001958EC" w:rsidP="001958EC">
      <w:pPr>
        <w:spacing w:beforeAutospacing="1" w:after="0" w:afterAutospacing="1" w:line="240" w:lineRule="auto"/>
        <w:ind w:left="720"/>
        <w:rPr>
          <w:rFonts w:ascii=".AppleSystemUIFont" w:eastAsia="Times New Roman" w:hAnsi=".AppleSystemUIFont" w:cs="Times New Roman"/>
          <w:color w:val="0E0E0E"/>
          <w:kern w:val="0"/>
          <w:szCs w:val="21"/>
          <w14:ligatures w14:val="none"/>
        </w:rPr>
      </w:pPr>
      <w:r w:rsidRPr="001958EC">
        <w:rPr>
          <w:rFonts w:ascii=".AppleSystemUIFont" w:eastAsia="Times New Roman" w:hAnsi=".AppleSystemUIFont" w:cs="Times New Roman"/>
          <w:color w:val="0E0E0E"/>
          <w:kern w:val="0"/>
          <w:szCs w:val="21"/>
          <w14:ligatures w14:val="none"/>
        </w:rPr>
        <w:t>[ ] I have read and accept the MSS Security &amp; Usage Policy</w:t>
      </w:r>
    </w:p>
    <w:p w14:paraId="0423C703"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p>
    <w:p w14:paraId="6B967D7A" w14:textId="77777777" w:rsidR="001958EC" w:rsidRPr="001958EC" w:rsidRDefault="001958EC" w:rsidP="001958EC">
      <w:pPr>
        <w:spacing w:before="100" w:beforeAutospacing="1" w:after="100" w:afterAutospacing="1" w:line="240" w:lineRule="auto"/>
        <w:ind w:left="720"/>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and write acceptedSecurityPolicy: true when they check it.</w:t>
      </w:r>
    </w:p>
    <w:p w14:paraId="0758A4CA" w14:textId="77777777" w:rsidR="001958EC" w:rsidRPr="001958EC" w:rsidRDefault="00A634A6" w:rsidP="001958EC">
      <w:pPr>
        <w:spacing w:after="0" w:line="240" w:lineRule="auto"/>
        <w:rPr>
          <w:rFonts w:ascii="Times New Roman" w:eastAsia="Times New Roman" w:hAnsi="Times New Roman" w:cs="Times New Roman"/>
          <w:kern w:val="0"/>
          <w:sz w:val="24"/>
          <w14:ligatures w14:val="none"/>
        </w:rPr>
      </w:pPr>
      <w:r w:rsidRPr="00A634A6">
        <w:rPr>
          <w:rFonts w:ascii="Times New Roman" w:eastAsia="Times New Roman" w:hAnsi="Times New Roman" w:cs="Times New Roman"/>
          <w:noProof/>
          <w:kern w:val="0"/>
          <w:sz w:val="24"/>
        </w:rPr>
        <w:pict w14:anchorId="033D5963">
          <v:rect id="_x0000_i1025" alt="" style="width:468pt;height:.05pt;mso-width-percent:0;mso-height-percent:0;mso-width-percent:0;mso-height-percent:0" o:hralign="center" o:hrstd="t" o:hr="t" fillcolor="#a0a0a0" stroked="f"/>
        </w:pict>
      </w:r>
    </w:p>
    <w:p w14:paraId="6EB68969" w14:textId="77777777" w:rsidR="001958EC" w:rsidRPr="001958EC" w:rsidRDefault="001958EC" w:rsidP="001958EC">
      <w:p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If you’re good with this written-down approach, next I can:</w:t>
      </w:r>
    </w:p>
    <w:p w14:paraId="6BC26B8A" w14:textId="77777777" w:rsidR="001958EC" w:rsidRPr="001958EC" w:rsidRDefault="001958EC" w:rsidP="001958EC">
      <w:pPr>
        <w:numPr>
          <w:ilvl w:val="0"/>
          <w:numId w:val="12"/>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t xml:space="preserve">Give you </w:t>
      </w:r>
      <w:r w:rsidRPr="001958EC">
        <w:rPr>
          <w:rFonts w:ascii="Times New Roman" w:eastAsia="Times New Roman" w:hAnsi="Times New Roman" w:cs="Times New Roman"/>
          <w:b/>
          <w:bCs/>
          <w:kern w:val="0"/>
          <w:sz w:val="24"/>
          <w14:ligatures w14:val="none"/>
        </w:rPr>
        <w:t>precise patches</w:t>
      </w:r>
      <w:r w:rsidRPr="001958EC">
        <w:rPr>
          <w:rFonts w:ascii="Times New Roman" w:eastAsia="Times New Roman" w:hAnsi="Times New Roman" w:cs="Times New Roman"/>
          <w:kern w:val="0"/>
          <w:sz w:val="24"/>
          <w14:ligatures w14:val="none"/>
        </w:rPr>
        <w:t xml:space="preserve"> for server.js’s bootstrap + /log/submission route, and</w:t>
      </w:r>
    </w:p>
    <w:p w14:paraId="1CA48AA4" w14:textId="77777777" w:rsidR="001958EC" w:rsidRPr="001958EC" w:rsidRDefault="001958EC" w:rsidP="001958EC">
      <w:pPr>
        <w:numPr>
          <w:ilvl w:val="0"/>
          <w:numId w:val="12"/>
        </w:numPr>
        <w:spacing w:before="100" w:beforeAutospacing="1" w:after="100" w:afterAutospacing="1" w:line="240" w:lineRule="auto"/>
        <w:rPr>
          <w:rFonts w:ascii="Times New Roman" w:eastAsia="Times New Roman" w:hAnsi="Times New Roman" w:cs="Times New Roman"/>
          <w:kern w:val="0"/>
          <w:sz w:val="24"/>
          <w14:ligatures w14:val="none"/>
        </w:rPr>
      </w:pPr>
      <w:r w:rsidRPr="001958EC">
        <w:rPr>
          <w:rFonts w:ascii="Times New Roman" w:eastAsia="Times New Roman" w:hAnsi="Times New Roman" w:cs="Times New Roman"/>
          <w:kern w:val="0"/>
          <w:sz w:val="24"/>
          <w14:ligatures w14:val="none"/>
        </w:rPr>
        <w:lastRenderedPageBreak/>
        <w:t>A small update to widget-core.js to consume billing and show the “temporarily unavailable” message for Widget Academy once the limit is hit.</w:t>
      </w:r>
    </w:p>
    <w:p w14:paraId="61C596EE" w14:textId="77777777" w:rsidR="00965EF8" w:rsidRDefault="00965EF8"/>
    <w:sectPr w:rsidR="00965E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A96"/>
    <w:multiLevelType w:val="multilevel"/>
    <w:tmpl w:val="87F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1865"/>
    <w:multiLevelType w:val="multilevel"/>
    <w:tmpl w:val="15A84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D1C9E"/>
    <w:multiLevelType w:val="multilevel"/>
    <w:tmpl w:val="119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A76A5"/>
    <w:multiLevelType w:val="multilevel"/>
    <w:tmpl w:val="EBAC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52E31"/>
    <w:multiLevelType w:val="multilevel"/>
    <w:tmpl w:val="99F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215CF"/>
    <w:multiLevelType w:val="multilevel"/>
    <w:tmpl w:val="ACAE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8747F"/>
    <w:multiLevelType w:val="multilevel"/>
    <w:tmpl w:val="DCE0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417A5"/>
    <w:multiLevelType w:val="multilevel"/>
    <w:tmpl w:val="9EB2A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154FD"/>
    <w:multiLevelType w:val="multilevel"/>
    <w:tmpl w:val="685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B0DD3"/>
    <w:multiLevelType w:val="multilevel"/>
    <w:tmpl w:val="F1EEE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7E0B5E"/>
    <w:multiLevelType w:val="multilevel"/>
    <w:tmpl w:val="7B4C6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5D44F5"/>
    <w:multiLevelType w:val="multilevel"/>
    <w:tmpl w:val="56DC9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158840">
    <w:abstractNumId w:val="5"/>
  </w:num>
  <w:num w:numId="2" w16cid:durableId="1141731477">
    <w:abstractNumId w:val="1"/>
  </w:num>
  <w:num w:numId="3" w16cid:durableId="1825269626">
    <w:abstractNumId w:val="9"/>
  </w:num>
  <w:num w:numId="4" w16cid:durableId="704448873">
    <w:abstractNumId w:val="2"/>
  </w:num>
  <w:num w:numId="5" w16cid:durableId="1452243326">
    <w:abstractNumId w:val="6"/>
  </w:num>
  <w:num w:numId="6" w16cid:durableId="324404030">
    <w:abstractNumId w:val="7"/>
  </w:num>
  <w:num w:numId="7" w16cid:durableId="1843816420">
    <w:abstractNumId w:val="0"/>
  </w:num>
  <w:num w:numId="8" w16cid:durableId="1646011968">
    <w:abstractNumId w:val="10"/>
  </w:num>
  <w:num w:numId="9" w16cid:durableId="959145306">
    <w:abstractNumId w:val="3"/>
  </w:num>
  <w:num w:numId="10" w16cid:durableId="17630551">
    <w:abstractNumId w:val="11"/>
  </w:num>
  <w:num w:numId="11" w16cid:durableId="1028063926">
    <w:abstractNumId w:val="4"/>
  </w:num>
  <w:num w:numId="12" w16cid:durableId="117798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EC"/>
    <w:rsid w:val="001958EC"/>
    <w:rsid w:val="001A3000"/>
    <w:rsid w:val="00886B03"/>
    <w:rsid w:val="00965EF8"/>
    <w:rsid w:val="00A634A6"/>
    <w:rsid w:val="00D84716"/>
    <w:rsid w:val="00E260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62B0D"/>
  <w15:chartTrackingRefBased/>
  <w15:docId w15:val="{F13E909E-B1C3-B043-B976-2A98437DD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B03"/>
    <w:rPr>
      <w:rFonts w:ascii="Calibri" w:hAnsi="Calibri"/>
      <w:sz w:val="21"/>
    </w:rPr>
  </w:style>
  <w:style w:type="paragraph" w:styleId="Heading1">
    <w:name w:val="heading 1"/>
    <w:basedOn w:val="Normal"/>
    <w:next w:val="Normal"/>
    <w:link w:val="Heading1Char"/>
    <w:uiPriority w:val="9"/>
    <w:qFormat/>
    <w:rsid w:val="00195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8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8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58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58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58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58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58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anscript">
    <w:name w:val="Transcript"/>
    <w:basedOn w:val="Normal"/>
    <w:qFormat/>
    <w:rsid w:val="00886B03"/>
    <w:pPr>
      <w:spacing w:after="0" w:line="240" w:lineRule="auto"/>
    </w:pPr>
    <w:rPr>
      <w:rFonts w:eastAsia="Times New Roman" w:cs="Calibri"/>
      <w:b/>
      <w:bCs/>
      <w:color w:val="0E0E0E"/>
      <w:kern w:val="0"/>
      <w:sz w:val="20"/>
      <w:szCs w:val="20"/>
      <w14:ligatures w14:val="none"/>
    </w:rPr>
  </w:style>
  <w:style w:type="character" w:customStyle="1" w:styleId="Heading1Char">
    <w:name w:val="Heading 1 Char"/>
    <w:basedOn w:val="DefaultParagraphFont"/>
    <w:link w:val="Heading1"/>
    <w:uiPriority w:val="9"/>
    <w:rsid w:val="00195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8EC"/>
    <w:rPr>
      <w:rFonts w:eastAsiaTheme="majorEastAsia" w:cstheme="majorBidi"/>
      <w:i/>
      <w:iCs/>
      <w:color w:val="0F4761" w:themeColor="accent1" w:themeShade="BF"/>
      <w:sz w:val="21"/>
    </w:rPr>
  </w:style>
  <w:style w:type="character" w:customStyle="1" w:styleId="Heading5Char">
    <w:name w:val="Heading 5 Char"/>
    <w:basedOn w:val="DefaultParagraphFont"/>
    <w:link w:val="Heading5"/>
    <w:uiPriority w:val="9"/>
    <w:semiHidden/>
    <w:rsid w:val="001958EC"/>
    <w:rPr>
      <w:rFonts w:eastAsiaTheme="majorEastAsia" w:cstheme="majorBidi"/>
      <w:color w:val="0F4761" w:themeColor="accent1" w:themeShade="BF"/>
      <w:sz w:val="21"/>
    </w:rPr>
  </w:style>
  <w:style w:type="character" w:customStyle="1" w:styleId="Heading6Char">
    <w:name w:val="Heading 6 Char"/>
    <w:basedOn w:val="DefaultParagraphFont"/>
    <w:link w:val="Heading6"/>
    <w:uiPriority w:val="9"/>
    <w:semiHidden/>
    <w:rsid w:val="001958EC"/>
    <w:rPr>
      <w:rFonts w:eastAsiaTheme="majorEastAsia" w:cstheme="majorBidi"/>
      <w:i/>
      <w:iCs/>
      <w:color w:val="595959" w:themeColor="text1" w:themeTint="A6"/>
      <w:sz w:val="21"/>
    </w:rPr>
  </w:style>
  <w:style w:type="character" w:customStyle="1" w:styleId="Heading7Char">
    <w:name w:val="Heading 7 Char"/>
    <w:basedOn w:val="DefaultParagraphFont"/>
    <w:link w:val="Heading7"/>
    <w:uiPriority w:val="9"/>
    <w:semiHidden/>
    <w:rsid w:val="001958EC"/>
    <w:rPr>
      <w:rFonts w:eastAsiaTheme="majorEastAsia" w:cstheme="majorBidi"/>
      <w:color w:val="595959" w:themeColor="text1" w:themeTint="A6"/>
      <w:sz w:val="21"/>
    </w:rPr>
  </w:style>
  <w:style w:type="character" w:customStyle="1" w:styleId="Heading8Char">
    <w:name w:val="Heading 8 Char"/>
    <w:basedOn w:val="DefaultParagraphFont"/>
    <w:link w:val="Heading8"/>
    <w:uiPriority w:val="9"/>
    <w:semiHidden/>
    <w:rsid w:val="001958EC"/>
    <w:rPr>
      <w:rFonts w:eastAsiaTheme="majorEastAsia" w:cstheme="majorBidi"/>
      <w:i/>
      <w:iCs/>
      <w:color w:val="272727" w:themeColor="text1" w:themeTint="D8"/>
      <w:sz w:val="21"/>
    </w:rPr>
  </w:style>
  <w:style w:type="character" w:customStyle="1" w:styleId="Heading9Char">
    <w:name w:val="Heading 9 Char"/>
    <w:basedOn w:val="DefaultParagraphFont"/>
    <w:link w:val="Heading9"/>
    <w:uiPriority w:val="9"/>
    <w:semiHidden/>
    <w:rsid w:val="001958EC"/>
    <w:rPr>
      <w:rFonts w:eastAsiaTheme="majorEastAsia" w:cstheme="majorBidi"/>
      <w:color w:val="272727" w:themeColor="text1" w:themeTint="D8"/>
      <w:sz w:val="21"/>
    </w:rPr>
  </w:style>
  <w:style w:type="paragraph" w:styleId="Title">
    <w:name w:val="Title"/>
    <w:basedOn w:val="Normal"/>
    <w:next w:val="Normal"/>
    <w:link w:val="TitleChar"/>
    <w:uiPriority w:val="10"/>
    <w:qFormat/>
    <w:rsid w:val="00195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8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8EC"/>
    <w:pPr>
      <w:spacing w:before="160"/>
      <w:jc w:val="center"/>
    </w:pPr>
    <w:rPr>
      <w:i/>
      <w:iCs/>
      <w:color w:val="404040" w:themeColor="text1" w:themeTint="BF"/>
    </w:rPr>
  </w:style>
  <w:style w:type="character" w:customStyle="1" w:styleId="QuoteChar">
    <w:name w:val="Quote Char"/>
    <w:basedOn w:val="DefaultParagraphFont"/>
    <w:link w:val="Quote"/>
    <w:uiPriority w:val="29"/>
    <w:rsid w:val="001958EC"/>
    <w:rPr>
      <w:rFonts w:ascii="Calibri" w:hAnsi="Calibri"/>
      <w:i/>
      <w:iCs/>
      <w:color w:val="404040" w:themeColor="text1" w:themeTint="BF"/>
      <w:sz w:val="21"/>
    </w:rPr>
  </w:style>
  <w:style w:type="paragraph" w:styleId="ListParagraph">
    <w:name w:val="List Paragraph"/>
    <w:basedOn w:val="Normal"/>
    <w:uiPriority w:val="34"/>
    <w:qFormat/>
    <w:rsid w:val="001958EC"/>
    <w:pPr>
      <w:ind w:left="720"/>
      <w:contextualSpacing/>
    </w:pPr>
  </w:style>
  <w:style w:type="character" w:styleId="IntenseEmphasis">
    <w:name w:val="Intense Emphasis"/>
    <w:basedOn w:val="DefaultParagraphFont"/>
    <w:uiPriority w:val="21"/>
    <w:qFormat/>
    <w:rsid w:val="001958EC"/>
    <w:rPr>
      <w:i/>
      <w:iCs/>
      <w:color w:val="0F4761" w:themeColor="accent1" w:themeShade="BF"/>
    </w:rPr>
  </w:style>
  <w:style w:type="paragraph" w:styleId="IntenseQuote">
    <w:name w:val="Intense Quote"/>
    <w:basedOn w:val="Normal"/>
    <w:next w:val="Normal"/>
    <w:link w:val="IntenseQuoteChar"/>
    <w:uiPriority w:val="30"/>
    <w:qFormat/>
    <w:rsid w:val="00195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8EC"/>
    <w:rPr>
      <w:rFonts w:ascii="Calibri" w:hAnsi="Calibri"/>
      <w:i/>
      <w:iCs/>
      <w:color w:val="0F4761" w:themeColor="accent1" w:themeShade="BF"/>
      <w:sz w:val="21"/>
    </w:rPr>
  </w:style>
  <w:style w:type="character" w:styleId="IntenseReference">
    <w:name w:val="Intense Reference"/>
    <w:basedOn w:val="DefaultParagraphFont"/>
    <w:uiPriority w:val="32"/>
    <w:qFormat/>
    <w:rsid w:val="001958EC"/>
    <w:rPr>
      <w:b/>
      <w:bCs/>
      <w:smallCaps/>
      <w:color w:val="0F4761" w:themeColor="accent1" w:themeShade="BF"/>
      <w:spacing w:val="5"/>
    </w:rPr>
  </w:style>
  <w:style w:type="paragraph" w:customStyle="1" w:styleId="p1">
    <w:name w:val="p1"/>
    <w:basedOn w:val="Normal"/>
    <w:rsid w:val="001958EC"/>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p2">
    <w:name w:val="p2"/>
    <w:basedOn w:val="Normal"/>
    <w:rsid w:val="001958EC"/>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p3">
    <w:name w:val="p3"/>
    <w:basedOn w:val="Normal"/>
    <w:rsid w:val="001958EC"/>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s1">
    <w:name w:val="s1"/>
    <w:basedOn w:val="DefaultParagraphFont"/>
    <w:rsid w:val="001958EC"/>
  </w:style>
  <w:style w:type="character" w:customStyle="1" w:styleId="s2">
    <w:name w:val="s2"/>
    <w:basedOn w:val="DefaultParagraphFont"/>
    <w:rsid w:val="001958EC"/>
  </w:style>
  <w:style w:type="character" w:customStyle="1" w:styleId="s3">
    <w:name w:val="s3"/>
    <w:basedOn w:val="DefaultParagraphFont"/>
    <w:rsid w:val="001958EC"/>
  </w:style>
  <w:style w:type="paragraph" w:styleId="HTMLPreformatted">
    <w:name w:val="HTML Preformatted"/>
    <w:basedOn w:val="Normal"/>
    <w:link w:val="HTMLPreformattedChar"/>
    <w:uiPriority w:val="99"/>
    <w:semiHidden/>
    <w:unhideWhenUsed/>
    <w:rsid w:val="00195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958E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958EC"/>
    <w:rPr>
      <w:rFonts w:ascii="Courier New" w:eastAsia="Times New Roman" w:hAnsi="Courier New" w:cs="Courier New"/>
      <w:sz w:val="20"/>
      <w:szCs w:val="20"/>
    </w:rPr>
  </w:style>
  <w:style w:type="paragraph" w:customStyle="1" w:styleId="p4">
    <w:name w:val="p4"/>
    <w:basedOn w:val="Normal"/>
    <w:rsid w:val="001958EC"/>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apple-converted-space">
    <w:name w:val="apple-converted-space"/>
    <w:basedOn w:val="DefaultParagraphFont"/>
    <w:rsid w:val="00195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1672</Words>
  <Characters>9537</Characters>
  <Application>Microsoft Office Word</Application>
  <DocSecurity>0</DocSecurity>
  <Lines>79</Lines>
  <Paragraphs>22</Paragraphs>
  <ScaleCrop>false</ScaleCrop>
  <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Healy</dc:creator>
  <cp:keywords/>
  <dc:description/>
  <cp:lastModifiedBy>Christopher Healy</cp:lastModifiedBy>
  <cp:revision>1</cp:revision>
  <dcterms:created xsi:type="dcterms:W3CDTF">2025-11-10T12:01:00Z</dcterms:created>
  <dcterms:modified xsi:type="dcterms:W3CDTF">2025-11-10T12:01:00Z</dcterms:modified>
</cp:coreProperties>
</file>