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2ABC62C1"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w:t>
      </w:r>
      <w:r w:rsidR="00CB2CB0">
        <w:rPr>
          <w:rFonts w:ascii="Times New Roman" w:hAnsi="Times New Roman" w:cs="Times New Roman"/>
          <w:b/>
          <w:bCs/>
          <w:sz w:val="24"/>
          <w:szCs w:val="24"/>
        </w:rPr>
        <w:t xml:space="preserve">adult </w:t>
      </w:r>
      <w:r w:rsidRPr="00913A33">
        <w:rPr>
          <w:rFonts w:ascii="Times New Roman" w:hAnsi="Times New Roman" w:cs="Times New Roman"/>
          <w:b/>
          <w:bCs/>
          <w:sz w:val="24"/>
          <w:szCs w:val="24"/>
        </w:rPr>
        <w:t xml:space="preserve">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proofErr w:type="spellStart"/>
      <w:r w:rsidR="004F6799" w:rsidRPr="00FE4527">
        <w:rPr>
          <w:rFonts w:ascii="Times New Roman" w:hAnsi="Times New Roman" w:cs="Times New Roman"/>
          <w:i/>
          <w:iCs/>
          <w:sz w:val="24"/>
          <w:szCs w:val="24"/>
        </w:rPr>
        <w:t>WeightIt</w:t>
      </w:r>
      <w:proofErr w:type="spellEnd"/>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proofErr w:type="spellStart"/>
      <w:r w:rsidR="00347571" w:rsidRPr="00D42971">
        <w:rPr>
          <w:rFonts w:ascii="Times New Roman" w:hAnsi="Times New Roman" w:cs="Times New Roman"/>
          <w:sz w:val="24"/>
          <w:szCs w:val="24"/>
        </w:rPr>
        <w:t>estimand</w:t>
      </w:r>
      <w:proofErr w:type="spellEnd"/>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 xml:space="preserve">unbiased when the strong </w:t>
      </w:r>
      <w:proofErr w:type="spellStart"/>
      <w:r w:rsidR="00345D96" w:rsidRPr="00D42971">
        <w:rPr>
          <w:rFonts w:ascii="Times New Roman" w:hAnsi="Times New Roman" w:cs="Times New Roman"/>
          <w:sz w:val="24"/>
          <w:szCs w:val="24"/>
        </w:rPr>
        <w:t>ignorability</w:t>
      </w:r>
      <w:proofErr w:type="spellEnd"/>
      <w:r w:rsidR="00345D96" w:rsidRPr="00D42971">
        <w:rPr>
          <w:rFonts w:ascii="Times New Roman" w:hAnsi="Times New Roman" w:cs="Times New Roman"/>
          <w:sz w:val="24"/>
          <w:szCs w:val="24"/>
        </w:rPr>
        <w:t xml:space="preserve">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proofErr w:type="spellStart"/>
      <w:r w:rsidR="00E22D7F" w:rsidRPr="00FE4527">
        <w:rPr>
          <w:rFonts w:ascii="Times New Roman" w:hAnsi="Times New Roman" w:cs="Times New Roman"/>
          <w:i/>
          <w:iCs/>
          <w:sz w:val="24"/>
          <w:szCs w:val="24"/>
        </w:rPr>
        <w:t>WeightIt</w:t>
      </w:r>
      <w:proofErr w:type="spellEnd"/>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proofErr w:type="spellStart"/>
      <w:r w:rsidR="00C43637" w:rsidRPr="00C43637">
        <w:rPr>
          <w:rFonts w:ascii="Times New Roman" w:hAnsi="Times New Roman" w:cs="Times New Roman"/>
          <w:sz w:val="24"/>
          <w:szCs w:val="24"/>
        </w:rPr>
        <w:t>winsorized</w:t>
      </w:r>
      <w:proofErr w:type="spellEnd"/>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57BA7F83"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xml:space="preserve">, </w:t>
      </w:r>
      <w:r w:rsidR="00760D3A">
        <w:rPr>
          <w:rFonts w:ascii="Times New Roman" w:hAnsi="Times New Roman" w:cs="Times New Roman"/>
          <w:sz w:val="24"/>
          <w:szCs w:val="24"/>
        </w:rPr>
        <w:t>propensity weights were fed into a regression model to</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 xml:space="preserve">the </w:t>
      </w:r>
      <w:r w:rsidR="0021556C">
        <w:rPr>
          <w:rFonts w:ascii="Times New Roman" w:hAnsi="Times New Roman" w:cs="Times New Roman"/>
          <w:sz w:val="24"/>
          <w:szCs w:val="24"/>
        </w:rPr>
        <w:lastRenderedPageBreak/>
        <w:t>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w:t>
      </w:r>
      <w:r w:rsidR="00A5251B">
        <w:rPr>
          <w:rFonts w:ascii="Times New Roman" w:hAnsi="Times New Roman" w:cs="Times New Roman"/>
          <w:sz w:val="24"/>
          <w:szCs w:val="24"/>
        </w:rPr>
        <w:lastRenderedPageBreak/>
        <w:t xml:space="preserve">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with the exception of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w:t>
      </w:r>
      <w:r w:rsidR="00461BB6">
        <w:rPr>
          <w:rFonts w:ascii="Times New Roman" w:hAnsi="Times New Roman" w:cs="Times New Roman"/>
          <w:sz w:val="24"/>
          <w:szCs w:val="24"/>
        </w:rPr>
        <w:lastRenderedPageBreak/>
        <w:t xml:space="preserve">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1AC20E27"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with the exception of 85+. </w:t>
      </w:r>
      <w:commentRangeStart w:id="34"/>
      <w:r w:rsidR="003D31AD" w:rsidRPr="003D31AD">
        <w:rPr>
          <w:rFonts w:ascii="Times New Roman" w:hAnsi="Times New Roman" w:cs="Times New Roman"/>
          <w:sz w:val="24"/>
          <w:szCs w:val="24"/>
        </w:rPr>
        <w:t xml:space="preserve">As average levels of physical activity are higher among </w:t>
      </w:r>
      <w:r w:rsidR="003D31AD" w:rsidRPr="003D31AD">
        <w:rPr>
          <w:rFonts w:ascii="Times New Roman" w:hAnsi="Times New Roman" w:cs="Times New Roman"/>
          <w:sz w:val="24"/>
          <w:szCs w:val="24"/>
        </w:rPr>
        <w:lastRenderedPageBreak/>
        <w:t xml:space="preserve">young </w:t>
      </w:r>
      <w:r w:rsidR="0031176D">
        <w:rPr>
          <w:rFonts w:ascii="Times New Roman" w:hAnsi="Times New Roman" w:cs="Times New Roman"/>
          <w:sz w:val="24"/>
          <w:szCs w:val="24"/>
        </w:rPr>
        <w:t xml:space="preserve">and middle </w:t>
      </w:r>
      <w:r w:rsidR="003D31AD" w:rsidRPr="003D31AD">
        <w:rPr>
          <w:rFonts w:ascii="Times New Roman" w:hAnsi="Times New Roman" w:cs="Times New Roman"/>
          <w:sz w:val="24"/>
          <w:szCs w:val="24"/>
        </w:rPr>
        <w:t xml:space="preserve">adults than seniors [REF], </w:t>
      </w:r>
      <w:commentRangeEnd w:id="34"/>
      <w:r w:rsidR="0031176D">
        <w:rPr>
          <w:rStyle w:val="CommentReference"/>
        </w:rPr>
        <w:commentReference w:id="34"/>
      </w:r>
      <w:r w:rsidR="003D31AD" w:rsidRPr="003D31AD">
        <w:rPr>
          <w:rFonts w:ascii="Times New Roman" w:hAnsi="Times New Roman" w:cs="Times New Roman"/>
          <w:sz w:val="24"/>
          <w:szCs w:val="24"/>
        </w:rPr>
        <w:t>sedentary behaviors may be differentially indicative of impairment in this population</w:t>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 xml:space="preserve">Core Cognition, Drive and Motivation, and Adaptability and Resilience followed the same trend, and thus these aspects of mental health may </w:t>
      </w:r>
      <w:r w:rsidR="00C5110A">
        <w:rPr>
          <w:rFonts w:ascii="Times New Roman" w:hAnsi="Times New Roman" w:cs="Times New Roman"/>
          <w:sz w:val="24"/>
          <w:szCs w:val="24"/>
        </w:rPr>
        <w:t>especially benefit from adopting an active lifestyle, while the other subdomains seem to benefit consistently across age groups.</w:t>
      </w:r>
      <w:r w:rsidR="00AD43DF">
        <w:rPr>
          <w:rFonts w:ascii="Times New Roman" w:hAnsi="Times New Roman" w:cs="Times New Roman"/>
          <w:sz w:val="24"/>
          <w:szCs w:val="24"/>
        </w:rPr>
        <w:t xml:space="preserve"> The moderated marginal effects model reveals an age gradient for all mental health subdomains, similar to previous findings</w:t>
      </w:r>
      <w:r w:rsidR="004C0FB7">
        <w:rPr>
          <w:rFonts w:ascii="Times New Roman" w:hAnsi="Times New Roman" w:cs="Times New Roman"/>
          <w:sz w:val="24"/>
          <w:szCs w:val="24"/>
        </w:rPr>
        <w:t xml:space="preserve"> by Chen and colleagues</w:t>
      </w:r>
      <w:r w:rsidR="00AD43DF">
        <w:rPr>
          <w:rFonts w:ascii="Times New Roman" w:hAnsi="Times New Roman" w:cs="Times New Roman"/>
          <w:sz w:val="24"/>
          <w:szCs w:val="24"/>
        </w:rPr>
        <w:t xml:space="preserve"> </w:t>
      </w:r>
      <w:bookmarkStart w:id="35" w:name="_Hlk131905552"/>
      <w:r w:rsidR="00AD43DF">
        <w:rPr>
          <w:rFonts w:ascii="Times New Roman" w:hAnsi="Times New Roman" w:cs="Times New Roman"/>
          <w:sz w:val="24"/>
          <w:szCs w:val="24"/>
        </w:rPr>
        <w:fldChar w:fldCharType="begin"/>
      </w:r>
      <w:r w:rsidR="00AD43DF">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D43DF">
        <w:rPr>
          <w:rFonts w:ascii="Times New Roman" w:hAnsi="Times New Roman" w:cs="Times New Roman"/>
          <w:sz w:val="24"/>
          <w:szCs w:val="24"/>
        </w:rPr>
        <w:fldChar w:fldCharType="separate"/>
      </w:r>
      <w:r w:rsidR="00AD43DF">
        <w:rPr>
          <w:rFonts w:ascii="Times New Roman" w:hAnsi="Times New Roman" w:cs="Times New Roman"/>
          <w:noProof/>
          <w:sz w:val="24"/>
          <w:szCs w:val="24"/>
        </w:rPr>
        <w:t>[13]</w:t>
      </w:r>
      <w:r w:rsidR="00AD43DF">
        <w:rPr>
          <w:rFonts w:ascii="Times New Roman" w:hAnsi="Times New Roman" w:cs="Times New Roman"/>
          <w:sz w:val="24"/>
          <w:szCs w:val="24"/>
        </w:rPr>
        <w:fldChar w:fldCharType="end"/>
      </w:r>
      <w:r w:rsidR="00AD43DF">
        <w:rPr>
          <w:rFonts w:ascii="Times New Roman" w:hAnsi="Times New Roman" w:cs="Times New Roman"/>
          <w:sz w:val="24"/>
          <w:szCs w:val="24"/>
        </w:rPr>
        <w:t xml:space="preserve"> </w:t>
      </w:r>
      <w:bookmarkEnd w:id="35"/>
      <w:r w:rsidR="00AD43DF">
        <w:rPr>
          <w:rFonts w:ascii="Times New Roman" w:hAnsi="Times New Roman" w:cs="Times New Roman"/>
          <w:sz w:val="24"/>
          <w:szCs w:val="24"/>
        </w:rPr>
        <w:t xml:space="preserve">demonstrating greater wellbeing in </w:t>
      </w:r>
      <w:r w:rsidR="005F7FF2">
        <w:rPr>
          <w:rFonts w:ascii="Times New Roman" w:hAnsi="Times New Roman" w:cs="Times New Roman"/>
          <w:sz w:val="24"/>
          <w:szCs w:val="24"/>
        </w:rPr>
        <w:t>earlier</w:t>
      </w:r>
      <w:r w:rsidR="00AD43DF">
        <w:rPr>
          <w:rFonts w:ascii="Times New Roman" w:hAnsi="Times New Roman" w:cs="Times New Roman"/>
          <w:sz w:val="24"/>
          <w:szCs w:val="24"/>
        </w:rPr>
        <w:t xml:space="preserve"> generations</w:t>
      </w:r>
      <w:r w:rsidR="004C0FB7">
        <w:rPr>
          <w:rFonts w:ascii="Times New Roman" w:hAnsi="Times New Roman" w:cs="Times New Roman"/>
          <w:sz w:val="24"/>
          <w:szCs w:val="24"/>
        </w:rPr>
        <w:t xml:space="preserve"> using a 6-domain flourishing index </w:t>
      </w:r>
      <w:r w:rsidR="004C0FB7">
        <w:rPr>
          <w:rFonts w:ascii="Times New Roman" w:hAnsi="Times New Roman" w:cs="Times New Roman"/>
          <w:sz w:val="24"/>
          <w:szCs w:val="24"/>
        </w:rPr>
        <w:fldChar w:fldCharType="begin"/>
      </w:r>
      <w:r w:rsidR="004C0FB7">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C0FB7">
        <w:rPr>
          <w:rFonts w:ascii="Times New Roman" w:hAnsi="Times New Roman" w:cs="Times New Roman"/>
          <w:sz w:val="24"/>
          <w:szCs w:val="24"/>
        </w:rPr>
        <w:fldChar w:fldCharType="separate"/>
      </w:r>
      <w:r w:rsidR="004C0FB7">
        <w:rPr>
          <w:rFonts w:ascii="Times New Roman" w:hAnsi="Times New Roman" w:cs="Times New Roman"/>
          <w:noProof/>
          <w:sz w:val="24"/>
          <w:szCs w:val="24"/>
        </w:rPr>
        <w:t>[84]</w:t>
      </w:r>
      <w:r w:rsidR="004C0FB7">
        <w:rPr>
          <w:rFonts w:ascii="Times New Roman" w:hAnsi="Times New Roman" w:cs="Times New Roman"/>
          <w:sz w:val="24"/>
          <w:szCs w:val="24"/>
        </w:rPr>
        <w:fldChar w:fldCharType="end"/>
      </w:r>
      <w:r w:rsidR="004C0FB7">
        <w:rPr>
          <w:rFonts w:ascii="Times New Roman" w:hAnsi="Times New Roman" w:cs="Times New Roman"/>
          <w:sz w:val="24"/>
          <w:szCs w:val="24"/>
        </w:rPr>
        <w:t xml:space="preserve"> in a nationally representative sample of the US</w:t>
      </w:r>
      <w:r w:rsidR="00AD43DF">
        <w:rPr>
          <w:rFonts w:ascii="Times New Roman" w:hAnsi="Times New Roman" w:cs="Times New Roman"/>
          <w:sz w:val="24"/>
          <w:szCs w:val="24"/>
        </w:rPr>
        <w:t xml:space="preserve">. </w:t>
      </w:r>
      <w:r w:rsidR="005F7FF2">
        <w:rPr>
          <w:rFonts w:ascii="Times New Roman" w:hAnsi="Times New Roman" w:cs="Times New Roman"/>
          <w:sz w:val="24"/>
          <w:szCs w:val="24"/>
        </w:rPr>
        <w:t xml:space="preserve">The </w:t>
      </w:r>
      <w:r w:rsidR="004C0FB7">
        <w:rPr>
          <w:rFonts w:ascii="Times New Roman" w:hAnsi="Times New Roman" w:cs="Times New Roman"/>
          <w:sz w:val="24"/>
          <w:szCs w:val="24"/>
        </w:rPr>
        <w:t xml:space="preserve">MHQ </w:t>
      </w:r>
      <w:r w:rsidR="005F7FF2">
        <w:rPr>
          <w:rFonts w:ascii="Times New Roman" w:hAnsi="Times New Roman" w:cs="Times New Roman"/>
          <w:sz w:val="24"/>
          <w:szCs w:val="24"/>
        </w:rPr>
        <w:t xml:space="preserve">subdomains </w:t>
      </w:r>
      <w:r w:rsidR="004C0FB7">
        <w:rPr>
          <w:rFonts w:ascii="Times New Roman" w:hAnsi="Times New Roman" w:cs="Times New Roman"/>
          <w:sz w:val="24"/>
          <w:szCs w:val="24"/>
        </w:rPr>
        <w:t xml:space="preserve">which </w:t>
      </w:r>
      <w:r w:rsidR="00D435B5">
        <w:rPr>
          <w:rFonts w:ascii="Times New Roman" w:hAnsi="Times New Roman" w:cs="Times New Roman"/>
          <w:sz w:val="24"/>
          <w:szCs w:val="24"/>
        </w:rPr>
        <w:t>appear to</w:t>
      </w:r>
      <w:r w:rsidR="004C0FB7">
        <w:rPr>
          <w:rFonts w:ascii="Times New Roman" w:hAnsi="Times New Roman" w:cs="Times New Roman"/>
          <w:sz w:val="24"/>
          <w:szCs w:val="24"/>
        </w:rPr>
        <w:t xml:space="preserve"> benefit most from age</w:t>
      </w:r>
      <w:r w:rsidR="00D435B5">
        <w:rPr>
          <w:rFonts w:ascii="Times New Roman" w:hAnsi="Times New Roman" w:cs="Times New Roman"/>
          <w:sz w:val="24"/>
          <w:szCs w:val="24"/>
        </w:rPr>
        <w:t xml:space="preserve"> (largest marginal effects difference between</w:t>
      </w:r>
      <w:r w:rsidR="00775456">
        <w:rPr>
          <w:rFonts w:ascii="Times New Roman" w:hAnsi="Times New Roman" w:cs="Times New Roman"/>
          <w:sz w:val="24"/>
          <w:szCs w:val="24"/>
        </w:rPr>
        <w:t xml:space="preserve"> the 18-24 </w:t>
      </w:r>
      <w:r w:rsidR="00D435B5">
        <w:rPr>
          <w:rFonts w:ascii="Times New Roman" w:hAnsi="Times New Roman" w:cs="Times New Roman"/>
          <w:sz w:val="24"/>
          <w:szCs w:val="24"/>
        </w:rPr>
        <w:t xml:space="preserve">and </w:t>
      </w:r>
      <w:r w:rsidR="00775456">
        <w:rPr>
          <w:rFonts w:ascii="Times New Roman" w:hAnsi="Times New Roman" w:cs="Times New Roman"/>
          <w:sz w:val="24"/>
          <w:szCs w:val="24"/>
        </w:rPr>
        <w:t>85+ years</w:t>
      </w:r>
      <w:r w:rsidR="00D435B5">
        <w:rPr>
          <w:rFonts w:ascii="Times New Roman" w:hAnsi="Times New Roman" w:cs="Times New Roman"/>
          <w:sz w:val="24"/>
          <w:szCs w:val="24"/>
        </w:rPr>
        <w:t>)</w:t>
      </w:r>
      <w:r w:rsidR="004C0FB7">
        <w:rPr>
          <w:rFonts w:ascii="Times New Roman" w:hAnsi="Times New Roman" w:cs="Times New Roman"/>
          <w:sz w:val="24"/>
          <w:szCs w:val="24"/>
        </w:rPr>
        <w:t xml:space="preserve"> are Mood and Outlook</w:t>
      </w:r>
      <w:r w:rsidR="00775456">
        <w:rPr>
          <w:rFonts w:ascii="Times New Roman" w:hAnsi="Times New Roman" w:cs="Times New Roman"/>
          <w:sz w:val="24"/>
          <w:szCs w:val="24"/>
        </w:rPr>
        <w:t xml:space="preserve"> (B = 93.62)</w:t>
      </w:r>
      <w:r w:rsidR="004C0FB7">
        <w:rPr>
          <w:rFonts w:ascii="Times New Roman" w:hAnsi="Times New Roman" w:cs="Times New Roman"/>
          <w:sz w:val="24"/>
          <w:szCs w:val="24"/>
        </w:rPr>
        <w:t xml:space="preserve"> and Social Self</w:t>
      </w:r>
      <w:r w:rsidR="00775456">
        <w:rPr>
          <w:rFonts w:ascii="Times New Roman" w:hAnsi="Times New Roman" w:cs="Times New Roman"/>
          <w:sz w:val="24"/>
          <w:szCs w:val="24"/>
        </w:rPr>
        <w:t xml:space="preserve"> (</w:t>
      </w:r>
      <w:r w:rsidR="00DA3BC1">
        <w:rPr>
          <w:rFonts w:ascii="Times New Roman" w:hAnsi="Times New Roman" w:cs="Times New Roman"/>
          <w:sz w:val="24"/>
          <w:szCs w:val="24"/>
        </w:rPr>
        <w:t>B</w:t>
      </w:r>
      <w:r w:rsidR="00775456">
        <w:rPr>
          <w:rFonts w:ascii="Times New Roman" w:hAnsi="Times New Roman" w:cs="Times New Roman"/>
          <w:sz w:val="24"/>
          <w:szCs w:val="24"/>
        </w:rPr>
        <w:t xml:space="preserve"> = 94.27)</w:t>
      </w:r>
      <w:r w:rsidR="004C0FB7">
        <w:rPr>
          <w:rFonts w:ascii="Times New Roman" w:hAnsi="Times New Roman" w:cs="Times New Roman"/>
          <w:sz w:val="24"/>
          <w:szCs w:val="24"/>
        </w:rPr>
        <w:t>, which are conceptually similar to the two flourishing domains scored highest by the silent generation (</w:t>
      </w:r>
      <w:r w:rsidR="004C0FB7" w:rsidRPr="004C0FB7">
        <w:rPr>
          <w:rFonts w:ascii="Times New Roman" w:hAnsi="Times New Roman" w:cs="Times New Roman"/>
          <w:sz w:val="24"/>
          <w:szCs w:val="24"/>
        </w:rPr>
        <w:t>≥7</w:t>
      </w:r>
      <w:r w:rsidR="004C0FB7">
        <w:rPr>
          <w:rFonts w:ascii="Times New Roman" w:hAnsi="Times New Roman" w:cs="Times New Roman"/>
          <w:sz w:val="24"/>
          <w:szCs w:val="24"/>
        </w:rPr>
        <w:t>7 years) of “Happiness and life satisfaction” and “Close social relationships”</w:t>
      </w:r>
      <w:r w:rsidR="00775456">
        <w:rPr>
          <w:rFonts w:ascii="Times New Roman" w:hAnsi="Times New Roman" w:cs="Times New Roman"/>
          <w:sz w:val="24"/>
          <w:szCs w:val="24"/>
        </w:rPr>
        <w:t xml:space="preserve"> </w:t>
      </w:r>
      <w:r w:rsidR="00775456">
        <w:rPr>
          <w:rFonts w:ascii="Times New Roman" w:hAnsi="Times New Roman" w:cs="Times New Roman"/>
          <w:sz w:val="24"/>
          <w:szCs w:val="24"/>
        </w:rPr>
        <w:fldChar w:fldCharType="begin"/>
      </w:r>
      <w:r w:rsidR="00775456">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775456">
        <w:rPr>
          <w:rFonts w:ascii="Times New Roman" w:hAnsi="Times New Roman" w:cs="Times New Roman"/>
          <w:sz w:val="24"/>
          <w:szCs w:val="24"/>
        </w:rPr>
        <w:fldChar w:fldCharType="separate"/>
      </w:r>
      <w:r w:rsidR="00775456">
        <w:rPr>
          <w:rFonts w:ascii="Times New Roman" w:hAnsi="Times New Roman" w:cs="Times New Roman"/>
          <w:noProof/>
          <w:sz w:val="24"/>
          <w:szCs w:val="24"/>
        </w:rPr>
        <w:t>[13]</w:t>
      </w:r>
      <w:r w:rsidR="00775456">
        <w:rPr>
          <w:rFonts w:ascii="Times New Roman" w:hAnsi="Times New Roman" w:cs="Times New Roman"/>
          <w:sz w:val="24"/>
          <w:szCs w:val="24"/>
        </w:rPr>
        <w:fldChar w:fldCharType="end"/>
      </w:r>
      <w:r w:rsidR="004C0FB7">
        <w:rPr>
          <w:rFonts w:ascii="Times New Roman" w:hAnsi="Times New Roman" w:cs="Times New Roman"/>
          <w:sz w:val="24"/>
          <w:szCs w:val="24"/>
        </w:rPr>
        <w:t>.</w:t>
      </w:r>
      <w:r w:rsidR="008D2B84">
        <w:rPr>
          <w:rFonts w:ascii="Times New Roman" w:hAnsi="Times New Roman" w:cs="Times New Roman"/>
          <w:sz w:val="24"/>
          <w:szCs w:val="24"/>
        </w:rPr>
        <w:t xml:space="preserve"> </w:t>
      </w:r>
      <w:r w:rsidR="004B20F4">
        <w:rPr>
          <w:rFonts w:ascii="Times New Roman" w:hAnsi="Times New Roman" w:cs="Times New Roman"/>
          <w:sz w:val="24"/>
          <w:szCs w:val="24"/>
        </w:rPr>
        <w:t>The largest</w:t>
      </w:r>
      <w:r w:rsidR="0013050B">
        <w:rPr>
          <w:rFonts w:ascii="Times New Roman" w:hAnsi="Times New Roman" w:cs="Times New Roman"/>
          <w:sz w:val="24"/>
          <w:szCs w:val="24"/>
        </w:rPr>
        <w:t xml:space="preserve"> </w:t>
      </w:r>
      <w:r w:rsidR="00C67564">
        <w:rPr>
          <w:rFonts w:ascii="Times New Roman" w:hAnsi="Times New Roman" w:cs="Times New Roman"/>
          <w:sz w:val="24"/>
          <w:szCs w:val="24"/>
        </w:rPr>
        <w:t>difference</w:t>
      </w:r>
      <w:r w:rsidR="007F3ACB">
        <w:rPr>
          <w:rFonts w:ascii="Times New Roman" w:hAnsi="Times New Roman" w:cs="Times New Roman"/>
          <w:sz w:val="24"/>
          <w:szCs w:val="24"/>
        </w:rPr>
        <w:t xml:space="preserve">s between active and inactive groups averaged across ages </w:t>
      </w:r>
      <w:r w:rsidR="004B20F4">
        <w:rPr>
          <w:rFonts w:ascii="Times New Roman" w:hAnsi="Times New Roman" w:cs="Times New Roman"/>
          <w:sz w:val="24"/>
          <w:szCs w:val="24"/>
        </w:rPr>
        <w:t xml:space="preserve">was for Mind-Body Connection (31.42) and lowest for Core Cognition (24.39) and Social Self (24.90), converging with the treatment effects estimated from the propensity model. </w:t>
      </w:r>
      <w:r w:rsidR="0013050B">
        <w:rPr>
          <w:rFonts w:ascii="Times New Roman" w:hAnsi="Times New Roman" w:cs="Times New Roman"/>
          <w:sz w:val="24"/>
          <w:szCs w:val="24"/>
        </w:rPr>
        <w:t>D</w:t>
      </w:r>
      <w:r w:rsidR="008D2B84">
        <w:rPr>
          <w:rFonts w:ascii="Times New Roman" w:hAnsi="Times New Roman" w:cs="Times New Roman"/>
          <w:sz w:val="24"/>
          <w:szCs w:val="24"/>
        </w:rPr>
        <w:t xml:space="preserve">ifferences between inactive and active groups across ages </w:t>
      </w:r>
      <w:r w:rsidR="00DA3BC1">
        <w:rPr>
          <w:rFonts w:ascii="Times New Roman" w:hAnsi="Times New Roman" w:cs="Times New Roman"/>
          <w:sz w:val="24"/>
          <w:szCs w:val="24"/>
        </w:rPr>
        <w:t>are</w:t>
      </w:r>
      <w:r w:rsidR="008D2B84">
        <w:rPr>
          <w:rFonts w:ascii="Times New Roman" w:hAnsi="Times New Roman" w:cs="Times New Roman"/>
          <w:sz w:val="24"/>
          <w:szCs w:val="24"/>
        </w:rPr>
        <w:t xml:space="preserve"> most pronounced in the 85+ group</w:t>
      </w:r>
      <w:r w:rsidR="00DA3BC1">
        <w:rPr>
          <w:rFonts w:ascii="Times New Roman" w:hAnsi="Times New Roman" w:cs="Times New Roman"/>
          <w:sz w:val="24"/>
          <w:szCs w:val="24"/>
        </w:rPr>
        <w:t xml:space="preserve"> (average marginal effect of 31.31 across all subdomains)</w:t>
      </w:r>
      <w:r w:rsidR="008D2B84">
        <w:rPr>
          <w:rFonts w:ascii="Times New Roman" w:hAnsi="Times New Roman" w:cs="Times New Roman"/>
          <w:sz w:val="24"/>
          <w:szCs w:val="24"/>
        </w:rPr>
        <w:t xml:space="preserve">, suggesting an active lifestyle may especially play a role in maintaining mental wellbeing in </w:t>
      </w:r>
      <w:r w:rsidR="004B20F4">
        <w:rPr>
          <w:rFonts w:ascii="Times New Roman" w:hAnsi="Times New Roman" w:cs="Times New Roman"/>
          <w:sz w:val="24"/>
          <w:szCs w:val="24"/>
        </w:rPr>
        <w:t xml:space="preserve">the </w:t>
      </w:r>
      <w:r w:rsidR="008D2B84">
        <w:rPr>
          <w:rFonts w:ascii="Times New Roman" w:hAnsi="Times New Roman" w:cs="Times New Roman"/>
          <w:sz w:val="24"/>
          <w:szCs w:val="24"/>
        </w:rPr>
        <w:t>late</w:t>
      </w:r>
      <w:r w:rsidR="004B20F4">
        <w:rPr>
          <w:rFonts w:ascii="Times New Roman" w:hAnsi="Times New Roman" w:cs="Times New Roman"/>
          <w:sz w:val="24"/>
          <w:szCs w:val="24"/>
        </w:rPr>
        <w:t>st stages of</w:t>
      </w:r>
      <w:r w:rsidR="008D2B84">
        <w:rPr>
          <w:rFonts w:ascii="Times New Roman" w:hAnsi="Times New Roman" w:cs="Times New Roman"/>
          <w:sz w:val="24"/>
          <w:szCs w:val="24"/>
        </w:rPr>
        <w:t xml:space="preserve"> life.</w:t>
      </w:r>
      <w:r w:rsidR="00775456">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50D4149E" w:rsidR="00491022" w:rsidRPr="00B16124" w:rsidRDefault="007A68DD"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r w:rsidR="00CE143E">
        <w:rPr>
          <w:rFonts w:ascii="Times New Roman" w:hAnsi="Times New Roman" w:cs="Times New Roman"/>
          <w:sz w:val="24"/>
          <w:szCs w:val="24"/>
        </w:rPr>
        <w:t>advantage of utilizing propensity scores over controlling for covariates in a traditional multivariable linear regression is that the propensity model can deal with non-linear relationships between the covariates and outcome, as well as higher order interactions</w:t>
      </w:r>
      <w:r>
        <w:rPr>
          <w:rFonts w:ascii="Times New Roman" w:hAnsi="Times New Roman" w:cs="Times New Roman"/>
          <w:sz w:val="24"/>
          <w:szCs w:val="24"/>
        </w:rPr>
        <w:t>, and the GBM can handle these interaction terms non-parametrically</w:t>
      </w:r>
      <w:r w:rsidR="00AE7BE5">
        <w:rPr>
          <w:rFonts w:ascii="Times New Roman" w:hAnsi="Times New Roman" w:cs="Times New Roman"/>
          <w:sz w:val="24"/>
          <w:szCs w:val="24"/>
        </w:rPr>
        <w:t xml:space="preserve"> when estimating the propensity score</w:t>
      </w:r>
      <w:r w:rsidR="00CE143E">
        <w:rPr>
          <w:rFonts w:ascii="Times New Roman" w:hAnsi="Times New Roman" w:cs="Times New Roman"/>
          <w:sz w:val="24"/>
          <w:szCs w:val="24"/>
        </w:rPr>
        <w:t>.</w:t>
      </w:r>
      <w:r w:rsidR="00AE7BE5">
        <w:rPr>
          <w:rFonts w:ascii="Times New Roman" w:hAnsi="Times New Roman" w:cs="Times New Roman"/>
          <w:sz w:val="24"/>
          <w:szCs w:val="24"/>
        </w:rPr>
        <w:t xml:space="preserve"> </w:t>
      </w:r>
      <w:r w:rsidR="0096157A">
        <w:rPr>
          <w:rFonts w:ascii="Times New Roman" w:hAnsi="Times New Roman" w:cs="Times New Roman"/>
          <w:sz w:val="24"/>
          <w:szCs w:val="24"/>
        </w:rPr>
        <w:t xml:space="preserve">As </w:t>
      </w:r>
      <w:r w:rsidR="0096157A">
        <w:rPr>
          <w:rFonts w:ascii="Times New Roman" w:hAnsi="Times New Roman" w:cs="Times New Roman"/>
          <w:sz w:val="24"/>
          <w:szCs w:val="24"/>
        </w:rPr>
        <w:lastRenderedPageBreak/>
        <w:t xml:space="preserve">different propensity score estimation methods may perform differentially based on different assumptions and approaches to handle missing data </w:t>
      </w:r>
      <w:r w:rsidR="0096157A">
        <w:rPr>
          <w:rFonts w:ascii="Times New Roman" w:hAnsi="Times New Roman" w:cs="Times New Roman"/>
          <w:sz w:val="24"/>
          <w:szCs w:val="24"/>
        </w:rPr>
        <w:fldChar w:fldCharType="begin">
          <w:fldData xml:space="preserve">PEVuZE5vdGU+PENpdGU+PEF1dGhvcj5TZXRvZGppPC9BdXRob3I+PFllYXI+MjAxNzwvWWVhcj48
UmVjTnVtPjY5PC9SZWNOdW0+PERpc3BsYXlUZXh0Pls1NiwgNTcsIDU5XTwvRGlzcGxheVRleHQ+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96157A">
        <w:rPr>
          <w:rFonts w:ascii="Times New Roman" w:hAnsi="Times New Roman" w:cs="Times New Roman"/>
          <w:sz w:val="24"/>
          <w:szCs w:val="24"/>
        </w:rPr>
        <w:instrText xml:space="preserve"> ADDIN EN.CITE </w:instrText>
      </w:r>
      <w:r w:rsidR="0096157A">
        <w:rPr>
          <w:rFonts w:ascii="Times New Roman" w:hAnsi="Times New Roman" w:cs="Times New Roman"/>
          <w:sz w:val="24"/>
          <w:szCs w:val="24"/>
        </w:rPr>
        <w:fldChar w:fldCharType="begin">
          <w:fldData xml:space="preserve">PEVuZE5vdGU+PENpdGU+PEF1dGhvcj5TZXRvZGppPC9BdXRob3I+PFllYXI+MjAxNzwvWWVhcj48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NzEtMjI4ODwvaXNibj48dXJscz48L3VybHM+PC9yZWNvcmQ+PC9DaXRlPjwvRW5kTm90ZT5=
</w:fldData>
        </w:fldChar>
      </w:r>
      <w:r w:rsidR="0096157A">
        <w:rPr>
          <w:rFonts w:ascii="Times New Roman" w:hAnsi="Times New Roman" w:cs="Times New Roman"/>
          <w:sz w:val="24"/>
          <w:szCs w:val="24"/>
        </w:rPr>
        <w:instrText xml:space="preserve"> ADDIN EN.CITE.DATA </w:instrText>
      </w:r>
      <w:r w:rsidR="0096157A">
        <w:rPr>
          <w:rFonts w:ascii="Times New Roman" w:hAnsi="Times New Roman" w:cs="Times New Roman"/>
          <w:sz w:val="24"/>
          <w:szCs w:val="24"/>
        </w:rPr>
      </w:r>
      <w:r w:rsidR="0096157A">
        <w:rPr>
          <w:rFonts w:ascii="Times New Roman" w:hAnsi="Times New Roman" w:cs="Times New Roman"/>
          <w:sz w:val="24"/>
          <w:szCs w:val="24"/>
        </w:rPr>
        <w:fldChar w:fldCharType="end"/>
      </w:r>
      <w:r w:rsidR="0096157A">
        <w:rPr>
          <w:rFonts w:ascii="Times New Roman" w:hAnsi="Times New Roman" w:cs="Times New Roman"/>
          <w:sz w:val="24"/>
          <w:szCs w:val="24"/>
        </w:rPr>
        <w:fldChar w:fldCharType="separate"/>
      </w:r>
      <w:r w:rsidR="0096157A">
        <w:rPr>
          <w:rFonts w:ascii="Times New Roman" w:hAnsi="Times New Roman" w:cs="Times New Roman"/>
          <w:noProof/>
          <w:sz w:val="24"/>
          <w:szCs w:val="24"/>
        </w:rPr>
        <w:t>[56, 57, 59]</w:t>
      </w:r>
      <w:r w:rsidR="0096157A">
        <w:rPr>
          <w:rFonts w:ascii="Times New Roman" w:hAnsi="Times New Roman" w:cs="Times New Roman"/>
          <w:sz w:val="24"/>
          <w:szCs w:val="24"/>
        </w:rPr>
        <w:fldChar w:fldCharType="end"/>
      </w:r>
      <w:r w:rsidR="0096157A">
        <w:rPr>
          <w:rFonts w:ascii="Times New Roman" w:hAnsi="Times New Roman" w:cs="Times New Roman"/>
          <w:sz w:val="24"/>
          <w:szCs w:val="24"/>
        </w:rPr>
        <w:t xml:space="preserve"> we utilized several combinations of methods in a sensitivity analysis.</w:t>
      </w:r>
      <w:r w:rsidR="00CE143E">
        <w:rPr>
          <w:rFonts w:ascii="Times New Roman" w:hAnsi="Times New Roman" w:cs="Times New Roman"/>
          <w:sz w:val="24"/>
          <w:szCs w:val="24"/>
        </w:rPr>
        <w:t xml:space="preserve"> </w:t>
      </w:r>
      <w:r w:rsidR="00491022" w:rsidRPr="00B16124">
        <w:rPr>
          <w:rFonts w:ascii="Times New Roman" w:hAnsi="Times New Roman" w:cs="Times New Roman"/>
          <w:sz w:val="24"/>
          <w:szCs w:val="24"/>
        </w:rPr>
        <w:t>Our sensitivity analys</w:t>
      </w:r>
      <w:r w:rsidR="0096157A">
        <w:rPr>
          <w:rFonts w:ascii="Times New Roman" w:hAnsi="Times New Roman" w:cs="Times New Roman"/>
          <w:sz w:val="24"/>
          <w:szCs w:val="24"/>
        </w:rPr>
        <w:t>i</w:t>
      </w:r>
      <w:r w:rsidR="00491022" w:rsidRPr="00B16124">
        <w:rPr>
          <w:rFonts w:ascii="Times New Roman" w:hAnsi="Times New Roman" w:cs="Times New Roman"/>
          <w:sz w:val="24"/>
          <w:szCs w:val="24"/>
        </w:rPr>
        <w:t xml:space="preserve">s </w:t>
      </w:r>
      <w:r w:rsidR="00F15D6A" w:rsidRPr="00B16124">
        <w:rPr>
          <w:rFonts w:ascii="Times New Roman" w:hAnsi="Times New Roman" w:cs="Times New Roman"/>
          <w:sz w:val="24"/>
          <w:szCs w:val="24"/>
        </w:rPr>
        <w:t>demonstrate</w:t>
      </w:r>
      <w:r w:rsidR="00491022" w:rsidRPr="00B16124">
        <w:rPr>
          <w:rFonts w:ascii="Times New Roman" w:hAnsi="Times New Roman" w:cs="Times New Roman"/>
          <w:sz w:val="24"/>
          <w:szCs w:val="24"/>
        </w:rPr>
        <w:t xml:space="preserve"> a convergence of estimated effects of physical activity on </w:t>
      </w:r>
      <w:r w:rsidR="000F5D32" w:rsidRPr="00B16124">
        <w:rPr>
          <w:rFonts w:ascii="Times New Roman" w:hAnsi="Times New Roman" w:cs="Times New Roman"/>
          <w:sz w:val="24"/>
          <w:szCs w:val="24"/>
        </w:rPr>
        <w:t>MHQ</w:t>
      </w:r>
      <w:r w:rsidR="00280BE1" w:rsidRPr="00B16124">
        <w:rPr>
          <w:rFonts w:ascii="Times New Roman" w:hAnsi="Times New Roman" w:cs="Times New Roman"/>
          <w:sz w:val="24"/>
          <w:szCs w:val="24"/>
        </w:rPr>
        <w:t xml:space="preserve"> across various covariate adjustment</w:t>
      </w:r>
      <w:r w:rsidR="00954A99" w:rsidRPr="00B16124">
        <w:rPr>
          <w:rFonts w:ascii="Times New Roman" w:hAnsi="Times New Roman" w:cs="Times New Roman"/>
          <w:sz w:val="24"/>
          <w:szCs w:val="24"/>
        </w:rPr>
        <w:t xml:space="preserve"> and missing data</w:t>
      </w:r>
      <w:r w:rsidR="00280BE1" w:rsidRPr="00B16124">
        <w:rPr>
          <w:rFonts w:ascii="Times New Roman" w:hAnsi="Times New Roman" w:cs="Times New Roman"/>
          <w:sz w:val="24"/>
          <w:szCs w:val="24"/>
        </w:rPr>
        <w:t xml:space="preserve"> procedures</w:t>
      </w:r>
      <w:r w:rsidR="000F5D32" w:rsidRPr="00B16124">
        <w:rPr>
          <w:rFonts w:ascii="Times New Roman" w:hAnsi="Times New Roman" w:cs="Times New Roman"/>
          <w:sz w:val="24"/>
          <w:szCs w:val="24"/>
        </w:rPr>
        <w:t xml:space="preserve">, </w:t>
      </w:r>
      <w:r w:rsidR="00954A99" w:rsidRPr="00B16124">
        <w:rPr>
          <w:rFonts w:ascii="Times New Roman" w:hAnsi="Times New Roman" w:cs="Times New Roman"/>
          <w:sz w:val="24"/>
          <w:szCs w:val="24"/>
        </w:rPr>
        <w:t xml:space="preserve">with an average </w:t>
      </w:r>
      <w:r w:rsidR="005F7FF2" w:rsidRPr="00B16124">
        <w:rPr>
          <w:rFonts w:ascii="Times New Roman" w:hAnsi="Times New Roman" w:cs="Times New Roman"/>
          <w:sz w:val="24"/>
          <w:szCs w:val="24"/>
        </w:rPr>
        <w:t xml:space="preserve">estimated </w:t>
      </w:r>
      <w:r w:rsidR="00954A99" w:rsidRPr="00B16124">
        <w:rPr>
          <w:rFonts w:ascii="Times New Roman" w:hAnsi="Times New Roman" w:cs="Times New Roman"/>
          <w:sz w:val="24"/>
          <w:szCs w:val="24"/>
        </w:rPr>
        <w:t xml:space="preserve">effect of 17.86 (SD = 0.15), corresponding to a SMD of 0.25. </w:t>
      </w:r>
      <w:r w:rsidR="00B16124">
        <w:rPr>
          <w:rFonts w:ascii="Times New Roman" w:hAnsi="Times New Roman" w:cs="Times New Roman"/>
          <w:sz w:val="24"/>
          <w:szCs w:val="24"/>
        </w:rPr>
        <w:t>Using various propensity score estimation techniques improves confidence</w:t>
      </w:r>
      <w:r w:rsidR="00FD63C2">
        <w:rPr>
          <w:rFonts w:ascii="Times New Roman" w:hAnsi="Times New Roman" w:cs="Times New Roman"/>
          <w:sz w:val="24"/>
          <w:szCs w:val="24"/>
        </w:rPr>
        <w:t xml:space="preserve"> that the estimated effect is not biased due to misspecification of the propensity model.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69F31DBF"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w:t>
      </w:r>
      <w:r w:rsidR="00760D3A">
        <w:rPr>
          <w:rFonts w:ascii="Times New Roman" w:hAnsi="Times New Roman" w:cs="Times New Roman"/>
          <w:sz w:val="24"/>
          <w:szCs w:val="24"/>
        </w:rPr>
        <w:t xml:space="preserve"> true</w:t>
      </w:r>
      <w:r w:rsidRPr="00D42971">
        <w:rPr>
          <w:rFonts w:ascii="Times New Roman" w:hAnsi="Times New Roman" w:cs="Times New Roman"/>
          <w:sz w:val="24"/>
          <w:szCs w:val="24"/>
        </w:rPr>
        <w:t xml:space="preserve"> randomization, propensity score weighting does not adjust for unobserved covariates</w:t>
      </w:r>
      <w:r w:rsidR="00BF5A8A">
        <w:rPr>
          <w:rFonts w:ascii="Times New Roman" w:hAnsi="Times New Roman" w:cs="Times New Roman"/>
          <w:sz w:val="24"/>
          <w:szCs w:val="24"/>
        </w:rPr>
        <w:t xml:space="preserve"> </w:t>
      </w:r>
      <w:r w:rsidR="00BF5A8A">
        <w:rPr>
          <w:rFonts w:ascii="Times New Roman" w:hAnsi="Times New Roman" w:cs="Times New Roman"/>
          <w:sz w:val="24"/>
          <w:szCs w:val="24"/>
        </w:rPr>
        <w:fldChar w:fldCharType="begin"/>
      </w:r>
      <w:r w:rsidR="00BF5A8A">
        <w:rPr>
          <w:rFonts w:ascii="Times New Roman" w:hAnsi="Times New Roman" w:cs="Times New Roman"/>
          <w:sz w:val="24"/>
          <w:szCs w:val="24"/>
        </w:rPr>
        <w:instrText xml:space="preserve"> ADDIN EN.CITE &lt;EndNote&gt;&lt;Cite&gt;&lt;Author&gt;Joffe&lt;/Author&gt;&lt;Year&gt;1999&lt;/Year&gt;&lt;RecNum&gt;137&lt;/RecNum&gt;&lt;DisplayText&gt;[85]&lt;/DisplayText&gt;&lt;record&gt;&lt;rec-number&gt;137&lt;/rec-number&gt;&lt;foreign-keys&gt;&lt;key app="EN" db-id="vda2pvwscxarw9e0z24p90wxpr2wfdzp2a0w" timestamp="1675048714"&gt;137&lt;/key&gt;&lt;/foreign-keys&gt;&lt;ref-type name="Journal Article"&gt;17&lt;/ref-type&gt;&lt;contributors&gt;&lt;authors&gt;&lt;author&gt;Joffe, Marshall M&lt;/author&gt;&lt;author&gt;Rosenbaum, Paul R&lt;/author&gt;&lt;/authors&gt;&lt;/contributors&gt;&lt;titles&gt;&lt;title&gt;Invited commentary: propensity scores&lt;/title&gt;&lt;secondary-title&gt;American journal of epidemiology&lt;/secondary-title&gt;&lt;/titles&gt;&lt;periodical&gt;&lt;full-title&gt;American journal of epidemiology&lt;/full-title&gt;&lt;/periodical&gt;&lt;pages&gt;327-333&lt;/pages&gt;&lt;volume&gt;150&lt;/volume&gt;&lt;number&gt;4&lt;/number&gt;&lt;dates&gt;&lt;year&gt;1999&lt;/year&gt;&lt;/dates&gt;&lt;isbn&gt;1476-6256&lt;/isbn&gt;&lt;urls&gt;&lt;/urls&gt;&lt;/record&gt;&lt;/Cite&gt;&lt;/EndNote&gt;</w:instrText>
      </w:r>
      <w:r w:rsidR="00BF5A8A">
        <w:rPr>
          <w:rFonts w:ascii="Times New Roman" w:hAnsi="Times New Roman" w:cs="Times New Roman"/>
          <w:sz w:val="24"/>
          <w:szCs w:val="24"/>
        </w:rPr>
        <w:fldChar w:fldCharType="separate"/>
      </w:r>
      <w:r w:rsidR="00BF5A8A">
        <w:rPr>
          <w:rFonts w:ascii="Times New Roman" w:hAnsi="Times New Roman" w:cs="Times New Roman"/>
          <w:noProof/>
          <w:sz w:val="24"/>
          <w:szCs w:val="24"/>
        </w:rPr>
        <w:t>[85]</w:t>
      </w:r>
      <w:r w:rsidR="00BF5A8A">
        <w:rPr>
          <w:rFonts w:ascii="Times New Roman" w:hAnsi="Times New Roman" w:cs="Times New Roman"/>
          <w:sz w:val="24"/>
          <w:szCs w:val="24"/>
        </w:rPr>
        <w:fldChar w:fldCharType="end"/>
      </w:r>
      <w:r w:rsidRPr="00D42971">
        <w:rPr>
          <w:rFonts w:ascii="Times New Roman" w:hAnsi="Times New Roman" w:cs="Times New Roman"/>
          <w:sz w:val="24"/>
          <w:szCs w:val="24"/>
        </w:rPr>
        <w:t>. An unbiased treatment effect assumes that all potential confounders are observed, which is unlikely to be the case in any observational study.</w:t>
      </w:r>
      <w:r w:rsidR="00B65B4D">
        <w:rPr>
          <w:rFonts w:ascii="Times New Roman" w:hAnsi="Times New Roman" w:cs="Times New Roman"/>
          <w:sz w:val="24"/>
          <w:szCs w:val="24"/>
        </w:rPr>
        <w:t xml:space="preserve"> Additionally, the covariates included in this analysis were restricted by what was included in the MHM questionnaire.</w:t>
      </w:r>
      <w:r w:rsidRPr="00D42971">
        <w:rPr>
          <w:rFonts w:ascii="Times New Roman" w:hAnsi="Times New Roman" w:cs="Times New Roman"/>
          <w:sz w:val="24"/>
          <w:szCs w:val="24"/>
        </w:rPr>
        <w:t xml:space="preserve"> Adjusting for </w:t>
      </w:r>
      <w:r w:rsidR="0096157A">
        <w:rPr>
          <w:rFonts w:ascii="Times New Roman" w:hAnsi="Times New Roman" w:cs="Times New Roman"/>
          <w:sz w:val="24"/>
          <w:szCs w:val="24"/>
        </w:rPr>
        <w:t>a partial set of</w:t>
      </w:r>
      <w:r w:rsidRPr="00D42971">
        <w:rPr>
          <w:rFonts w:ascii="Times New Roman" w:hAnsi="Times New Roman" w:cs="Times New Roman"/>
          <w:sz w:val="24"/>
          <w:szCs w:val="24"/>
        </w:rPr>
        <w:t xml:space="preserve">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w:t>
      </w:r>
      <w:r w:rsidR="000411DA">
        <w:rPr>
          <w:rFonts w:ascii="Times New Roman" w:hAnsi="Times New Roman" w:cs="Times New Roman"/>
          <w:sz w:val="24"/>
          <w:szCs w:val="24"/>
        </w:rPr>
        <w:t>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w:t>
      </w:r>
      <w:r w:rsidR="00BF5A8A">
        <w:rPr>
          <w:rFonts w:ascii="Times New Roman" w:hAnsi="Times New Roman" w:cs="Times New Roman"/>
          <w:sz w:val="24"/>
          <w:szCs w:val="24"/>
        </w:rPr>
        <w:t xml:space="preserve">or course </w:t>
      </w:r>
      <w:r w:rsidR="00DB1880">
        <w:rPr>
          <w:rFonts w:ascii="Times New Roman" w:hAnsi="Times New Roman" w:cs="Times New Roman"/>
          <w:sz w:val="24"/>
          <w:szCs w:val="24"/>
        </w:rPr>
        <w:t>of distinct mental disorders.</w:t>
      </w:r>
      <w:r w:rsidR="001C1A1D">
        <w:rPr>
          <w:rFonts w:ascii="Times New Roman" w:hAnsi="Times New Roman" w:cs="Times New Roman"/>
          <w:sz w:val="24"/>
          <w:szCs w:val="24"/>
        </w:rPr>
        <w:t xml:space="preserve"> </w:t>
      </w:r>
      <w:r w:rsidR="00BF5A8A">
        <w:rPr>
          <w:rFonts w:ascii="Times New Roman" w:hAnsi="Times New Roman" w:cs="Times New Roman"/>
          <w:sz w:val="24"/>
          <w:szCs w:val="24"/>
        </w:rPr>
        <w:t xml:space="preserve">Lastly, </w:t>
      </w:r>
      <w:r w:rsidR="00076A42">
        <w:rPr>
          <w:rFonts w:ascii="Times New Roman" w:hAnsi="Times New Roman" w:cs="Times New Roman"/>
          <w:sz w:val="24"/>
          <w:szCs w:val="24"/>
        </w:rPr>
        <w:t xml:space="preserve">the convenience sampling method of </w:t>
      </w:r>
      <w:r w:rsidR="00971B2B">
        <w:rPr>
          <w:rFonts w:ascii="Times New Roman" w:hAnsi="Times New Roman" w:cs="Times New Roman"/>
          <w:sz w:val="24"/>
          <w:szCs w:val="24"/>
        </w:rPr>
        <w:t>online</w:t>
      </w:r>
      <w:r w:rsidR="00076A42">
        <w:rPr>
          <w:rFonts w:ascii="Times New Roman" w:hAnsi="Times New Roman" w:cs="Times New Roman"/>
          <w:sz w:val="24"/>
          <w:szCs w:val="24"/>
        </w:rPr>
        <w:t xml:space="preserve"> advertisements targeting those with mental health-related search terms makes the sampling, though including over 200 countries, not a truly representative global sample</w:t>
      </w:r>
      <w:r w:rsidR="00971B2B">
        <w:rPr>
          <w:rFonts w:ascii="Times New Roman" w:hAnsi="Times New Roman" w:cs="Times New Roman"/>
          <w:sz w:val="24"/>
          <w:szCs w:val="24"/>
        </w:rPr>
        <w:t>, particularly overlooking regions with little to no internet access.</w:t>
      </w:r>
      <w:r w:rsidR="00076A42">
        <w:rPr>
          <w:rFonts w:ascii="Times New Roman" w:hAnsi="Times New Roman" w:cs="Times New Roman"/>
          <w:sz w:val="24"/>
          <w:szCs w:val="24"/>
        </w:rPr>
        <w:t xml:space="preserve"> </w:t>
      </w:r>
    </w:p>
    <w:p w14:paraId="33D42EB9" w14:textId="77777777" w:rsidR="0036056A" w:rsidRDefault="0036056A" w:rsidP="002C4D62">
      <w:pPr>
        <w:spacing w:line="480" w:lineRule="auto"/>
        <w:rPr>
          <w:rFonts w:ascii="Times New Roman" w:hAnsi="Times New Roman" w:cs="Times New Roman"/>
          <w:sz w:val="24"/>
          <w:szCs w:val="24"/>
        </w:rPr>
      </w:pPr>
    </w:p>
    <w:p w14:paraId="43489F15" w14:textId="0E197FD4" w:rsidR="001A6190" w:rsidRDefault="001A6190" w:rsidP="002C4D6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3D73F931" w14:textId="46EFC99F" w:rsidR="001A6190" w:rsidRPr="001A6190" w:rsidRDefault="001A6190"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present </w:t>
      </w:r>
      <w:r w:rsidR="00760D3A">
        <w:rPr>
          <w:rFonts w:ascii="Times New Roman" w:hAnsi="Times New Roman" w:cs="Times New Roman"/>
          <w:sz w:val="24"/>
          <w:szCs w:val="24"/>
        </w:rPr>
        <w:t>analyses</w:t>
      </w:r>
      <w:r>
        <w:rPr>
          <w:rFonts w:ascii="Times New Roman" w:hAnsi="Times New Roman" w:cs="Times New Roman"/>
          <w:sz w:val="24"/>
          <w:szCs w:val="24"/>
        </w:rPr>
        <w:t xml:space="preserve"> estimates a treatment effect of physical exercise on those who are sedentary from a large cross-sectional sample using a propensity score weighted model. Our results demonstrate a significant small effect of </w:t>
      </w:r>
      <w:r w:rsidR="00760D3A">
        <w:rPr>
          <w:rFonts w:ascii="Times New Roman" w:hAnsi="Times New Roman" w:cs="Times New Roman"/>
          <w:sz w:val="24"/>
          <w:szCs w:val="24"/>
        </w:rPr>
        <w:t>self-reported physical exercise on a comprehensive measure of overall mental health and wellbeing</w:t>
      </w:r>
      <w:r w:rsidR="00CB2CB0">
        <w:rPr>
          <w:rFonts w:ascii="Times New Roman" w:hAnsi="Times New Roman" w:cs="Times New Roman"/>
          <w:sz w:val="24"/>
          <w:szCs w:val="24"/>
        </w:rPr>
        <w:t xml:space="preserve"> in a large global adult sample.</w:t>
      </w: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Strong </w:t>
      </w:r>
      <w:proofErr w:type="spellStart"/>
      <w:r w:rsidRPr="00D42971">
        <w:rPr>
          <w:rFonts w:ascii="Times New Roman" w:hAnsi="Times New Roman" w:cs="Times New Roman"/>
          <w:sz w:val="24"/>
          <w:szCs w:val="24"/>
        </w:rPr>
        <w:t>ignorability</w:t>
      </w:r>
      <w:proofErr w:type="spellEnd"/>
      <w:r w:rsidRPr="00D42971">
        <w:rPr>
          <w:rFonts w:ascii="Times New Roman" w:hAnsi="Times New Roman" w:cs="Times New Roman"/>
          <w:sz w:val="24"/>
          <w:szCs w:val="24"/>
        </w:rPr>
        <w:t xml:space="preserve">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65CAF0CA" w14:textId="77777777" w:rsidR="0096157A" w:rsidRPr="0096157A" w:rsidRDefault="00485D6E" w:rsidP="0096157A">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96157A" w:rsidRPr="0096157A">
        <w:t>1.</w:t>
      </w:r>
      <w:r w:rsidR="0096157A" w:rsidRPr="0096157A">
        <w:tab/>
        <w:t xml:space="preserve">Steel Z, Marnane C, Iranpour C, et al.: The global prevalence of common mental disorders: a systematic review and meta-analysis 1980–2013. </w:t>
      </w:r>
      <w:r w:rsidR="0096157A" w:rsidRPr="0096157A">
        <w:rPr>
          <w:i/>
        </w:rPr>
        <w:t>International journal of epidemiology.</w:t>
      </w:r>
      <w:r w:rsidR="0096157A" w:rsidRPr="0096157A">
        <w:t xml:space="preserve"> 2014, </w:t>
      </w:r>
      <w:r w:rsidR="0096157A" w:rsidRPr="0096157A">
        <w:rPr>
          <w:i/>
        </w:rPr>
        <w:t>43:</w:t>
      </w:r>
      <w:r w:rsidR="0096157A" w:rsidRPr="0096157A">
        <w:t>476-493.</w:t>
      </w:r>
    </w:p>
    <w:p w14:paraId="252A9284" w14:textId="77777777" w:rsidR="0096157A" w:rsidRPr="0096157A" w:rsidRDefault="0096157A" w:rsidP="0096157A">
      <w:pPr>
        <w:pStyle w:val="EndNoteBibliography"/>
        <w:spacing w:after="0"/>
      </w:pPr>
      <w:r w:rsidRPr="0096157A">
        <w:t>2.</w:t>
      </w:r>
      <w:r w:rsidRPr="0096157A">
        <w:tab/>
        <w:t xml:space="preserve">Collaborators GMD: Global, regional, and national burden of 12 mental disorders in 204 countries and territories, 1990–2019: a systematic analysis for the Global Burden of Disease Study 2019. </w:t>
      </w:r>
      <w:r w:rsidRPr="0096157A">
        <w:rPr>
          <w:i/>
        </w:rPr>
        <w:t>The Lancet Psychiatry.</w:t>
      </w:r>
      <w:r w:rsidRPr="0096157A">
        <w:t xml:space="preserve"> 2022, </w:t>
      </w:r>
      <w:r w:rsidRPr="0096157A">
        <w:rPr>
          <w:i/>
        </w:rPr>
        <w:t>9:</w:t>
      </w:r>
      <w:r w:rsidRPr="0096157A">
        <w:t>137-150.</w:t>
      </w:r>
    </w:p>
    <w:p w14:paraId="6B1BBCF6" w14:textId="77777777" w:rsidR="0096157A" w:rsidRPr="0096157A" w:rsidRDefault="0096157A" w:rsidP="0096157A">
      <w:pPr>
        <w:pStyle w:val="EndNoteBibliography"/>
        <w:spacing w:after="0"/>
      </w:pPr>
      <w:r w:rsidRPr="0096157A">
        <w:t>3.</w:t>
      </w:r>
      <w:r w:rsidRPr="0096157A">
        <w:tab/>
        <w:t xml:space="preserve">Health TLG: Mental health matters. </w:t>
      </w:r>
      <w:r w:rsidRPr="0096157A">
        <w:rPr>
          <w:i/>
        </w:rPr>
        <w:t>The Lancet. Global Health.</w:t>
      </w:r>
      <w:r w:rsidRPr="0096157A">
        <w:t xml:space="preserve"> 2020, </w:t>
      </w:r>
      <w:r w:rsidRPr="0096157A">
        <w:rPr>
          <w:i/>
        </w:rPr>
        <w:t>8:</w:t>
      </w:r>
      <w:r w:rsidRPr="0096157A">
        <w:t>e1352.</w:t>
      </w:r>
    </w:p>
    <w:p w14:paraId="375ED1DB" w14:textId="77777777" w:rsidR="0096157A" w:rsidRPr="0096157A" w:rsidRDefault="0096157A" w:rsidP="0096157A">
      <w:pPr>
        <w:pStyle w:val="EndNoteBibliography"/>
        <w:spacing w:after="0"/>
      </w:pPr>
      <w:r w:rsidRPr="0096157A">
        <w:t>4.</w:t>
      </w:r>
      <w:r w:rsidRPr="0096157A">
        <w:tab/>
        <w:t xml:space="preserve">Samji H, Wu J, Ladak A, et al.: Mental health impacts of the COVID‐19 pandemic on children and youth–a systematic review. </w:t>
      </w:r>
      <w:r w:rsidRPr="0096157A">
        <w:rPr>
          <w:i/>
        </w:rPr>
        <w:t>Child and adolescent mental health.</w:t>
      </w:r>
      <w:r w:rsidRPr="0096157A">
        <w:t xml:space="preserve"> 2022, </w:t>
      </w:r>
      <w:r w:rsidRPr="0096157A">
        <w:rPr>
          <w:i/>
        </w:rPr>
        <w:t>27:</w:t>
      </w:r>
      <w:r w:rsidRPr="0096157A">
        <w:t>173-189.</w:t>
      </w:r>
    </w:p>
    <w:p w14:paraId="307C8422" w14:textId="77777777" w:rsidR="0096157A" w:rsidRPr="0096157A" w:rsidRDefault="0096157A" w:rsidP="0096157A">
      <w:pPr>
        <w:pStyle w:val="EndNoteBibliography"/>
        <w:spacing w:after="0"/>
      </w:pPr>
      <w:r w:rsidRPr="0096157A">
        <w:t>5.</w:t>
      </w:r>
      <w:r w:rsidRPr="0096157A">
        <w:tab/>
        <w:t xml:space="preserve">Patel K, Robertson E, Kwong AS, et al.: Psychological distress before and during the COVID-19 pandemic among adults in the United Kingdom based on coordinated analyses of 11 longitudinal studies. </w:t>
      </w:r>
      <w:r w:rsidRPr="0096157A">
        <w:rPr>
          <w:i/>
        </w:rPr>
        <w:t>JAMA Network open.</w:t>
      </w:r>
      <w:r w:rsidRPr="0096157A">
        <w:t xml:space="preserve"> 2022, </w:t>
      </w:r>
      <w:r w:rsidRPr="0096157A">
        <w:rPr>
          <w:i/>
        </w:rPr>
        <w:t>5:</w:t>
      </w:r>
      <w:r w:rsidRPr="0096157A">
        <w:t>e227629-e227629.</w:t>
      </w:r>
    </w:p>
    <w:p w14:paraId="49535F26" w14:textId="77777777" w:rsidR="0096157A" w:rsidRPr="0096157A" w:rsidRDefault="0096157A" w:rsidP="0096157A">
      <w:pPr>
        <w:pStyle w:val="EndNoteBibliography"/>
        <w:spacing w:after="0"/>
      </w:pPr>
      <w:r w:rsidRPr="0096157A">
        <w:t>6.</w:t>
      </w:r>
      <w:r w:rsidRPr="0096157A">
        <w:tab/>
        <w:t xml:space="preserve">Panchal U, Salazar de Pablo G, Franco M, et al.: The impact of COVID-19 lockdown on child and adolescent mental health: systematic review. </w:t>
      </w:r>
      <w:r w:rsidRPr="0096157A">
        <w:rPr>
          <w:i/>
        </w:rPr>
        <w:t>European child &amp; adolescent psychiatry.</w:t>
      </w:r>
      <w:r w:rsidRPr="0096157A">
        <w:t xml:space="preserve"> 2021</w:t>
      </w:r>
      <w:r w:rsidRPr="0096157A">
        <w:rPr>
          <w:i/>
        </w:rPr>
        <w:t>:</w:t>
      </w:r>
      <w:r w:rsidRPr="0096157A">
        <w:t>1-27.</w:t>
      </w:r>
    </w:p>
    <w:p w14:paraId="4CB5A46F" w14:textId="77777777" w:rsidR="0096157A" w:rsidRPr="0096157A" w:rsidRDefault="0096157A" w:rsidP="0096157A">
      <w:pPr>
        <w:pStyle w:val="EndNoteBibliography"/>
        <w:spacing w:after="0"/>
      </w:pPr>
      <w:r w:rsidRPr="0096157A">
        <w:t>7.</w:t>
      </w:r>
      <w:r w:rsidRPr="0096157A">
        <w:tab/>
        <w:t xml:space="preserve">Prati G, Mancini AD: The psychological impact of COVID-19 pandemic lockdowns: a review and meta-analysis of longitudinal studies and natural experiments. </w:t>
      </w:r>
      <w:r w:rsidRPr="0096157A">
        <w:rPr>
          <w:i/>
        </w:rPr>
        <w:t>Psychological medicine.</w:t>
      </w:r>
      <w:r w:rsidRPr="0096157A">
        <w:t xml:space="preserve"> 2021, </w:t>
      </w:r>
      <w:r w:rsidRPr="0096157A">
        <w:rPr>
          <w:i/>
        </w:rPr>
        <w:t>51:</w:t>
      </w:r>
      <w:r w:rsidRPr="0096157A">
        <w:t>201-211.</w:t>
      </w:r>
    </w:p>
    <w:p w14:paraId="750595E4" w14:textId="77777777" w:rsidR="0096157A" w:rsidRPr="0096157A" w:rsidRDefault="0096157A" w:rsidP="0096157A">
      <w:pPr>
        <w:pStyle w:val="EndNoteBibliography"/>
        <w:spacing w:after="0"/>
      </w:pPr>
      <w:r w:rsidRPr="0096157A">
        <w:t>8.</w:t>
      </w:r>
      <w:r w:rsidRPr="0096157A">
        <w:tab/>
        <w:t xml:space="preserve">Robinson E, Sutin AR, Daly M, Jones A: A systematic review and meta-analysis of longitudinal cohort studies comparing mental health before versus during the COVID-19 pandemic in 2020. </w:t>
      </w:r>
      <w:r w:rsidRPr="0096157A">
        <w:rPr>
          <w:i/>
        </w:rPr>
        <w:t>Journal of Affective Disorders.</w:t>
      </w:r>
      <w:r w:rsidRPr="0096157A">
        <w:t xml:space="preserve"> 2022, </w:t>
      </w:r>
      <w:r w:rsidRPr="0096157A">
        <w:rPr>
          <w:i/>
        </w:rPr>
        <w:t>296:</w:t>
      </w:r>
      <w:r w:rsidRPr="0096157A">
        <w:t>567-576.</w:t>
      </w:r>
    </w:p>
    <w:p w14:paraId="71D92011" w14:textId="77777777" w:rsidR="0096157A" w:rsidRPr="0096157A" w:rsidRDefault="0096157A" w:rsidP="0096157A">
      <w:pPr>
        <w:pStyle w:val="EndNoteBibliography"/>
        <w:spacing w:after="0"/>
      </w:pPr>
      <w:r w:rsidRPr="0096157A">
        <w:t>9.</w:t>
      </w:r>
      <w:r w:rsidRPr="0096157A">
        <w:tab/>
        <w:t xml:space="preserve">Kauhanen L, Wan Mohd Yunus WMA, Lempinen L, et al.: A systematic review of the mental health changes of children and young people before and during the COVID-19 pandemic. </w:t>
      </w:r>
      <w:r w:rsidRPr="0096157A">
        <w:rPr>
          <w:i/>
        </w:rPr>
        <w:t>European child &amp; adolescent psychiatry.</w:t>
      </w:r>
      <w:r w:rsidRPr="0096157A">
        <w:t xml:space="preserve"> 2022</w:t>
      </w:r>
      <w:r w:rsidRPr="0096157A">
        <w:rPr>
          <w:i/>
        </w:rPr>
        <w:t>:</w:t>
      </w:r>
      <w:r w:rsidRPr="0096157A">
        <w:t>1-19.</w:t>
      </w:r>
    </w:p>
    <w:p w14:paraId="4BEE963A" w14:textId="77777777" w:rsidR="0096157A" w:rsidRPr="0096157A" w:rsidRDefault="0096157A" w:rsidP="0096157A">
      <w:pPr>
        <w:pStyle w:val="EndNoteBibliography"/>
        <w:spacing w:after="0"/>
      </w:pPr>
      <w:r w:rsidRPr="0096157A">
        <w:lastRenderedPageBreak/>
        <w:t>10.</w:t>
      </w:r>
      <w:r w:rsidRPr="0096157A">
        <w:tab/>
        <w:t xml:space="preserve">Santomauro DF, Herrera AMM, Shadid J, et al.: Global prevalence and burden of depressive and anxiety disorders in 204 countries and territories in 2020 due to the COVID-19 pandemic. </w:t>
      </w:r>
      <w:r w:rsidRPr="0096157A">
        <w:rPr>
          <w:i/>
        </w:rPr>
        <w:t>The Lancet.</w:t>
      </w:r>
      <w:r w:rsidRPr="0096157A">
        <w:t xml:space="preserve"> 2021, </w:t>
      </w:r>
      <w:r w:rsidRPr="0096157A">
        <w:rPr>
          <w:i/>
        </w:rPr>
        <w:t>398:</w:t>
      </w:r>
      <w:r w:rsidRPr="0096157A">
        <w:t>1700-1712.</w:t>
      </w:r>
    </w:p>
    <w:p w14:paraId="30D1715E" w14:textId="77777777" w:rsidR="0096157A" w:rsidRPr="0096157A" w:rsidRDefault="0096157A" w:rsidP="0096157A">
      <w:pPr>
        <w:pStyle w:val="EndNoteBibliography"/>
        <w:spacing w:after="0"/>
      </w:pPr>
      <w:r w:rsidRPr="0096157A">
        <w:t>11.</w:t>
      </w:r>
      <w:r w:rsidRPr="0096157A">
        <w:tab/>
        <w:t xml:space="preserve">Oswalt SB, Lederer AM, Chestnut-Steich K, et al.: Trends in college students’ mental health diagnoses and utilization of services, 2009–2015. </w:t>
      </w:r>
      <w:r w:rsidRPr="0096157A">
        <w:rPr>
          <w:i/>
        </w:rPr>
        <w:t>Journal of American college health.</w:t>
      </w:r>
      <w:r w:rsidRPr="0096157A">
        <w:t xml:space="preserve"> 2020, </w:t>
      </w:r>
      <w:r w:rsidRPr="0096157A">
        <w:rPr>
          <w:i/>
        </w:rPr>
        <w:t>68:</w:t>
      </w:r>
      <w:r w:rsidRPr="0096157A">
        <w:t>41-51.</w:t>
      </w:r>
    </w:p>
    <w:p w14:paraId="50FD765A" w14:textId="77777777" w:rsidR="0096157A" w:rsidRPr="0096157A" w:rsidRDefault="0096157A" w:rsidP="0096157A">
      <w:pPr>
        <w:pStyle w:val="EndNoteBibliography"/>
        <w:spacing w:after="0"/>
      </w:pPr>
      <w:r w:rsidRPr="0096157A">
        <w:t>12.</w:t>
      </w:r>
      <w:r w:rsidRPr="0096157A">
        <w:tab/>
        <w:t xml:space="preserve">Keyes KM, Gary D, O’Malley PM, Hamilton A, Schulenberg J: Recent increases in depressive symptoms among US adolescents: trends from 1991 to 2018. </w:t>
      </w:r>
      <w:r w:rsidRPr="0096157A">
        <w:rPr>
          <w:i/>
        </w:rPr>
        <w:t>Social psychiatry and psychiatric epidemiology.</w:t>
      </w:r>
      <w:r w:rsidRPr="0096157A">
        <w:t xml:space="preserve"> 2019, </w:t>
      </w:r>
      <w:r w:rsidRPr="0096157A">
        <w:rPr>
          <w:i/>
        </w:rPr>
        <w:t>54:</w:t>
      </w:r>
      <w:r w:rsidRPr="0096157A">
        <w:t>987-996.</w:t>
      </w:r>
    </w:p>
    <w:p w14:paraId="0F970080" w14:textId="77777777" w:rsidR="0096157A" w:rsidRPr="0096157A" w:rsidRDefault="0096157A" w:rsidP="0096157A">
      <w:pPr>
        <w:pStyle w:val="EndNoteBibliography"/>
        <w:spacing w:after="0"/>
      </w:pPr>
      <w:r w:rsidRPr="0096157A">
        <w:t>13.</w:t>
      </w:r>
      <w:r w:rsidRPr="0096157A">
        <w:tab/>
        <w:t xml:space="preserve">Chen Y, Cowden RG, Fulks J, Plake JF, VanderWeele TJ: National data on age gradients in well-being among US adults. </w:t>
      </w:r>
      <w:r w:rsidRPr="0096157A">
        <w:rPr>
          <w:i/>
        </w:rPr>
        <w:t>JAMA psychiatry.</w:t>
      </w:r>
      <w:r w:rsidRPr="0096157A">
        <w:t xml:space="preserve"> 2022, </w:t>
      </w:r>
      <w:r w:rsidRPr="0096157A">
        <w:rPr>
          <w:i/>
        </w:rPr>
        <w:t>79:</w:t>
      </w:r>
      <w:r w:rsidRPr="0096157A">
        <w:t>1046-1047.</w:t>
      </w:r>
    </w:p>
    <w:p w14:paraId="6C6266F8" w14:textId="77777777" w:rsidR="0096157A" w:rsidRPr="0096157A" w:rsidRDefault="0096157A" w:rsidP="0096157A">
      <w:pPr>
        <w:pStyle w:val="EndNoteBibliography"/>
        <w:spacing w:after="0"/>
      </w:pPr>
      <w:r w:rsidRPr="0096157A">
        <w:t>14.</w:t>
      </w:r>
      <w:r w:rsidRPr="0096157A">
        <w:tab/>
        <w:t xml:space="preserve">Blanchflower DG, Oswald AJ: Is well-being U-shaped over the life cycle? </w:t>
      </w:r>
      <w:r w:rsidRPr="0096157A">
        <w:rPr>
          <w:i/>
        </w:rPr>
        <w:t>Social science &amp; medicine.</w:t>
      </w:r>
      <w:r w:rsidRPr="0096157A">
        <w:t xml:space="preserve"> 2008, </w:t>
      </w:r>
      <w:r w:rsidRPr="0096157A">
        <w:rPr>
          <w:i/>
        </w:rPr>
        <w:t>66:</w:t>
      </w:r>
      <w:r w:rsidRPr="0096157A">
        <w:t>1733-1749.</w:t>
      </w:r>
    </w:p>
    <w:p w14:paraId="349BCCC1" w14:textId="77777777" w:rsidR="0096157A" w:rsidRPr="0096157A" w:rsidRDefault="0096157A" w:rsidP="0096157A">
      <w:pPr>
        <w:pStyle w:val="EndNoteBibliography"/>
        <w:spacing w:after="0"/>
      </w:pPr>
      <w:r w:rsidRPr="0096157A">
        <w:t>15.</w:t>
      </w:r>
      <w:r w:rsidRPr="0096157A">
        <w:tab/>
        <w:t xml:space="preserve">Solmi M, Radua J, Olivola M, et al.: Age at onset of mental disorders worldwide: large-scale meta-analysis of 192 epidemiological studies. </w:t>
      </w:r>
      <w:r w:rsidRPr="0096157A">
        <w:rPr>
          <w:i/>
        </w:rPr>
        <w:t>Molecular psychiatry.</w:t>
      </w:r>
      <w:r w:rsidRPr="0096157A">
        <w:t xml:space="preserve"> 2022, </w:t>
      </w:r>
      <w:r w:rsidRPr="0096157A">
        <w:rPr>
          <w:i/>
        </w:rPr>
        <w:t>27:</w:t>
      </w:r>
      <w:r w:rsidRPr="0096157A">
        <w:t>281-295.</w:t>
      </w:r>
    </w:p>
    <w:p w14:paraId="60551E22" w14:textId="77777777" w:rsidR="0096157A" w:rsidRPr="0096157A" w:rsidRDefault="0096157A" w:rsidP="0096157A">
      <w:pPr>
        <w:pStyle w:val="EndNoteBibliography"/>
        <w:spacing w:after="0"/>
      </w:pPr>
      <w:r w:rsidRPr="0096157A">
        <w:t>16.</w:t>
      </w:r>
      <w:r w:rsidRPr="0096157A">
        <w:tab/>
        <w:t xml:space="preserve">Gordon BR, McDowell CP, Hallgren M, et al.: Association of efficacy of resistance exercise training with depressive symptoms: meta-analysis and meta-regression analysis of randomized clinical trials. </w:t>
      </w:r>
      <w:r w:rsidRPr="0096157A">
        <w:rPr>
          <w:i/>
        </w:rPr>
        <w:t>JAMA psychiatry.</w:t>
      </w:r>
      <w:r w:rsidRPr="0096157A">
        <w:t xml:space="preserve"> 2018, </w:t>
      </w:r>
      <w:r w:rsidRPr="0096157A">
        <w:rPr>
          <w:i/>
        </w:rPr>
        <w:t>75:</w:t>
      </w:r>
      <w:r w:rsidRPr="0096157A">
        <w:t>566-576.</w:t>
      </w:r>
    </w:p>
    <w:p w14:paraId="79BE5C18" w14:textId="77777777" w:rsidR="0096157A" w:rsidRPr="0096157A" w:rsidRDefault="0096157A" w:rsidP="0096157A">
      <w:pPr>
        <w:pStyle w:val="EndNoteBibliography"/>
        <w:spacing w:after="0"/>
      </w:pPr>
      <w:r w:rsidRPr="0096157A">
        <w:t>17.</w:t>
      </w:r>
      <w:r w:rsidRPr="0096157A">
        <w:tab/>
        <w:t xml:space="preserve">Kvam S, Kleppe CL, Nordhus IH, Hovland A: Exercise as a treatment for depression: a meta-analysis. </w:t>
      </w:r>
      <w:r w:rsidRPr="0096157A">
        <w:rPr>
          <w:i/>
        </w:rPr>
        <w:t>Journal of Affective Disorders.</w:t>
      </w:r>
      <w:r w:rsidRPr="0096157A">
        <w:t xml:space="preserve"> 2016, </w:t>
      </w:r>
      <w:r w:rsidRPr="0096157A">
        <w:rPr>
          <w:i/>
        </w:rPr>
        <w:t>202:</w:t>
      </w:r>
      <w:r w:rsidRPr="0096157A">
        <w:t>67-86.</w:t>
      </w:r>
    </w:p>
    <w:p w14:paraId="797A6714" w14:textId="77777777" w:rsidR="0096157A" w:rsidRPr="0096157A" w:rsidRDefault="0096157A" w:rsidP="0096157A">
      <w:pPr>
        <w:pStyle w:val="EndNoteBibliography"/>
        <w:spacing w:after="0"/>
      </w:pPr>
      <w:r w:rsidRPr="0096157A">
        <w:t>18.</w:t>
      </w:r>
      <w:r w:rsidRPr="0096157A">
        <w:tab/>
        <w:t xml:space="preserve">Pearce M, Garcia L, Abbas A, et al.: Association Between Physical Activity and Risk of Depression: A Systematic Review and Meta-analysis. </w:t>
      </w:r>
      <w:r w:rsidRPr="0096157A">
        <w:rPr>
          <w:i/>
        </w:rPr>
        <w:t>JAMA psychiatry.</w:t>
      </w:r>
      <w:r w:rsidRPr="0096157A">
        <w:t xml:space="preserve"> 2022.</w:t>
      </w:r>
    </w:p>
    <w:p w14:paraId="2C74CDD0" w14:textId="77777777" w:rsidR="0096157A" w:rsidRPr="0096157A" w:rsidRDefault="0096157A" w:rsidP="0096157A">
      <w:pPr>
        <w:pStyle w:val="EndNoteBibliography"/>
        <w:spacing w:after="0"/>
      </w:pPr>
      <w:r w:rsidRPr="0096157A">
        <w:t>19.</w:t>
      </w:r>
      <w:r w:rsidRPr="0096157A">
        <w:tab/>
        <w:t xml:space="preserve">Schuch F, Vancampfort D, Firth J, et al.: Physical activity and sedentary behavior in people with major depressive disorder: a systematic review and meta-analysis. </w:t>
      </w:r>
      <w:r w:rsidRPr="0096157A">
        <w:rPr>
          <w:i/>
        </w:rPr>
        <w:t>Journal of Affective Disorders.</w:t>
      </w:r>
      <w:r w:rsidRPr="0096157A">
        <w:t xml:space="preserve"> 2017, </w:t>
      </w:r>
      <w:r w:rsidRPr="0096157A">
        <w:rPr>
          <w:i/>
        </w:rPr>
        <w:t>210:</w:t>
      </w:r>
      <w:r w:rsidRPr="0096157A">
        <w:t>139-150.</w:t>
      </w:r>
    </w:p>
    <w:p w14:paraId="795B25EC" w14:textId="77777777" w:rsidR="0096157A" w:rsidRPr="0096157A" w:rsidRDefault="0096157A" w:rsidP="0096157A">
      <w:pPr>
        <w:pStyle w:val="EndNoteBibliography"/>
        <w:spacing w:after="0"/>
      </w:pPr>
      <w:r w:rsidRPr="0096157A">
        <w:t>20.</w:t>
      </w:r>
      <w:r w:rsidRPr="0096157A">
        <w:tab/>
        <w:t xml:space="preserve">Schuch FB, Vancampfort D, Richards J, et al.: Exercise as a treatment for depression: a meta-analysis adjusting for publication bias. </w:t>
      </w:r>
      <w:r w:rsidRPr="0096157A">
        <w:rPr>
          <w:i/>
        </w:rPr>
        <w:t>Journal of psychiatric research.</w:t>
      </w:r>
      <w:r w:rsidRPr="0096157A">
        <w:t xml:space="preserve"> 2016, </w:t>
      </w:r>
      <w:r w:rsidRPr="0096157A">
        <w:rPr>
          <w:i/>
        </w:rPr>
        <w:t>77:</w:t>
      </w:r>
      <w:r w:rsidRPr="0096157A">
        <w:t>42-51.</w:t>
      </w:r>
    </w:p>
    <w:p w14:paraId="765F3631" w14:textId="77777777" w:rsidR="0096157A" w:rsidRPr="0096157A" w:rsidRDefault="0096157A" w:rsidP="0096157A">
      <w:pPr>
        <w:pStyle w:val="EndNoteBibliography"/>
        <w:spacing w:after="0"/>
      </w:pPr>
      <w:r w:rsidRPr="0096157A">
        <w:t>21.</w:t>
      </w:r>
      <w:r w:rsidRPr="0096157A">
        <w:tab/>
        <w:t xml:space="preserve">Schuch FB, Vancampfort D, Rosenbaum S, et al.: Exercise improves physical and psychological quality of life in people with depression: A meta-analysis including the evaluation of control group response. </w:t>
      </w:r>
      <w:r w:rsidRPr="0096157A">
        <w:rPr>
          <w:i/>
        </w:rPr>
        <w:t>Psychiatry research.</w:t>
      </w:r>
      <w:r w:rsidRPr="0096157A">
        <w:t xml:space="preserve"> 2016, </w:t>
      </w:r>
      <w:r w:rsidRPr="0096157A">
        <w:rPr>
          <w:i/>
        </w:rPr>
        <w:t>241:</w:t>
      </w:r>
      <w:r w:rsidRPr="0096157A">
        <w:t>47-54.</w:t>
      </w:r>
    </w:p>
    <w:p w14:paraId="7B29213B" w14:textId="77777777" w:rsidR="0096157A" w:rsidRPr="0096157A" w:rsidRDefault="0096157A" w:rsidP="0096157A">
      <w:pPr>
        <w:pStyle w:val="EndNoteBibliography"/>
        <w:spacing w:after="0"/>
      </w:pPr>
      <w:r w:rsidRPr="0096157A">
        <w:t>22.</w:t>
      </w:r>
      <w:r w:rsidRPr="0096157A">
        <w:tab/>
        <w:t xml:space="preserve">Aylett E, Small N, Bower P: Exercise in the treatment of clinical anxiety in general practice–a systematic review and meta-analysis. </w:t>
      </w:r>
      <w:r w:rsidRPr="0096157A">
        <w:rPr>
          <w:i/>
        </w:rPr>
        <w:t>BMC health services research.</w:t>
      </w:r>
      <w:r w:rsidRPr="0096157A">
        <w:t xml:space="preserve"> 2018, </w:t>
      </w:r>
      <w:r w:rsidRPr="0096157A">
        <w:rPr>
          <w:i/>
        </w:rPr>
        <w:t>18:</w:t>
      </w:r>
      <w:r w:rsidRPr="0096157A">
        <w:t>1-18.</w:t>
      </w:r>
    </w:p>
    <w:p w14:paraId="03098310" w14:textId="77777777" w:rsidR="0096157A" w:rsidRPr="0096157A" w:rsidRDefault="0096157A" w:rsidP="0096157A">
      <w:pPr>
        <w:pStyle w:val="EndNoteBibliography"/>
        <w:spacing w:after="0"/>
      </w:pPr>
      <w:r w:rsidRPr="0096157A">
        <w:t>23.</w:t>
      </w:r>
      <w:r w:rsidRPr="0096157A">
        <w:tab/>
        <w:t xml:space="preserve">Biddle SJ, Ciaccioni S, Thomas G, Vergeer I: Physical activity and mental health in children and adolescents: An updated review of reviews and an analysis of causality. </w:t>
      </w:r>
      <w:r w:rsidRPr="0096157A">
        <w:rPr>
          <w:i/>
        </w:rPr>
        <w:t>Psychology of Sport and Exercise.</w:t>
      </w:r>
      <w:r w:rsidRPr="0096157A">
        <w:t xml:space="preserve"> 2019, </w:t>
      </w:r>
      <w:r w:rsidRPr="0096157A">
        <w:rPr>
          <w:i/>
        </w:rPr>
        <w:t>42:</w:t>
      </w:r>
      <w:r w:rsidRPr="0096157A">
        <w:t>146-155.</w:t>
      </w:r>
    </w:p>
    <w:p w14:paraId="57D1BA76" w14:textId="77777777" w:rsidR="0096157A" w:rsidRPr="0096157A" w:rsidRDefault="0096157A" w:rsidP="0096157A">
      <w:pPr>
        <w:pStyle w:val="EndNoteBibliography"/>
        <w:spacing w:after="0"/>
      </w:pPr>
      <w:r w:rsidRPr="0096157A">
        <w:t>24.</w:t>
      </w:r>
      <w:r w:rsidRPr="0096157A">
        <w:tab/>
        <w:t xml:space="preserve">McDowell CP, Dishman RK, Gordon BR, Herring MP: Physical activity and anxiety: a systematic review and meta-analysis of prospective cohort studies. </w:t>
      </w:r>
      <w:r w:rsidRPr="0096157A">
        <w:rPr>
          <w:i/>
        </w:rPr>
        <w:t>American journal of preventive medicine.</w:t>
      </w:r>
      <w:r w:rsidRPr="0096157A">
        <w:t xml:space="preserve"> 2019, </w:t>
      </w:r>
      <w:r w:rsidRPr="0096157A">
        <w:rPr>
          <w:i/>
        </w:rPr>
        <w:t>57:</w:t>
      </w:r>
      <w:r w:rsidRPr="0096157A">
        <w:t>545-556.</w:t>
      </w:r>
    </w:p>
    <w:p w14:paraId="6CB5F898" w14:textId="77777777" w:rsidR="0096157A" w:rsidRPr="0096157A" w:rsidRDefault="0096157A" w:rsidP="0096157A">
      <w:pPr>
        <w:pStyle w:val="EndNoteBibliography"/>
        <w:spacing w:after="0"/>
      </w:pPr>
      <w:r w:rsidRPr="0096157A">
        <w:t>25.</w:t>
      </w:r>
      <w:r w:rsidRPr="0096157A">
        <w:tab/>
        <w:t xml:space="preserve">Firth J, Solmi M, Wootton RE, et al.: A meta‐review of “lifestyle psychiatry”: the role of exercise, smoking, diet and sleep in the prevention and treatment of mental disorders. </w:t>
      </w:r>
      <w:r w:rsidRPr="0096157A">
        <w:rPr>
          <w:i/>
        </w:rPr>
        <w:t>World Psychiatry.</w:t>
      </w:r>
      <w:r w:rsidRPr="0096157A">
        <w:t xml:space="preserve"> 2020, </w:t>
      </w:r>
      <w:r w:rsidRPr="0096157A">
        <w:rPr>
          <w:i/>
        </w:rPr>
        <w:t>19:</w:t>
      </w:r>
      <w:r w:rsidRPr="0096157A">
        <w:t>360-380.</w:t>
      </w:r>
    </w:p>
    <w:p w14:paraId="260B948B" w14:textId="77777777" w:rsidR="0096157A" w:rsidRPr="0096157A" w:rsidRDefault="0096157A" w:rsidP="0096157A">
      <w:pPr>
        <w:pStyle w:val="EndNoteBibliography"/>
        <w:spacing w:after="0"/>
      </w:pPr>
      <w:r w:rsidRPr="0096157A">
        <w:t>26.</w:t>
      </w:r>
      <w:r w:rsidRPr="0096157A">
        <w:tab/>
        <w:t xml:space="preserve">Marquez DX, Aguiñaga S, Vásquez PM, et al.: A systematic review of physical activity and quality of life and well-being. </w:t>
      </w:r>
      <w:r w:rsidRPr="0096157A">
        <w:rPr>
          <w:i/>
        </w:rPr>
        <w:t>Translational behavioral medicine.</w:t>
      </w:r>
      <w:r w:rsidRPr="0096157A">
        <w:t xml:space="preserve"> 2020, </w:t>
      </w:r>
      <w:r w:rsidRPr="0096157A">
        <w:rPr>
          <w:i/>
        </w:rPr>
        <w:t>10:</w:t>
      </w:r>
      <w:r w:rsidRPr="0096157A">
        <w:t>1098-1109.</w:t>
      </w:r>
    </w:p>
    <w:p w14:paraId="12F62F82" w14:textId="77777777" w:rsidR="0096157A" w:rsidRPr="0096157A" w:rsidRDefault="0096157A" w:rsidP="0096157A">
      <w:pPr>
        <w:pStyle w:val="EndNoteBibliography"/>
        <w:spacing w:after="0"/>
      </w:pPr>
      <w:r w:rsidRPr="0096157A">
        <w:t>27.</w:t>
      </w:r>
      <w:r w:rsidRPr="0096157A">
        <w:tab/>
        <w:t xml:space="preserve">Rodriguez-Ayllon M, Cadenas-Sánchez C, Estévez-López F, et al.: Role of physical activity and sedentary behavior in the mental health of preschoolers, children and adolescents: a systematic review and meta-analysis. </w:t>
      </w:r>
      <w:r w:rsidRPr="0096157A">
        <w:rPr>
          <w:i/>
        </w:rPr>
        <w:t>Sports Medicine.</w:t>
      </w:r>
      <w:r w:rsidRPr="0096157A">
        <w:t xml:space="preserve"> 2019, </w:t>
      </w:r>
      <w:r w:rsidRPr="0096157A">
        <w:rPr>
          <w:i/>
        </w:rPr>
        <w:t>49:</w:t>
      </w:r>
      <w:r w:rsidRPr="0096157A">
        <w:t>1383-1410.</w:t>
      </w:r>
    </w:p>
    <w:p w14:paraId="75731C7A" w14:textId="77777777" w:rsidR="0096157A" w:rsidRPr="0096157A" w:rsidRDefault="0096157A" w:rsidP="0096157A">
      <w:pPr>
        <w:pStyle w:val="EndNoteBibliography"/>
        <w:spacing w:after="0"/>
      </w:pPr>
      <w:r w:rsidRPr="0096157A">
        <w:t>28.</w:t>
      </w:r>
      <w:r w:rsidRPr="0096157A">
        <w:tab/>
        <w:t xml:space="preserve">Chekroud SR, Gueorguieva R, Zheutlin AB, et al.: Association between physical exercise and mental health in 1· 2 million individuals in the USA between 2011 and 2015: a cross-sectional study. </w:t>
      </w:r>
      <w:r w:rsidRPr="0096157A">
        <w:rPr>
          <w:i/>
        </w:rPr>
        <w:t>The Lancet Psychiatry.</w:t>
      </w:r>
      <w:r w:rsidRPr="0096157A">
        <w:t xml:space="preserve"> 2018, </w:t>
      </w:r>
      <w:r w:rsidRPr="0096157A">
        <w:rPr>
          <w:i/>
        </w:rPr>
        <w:t>5:</w:t>
      </w:r>
      <w:r w:rsidRPr="0096157A">
        <w:t>739-746.</w:t>
      </w:r>
    </w:p>
    <w:p w14:paraId="0530DFE7" w14:textId="77777777" w:rsidR="0096157A" w:rsidRPr="0096157A" w:rsidRDefault="0096157A" w:rsidP="0096157A">
      <w:pPr>
        <w:pStyle w:val="EndNoteBibliography"/>
        <w:spacing w:after="0"/>
      </w:pPr>
      <w:r w:rsidRPr="0096157A">
        <w:lastRenderedPageBreak/>
        <w:t>29.</w:t>
      </w:r>
      <w:r w:rsidRPr="0096157A">
        <w:tab/>
        <w:t xml:space="preserve">Ekkekakis P: Why Is Exercise Underutilized in Clinical Practice Despite Evidence It Is Effective? Lessons in Pragmatism From the Inclusion of Exercise in Guidelines for the Treatment of Depression in the British National Health Service. </w:t>
      </w:r>
      <w:r w:rsidRPr="0096157A">
        <w:rPr>
          <w:i/>
        </w:rPr>
        <w:t>Kinesiology Review.</w:t>
      </w:r>
      <w:r w:rsidRPr="0096157A">
        <w:t xml:space="preserve"> 2020, </w:t>
      </w:r>
      <w:r w:rsidRPr="0096157A">
        <w:rPr>
          <w:i/>
        </w:rPr>
        <w:t>10:</w:t>
      </w:r>
      <w:r w:rsidRPr="0096157A">
        <w:t>29-50.</w:t>
      </w:r>
    </w:p>
    <w:p w14:paraId="085D6F00" w14:textId="77777777" w:rsidR="0096157A" w:rsidRPr="0096157A" w:rsidRDefault="0096157A" w:rsidP="0096157A">
      <w:pPr>
        <w:pStyle w:val="EndNoteBibliography"/>
        <w:spacing w:after="0"/>
      </w:pPr>
      <w:r w:rsidRPr="0096157A">
        <w:t>30.</w:t>
      </w:r>
      <w:r w:rsidRPr="0096157A">
        <w:tab/>
      </w:r>
      <w:r w:rsidRPr="0096157A">
        <w:rPr>
          <w:i/>
        </w:rPr>
        <w:t>Depression in adults: treatment and management</w:t>
      </w:r>
      <w:r w:rsidRPr="0096157A">
        <w:t>. London: National Institute for Health and Care Excellence (NICE), 2022.</w:t>
      </w:r>
    </w:p>
    <w:p w14:paraId="6EE49E94" w14:textId="77777777" w:rsidR="0096157A" w:rsidRPr="0096157A" w:rsidRDefault="0096157A" w:rsidP="0096157A">
      <w:pPr>
        <w:pStyle w:val="EndNoteBibliography"/>
        <w:spacing w:after="0"/>
      </w:pPr>
      <w:r w:rsidRPr="0096157A">
        <w:t>31.</w:t>
      </w:r>
      <w:r w:rsidRPr="0096157A">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96157A">
        <w:rPr>
          <w:i/>
        </w:rPr>
        <w:t>The Canadian Journal of Psychiatry.</w:t>
      </w:r>
      <w:r w:rsidRPr="0096157A">
        <w:t xml:space="preserve"> 2016, </w:t>
      </w:r>
      <w:r w:rsidRPr="0096157A">
        <w:rPr>
          <w:i/>
        </w:rPr>
        <w:t>61:</w:t>
      </w:r>
      <w:r w:rsidRPr="0096157A">
        <w:t>576-587.</w:t>
      </w:r>
    </w:p>
    <w:p w14:paraId="23A16337" w14:textId="77777777" w:rsidR="0096157A" w:rsidRPr="0096157A" w:rsidRDefault="0096157A" w:rsidP="0096157A">
      <w:pPr>
        <w:pStyle w:val="EndNoteBibliography"/>
        <w:spacing w:after="0"/>
      </w:pPr>
      <w:r w:rsidRPr="0096157A">
        <w:t>32.</w:t>
      </w:r>
      <w:r w:rsidRPr="0096157A">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96157A">
        <w:rPr>
          <w:i/>
        </w:rPr>
        <w:t>European Psychiatry.</w:t>
      </w:r>
      <w:r w:rsidRPr="0096157A">
        <w:t xml:space="preserve"> 2018, </w:t>
      </w:r>
      <w:r w:rsidRPr="0096157A">
        <w:rPr>
          <w:i/>
        </w:rPr>
        <w:t>54:</w:t>
      </w:r>
      <w:r w:rsidRPr="0096157A">
        <w:t>124-144.</w:t>
      </w:r>
    </w:p>
    <w:p w14:paraId="74202155" w14:textId="77777777" w:rsidR="0096157A" w:rsidRPr="0096157A" w:rsidRDefault="0096157A" w:rsidP="0096157A">
      <w:pPr>
        <w:pStyle w:val="EndNoteBibliography"/>
        <w:spacing w:after="0"/>
      </w:pPr>
      <w:r w:rsidRPr="0096157A">
        <w:t>33.</w:t>
      </w:r>
      <w:r w:rsidRPr="0096157A">
        <w:tab/>
        <w:t xml:space="preserve">Malhi GS, Bassett D, Boyce P, et al.: Royal Australian and New Zealand College of Psychiatrists clinical practice guidelines for mood disorders. </w:t>
      </w:r>
      <w:r w:rsidRPr="0096157A">
        <w:rPr>
          <w:i/>
        </w:rPr>
        <w:t>Australian &amp; New Zealand Journal of Psychiatry.</w:t>
      </w:r>
      <w:r w:rsidRPr="0096157A">
        <w:t xml:space="preserve"> 2015, </w:t>
      </w:r>
      <w:r w:rsidRPr="0096157A">
        <w:rPr>
          <w:i/>
        </w:rPr>
        <w:t>49:</w:t>
      </w:r>
      <w:r w:rsidRPr="0096157A">
        <w:t>1087-1206.</w:t>
      </w:r>
    </w:p>
    <w:p w14:paraId="472D3A96" w14:textId="77777777" w:rsidR="0096157A" w:rsidRPr="0096157A" w:rsidRDefault="0096157A" w:rsidP="0096157A">
      <w:pPr>
        <w:pStyle w:val="EndNoteBibliography"/>
        <w:spacing w:after="0"/>
      </w:pPr>
      <w:r w:rsidRPr="0096157A">
        <w:t>34.</w:t>
      </w:r>
      <w:r w:rsidRPr="0096157A">
        <w:tab/>
        <w:t xml:space="preserve">Firth J, Cotter J, Elliott R, French P, Yung AR: A systematic review and meta-analysis of exercise interventions in schizophrenia patients. </w:t>
      </w:r>
      <w:r w:rsidRPr="0096157A">
        <w:rPr>
          <w:i/>
        </w:rPr>
        <w:t>Psychological medicine.</w:t>
      </w:r>
      <w:r w:rsidRPr="0096157A">
        <w:t xml:space="preserve"> 2015, </w:t>
      </w:r>
      <w:r w:rsidRPr="0096157A">
        <w:rPr>
          <w:i/>
        </w:rPr>
        <w:t>45:</w:t>
      </w:r>
      <w:r w:rsidRPr="0096157A">
        <w:t>1343-1361.</w:t>
      </w:r>
    </w:p>
    <w:p w14:paraId="69505AFF" w14:textId="77777777" w:rsidR="0096157A" w:rsidRPr="0096157A" w:rsidRDefault="0096157A" w:rsidP="0096157A">
      <w:pPr>
        <w:pStyle w:val="EndNoteBibliography"/>
        <w:spacing w:after="0"/>
      </w:pPr>
      <w:r w:rsidRPr="0096157A">
        <w:t>35.</w:t>
      </w:r>
      <w:r w:rsidRPr="0096157A">
        <w:tab/>
        <w:t xml:space="preserve">Dauwan M, Begemann MJ, Heringa SM, Sommer IE: Exercise improves clinical symptoms, quality of life, global functioning, and depression in schizophrenia: a systematic review and meta-analysis. </w:t>
      </w:r>
      <w:r w:rsidRPr="0096157A">
        <w:rPr>
          <w:i/>
        </w:rPr>
        <w:t>Schizophrenia bulletin.</w:t>
      </w:r>
      <w:r w:rsidRPr="0096157A">
        <w:t xml:space="preserve"> 2016, </w:t>
      </w:r>
      <w:r w:rsidRPr="0096157A">
        <w:rPr>
          <w:i/>
        </w:rPr>
        <w:t>42:</w:t>
      </w:r>
      <w:r w:rsidRPr="0096157A">
        <w:t>588-599.</w:t>
      </w:r>
    </w:p>
    <w:p w14:paraId="4C5D4995" w14:textId="77777777" w:rsidR="0096157A" w:rsidRPr="0096157A" w:rsidRDefault="0096157A" w:rsidP="0096157A">
      <w:pPr>
        <w:pStyle w:val="EndNoteBibliography"/>
        <w:spacing w:after="0"/>
      </w:pPr>
      <w:r w:rsidRPr="0096157A">
        <w:t>36.</w:t>
      </w:r>
      <w:r w:rsidRPr="0096157A">
        <w:tab/>
        <w:t xml:space="preserve">Brokmeier LL, Firth J, Vancampfort D, et al.: Does physical activity reduce the risk of psychosis? A systematic review and meta-analysis of prospective studies. </w:t>
      </w:r>
      <w:r w:rsidRPr="0096157A">
        <w:rPr>
          <w:i/>
        </w:rPr>
        <w:t>Psychiatry research.</w:t>
      </w:r>
      <w:r w:rsidRPr="0096157A">
        <w:t xml:space="preserve"> 2020, </w:t>
      </w:r>
      <w:r w:rsidRPr="0096157A">
        <w:rPr>
          <w:i/>
        </w:rPr>
        <w:t>284:</w:t>
      </w:r>
      <w:r w:rsidRPr="0096157A">
        <w:t>112675.</w:t>
      </w:r>
    </w:p>
    <w:p w14:paraId="7A039116" w14:textId="77777777" w:rsidR="0096157A" w:rsidRPr="0096157A" w:rsidRDefault="0096157A" w:rsidP="0096157A">
      <w:pPr>
        <w:pStyle w:val="EndNoteBibliography"/>
        <w:spacing w:after="0"/>
      </w:pPr>
      <w:r w:rsidRPr="0096157A">
        <w:t>37.</w:t>
      </w:r>
      <w:r w:rsidRPr="0096157A">
        <w:tab/>
        <w:t xml:space="preserve">Brondino N, Rocchetti M, Fusar‐Poli L, et al.: A systematic review of cognitive effects of exercise in depression. </w:t>
      </w:r>
      <w:r w:rsidRPr="0096157A">
        <w:rPr>
          <w:i/>
        </w:rPr>
        <w:t>Acta Psychiatrica Scandinavica.</w:t>
      </w:r>
      <w:r w:rsidRPr="0096157A">
        <w:t xml:space="preserve"> 2017, </w:t>
      </w:r>
      <w:r w:rsidRPr="0096157A">
        <w:rPr>
          <w:i/>
        </w:rPr>
        <w:t>135:</w:t>
      </w:r>
      <w:r w:rsidRPr="0096157A">
        <w:t>285-295.</w:t>
      </w:r>
    </w:p>
    <w:p w14:paraId="1E218F71" w14:textId="77777777" w:rsidR="0096157A" w:rsidRPr="0096157A" w:rsidRDefault="0096157A" w:rsidP="0096157A">
      <w:pPr>
        <w:pStyle w:val="EndNoteBibliography"/>
        <w:spacing w:after="0"/>
      </w:pPr>
      <w:r w:rsidRPr="0096157A">
        <w:t>38.</w:t>
      </w:r>
      <w:r w:rsidRPr="0096157A">
        <w:tab/>
        <w:t xml:space="preserve">Ashdown-Franks G, Firth J, Carney R, et al.: Exercise as medicine for mental and substance use disorders: a meta-review of the benefits for neuropsychiatric and cognitive outcomes. </w:t>
      </w:r>
      <w:r w:rsidRPr="0096157A">
        <w:rPr>
          <w:i/>
        </w:rPr>
        <w:t>Sports Medicine.</w:t>
      </w:r>
      <w:r w:rsidRPr="0096157A">
        <w:t xml:space="preserve"> 2020, </w:t>
      </w:r>
      <w:r w:rsidRPr="0096157A">
        <w:rPr>
          <w:i/>
        </w:rPr>
        <w:t>50:</w:t>
      </w:r>
      <w:r w:rsidRPr="0096157A">
        <w:t>151-170.</w:t>
      </w:r>
    </w:p>
    <w:p w14:paraId="7FF07342" w14:textId="77777777" w:rsidR="0096157A" w:rsidRPr="0096157A" w:rsidRDefault="0096157A" w:rsidP="0096157A">
      <w:pPr>
        <w:pStyle w:val="EndNoteBibliography"/>
        <w:spacing w:after="0"/>
      </w:pPr>
      <w:r w:rsidRPr="0096157A">
        <w:t>39.</w:t>
      </w:r>
      <w:r w:rsidRPr="0096157A">
        <w:tab/>
        <w:t xml:space="preserve">Melo MCA, Daher EDF, Albuquerque SGC, de Bruin VMS: Exercise in bipolar patients: a systematic review. </w:t>
      </w:r>
      <w:r w:rsidRPr="0096157A">
        <w:rPr>
          <w:i/>
        </w:rPr>
        <w:t>Journal of Affective Disorders.</w:t>
      </w:r>
      <w:r w:rsidRPr="0096157A">
        <w:t xml:space="preserve"> 2016, </w:t>
      </w:r>
      <w:r w:rsidRPr="0096157A">
        <w:rPr>
          <w:i/>
        </w:rPr>
        <w:t>198:</w:t>
      </w:r>
      <w:r w:rsidRPr="0096157A">
        <w:t>32-38.</w:t>
      </w:r>
    </w:p>
    <w:p w14:paraId="5C5ED591" w14:textId="77777777" w:rsidR="0096157A" w:rsidRPr="0096157A" w:rsidRDefault="0096157A" w:rsidP="0096157A">
      <w:pPr>
        <w:pStyle w:val="EndNoteBibliography"/>
        <w:spacing w:after="0"/>
      </w:pPr>
      <w:r w:rsidRPr="0096157A">
        <w:t>40.</w:t>
      </w:r>
      <w:r w:rsidRPr="0096157A">
        <w:tab/>
        <w:t xml:space="preserve">Borsboom D, Cramer AO, Schmittmann VD, Epskamp S, Waldorp LJ: The small world of psychopathology. </w:t>
      </w:r>
      <w:r w:rsidRPr="0096157A">
        <w:rPr>
          <w:i/>
        </w:rPr>
        <w:t>PloS one.</w:t>
      </w:r>
      <w:r w:rsidRPr="0096157A">
        <w:t xml:space="preserve"> 2011, </w:t>
      </w:r>
      <w:r w:rsidRPr="0096157A">
        <w:rPr>
          <w:i/>
        </w:rPr>
        <w:t>6:</w:t>
      </w:r>
      <w:r w:rsidRPr="0096157A">
        <w:t>e27407.</w:t>
      </w:r>
    </w:p>
    <w:p w14:paraId="11B9E873" w14:textId="77777777" w:rsidR="0096157A" w:rsidRPr="0096157A" w:rsidRDefault="0096157A" w:rsidP="0096157A">
      <w:pPr>
        <w:pStyle w:val="EndNoteBibliography"/>
        <w:spacing w:after="0"/>
      </w:pPr>
      <w:r w:rsidRPr="0096157A">
        <w:t>41.</w:t>
      </w:r>
      <w:r w:rsidRPr="0096157A">
        <w:tab/>
        <w:t xml:space="preserve">Newson JJ, Pastukh V, Thiagarajan TC: Poor separation of clinical symptom profiles by DSM-5 disorder criteria. </w:t>
      </w:r>
      <w:r w:rsidRPr="0096157A">
        <w:rPr>
          <w:i/>
        </w:rPr>
        <w:t>Frontiers in psychiatry.</w:t>
      </w:r>
      <w:r w:rsidRPr="0096157A">
        <w:t xml:space="preserve"> 2021, </w:t>
      </w:r>
      <w:r w:rsidRPr="0096157A">
        <w:rPr>
          <w:i/>
        </w:rPr>
        <w:t>12</w:t>
      </w:r>
      <w:r w:rsidRPr="0096157A">
        <w:t>.</w:t>
      </w:r>
    </w:p>
    <w:p w14:paraId="5DCE46A2" w14:textId="77777777" w:rsidR="0096157A" w:rsidRPr="0096157A" w:rsidRDefault="0096157A" w:rsidP="0096157A">
      <w:pPr>
        <w:pStyle w:val="EndNoteBibliography"/>
        <w:spacing w:after="0"/>
      </w:pPr>
      <w:r w:rsidRPr="0096157A">
        <w:t>42.</w:t>
      </w:r>
      <w:r w:rsidRPr="0096157A">
        <w:tab/>
        <w:t xml:space="preserve">Murri MB, Ekkekakis P, Menchetti M, et al.: Physical exercise for late-life depression: effects on symptom dimensions and time course. </w:t>
      </w:r>
      <w:r w:rsidRPr="0096157A">
        <w:rPr>
          <w:i/>
        </w:rPr>
        <w:t>Journal of Affective Disorders.</w:t>
      </w:r>
      <w:r w:rsidRPr="0096157A">
        <w:t xml:space="preserve"> 2018, </w:t>
      </w:r>
      <w:r w:rsidRPr="0096157A">
        <w:rPr>
          <w:i/>
        </w:rPr>
        <w:t>230:</w:t>
      </w:r>
      <w:r w:rsidRPr="0096157A">
        <w:t>65-70.</w:t>
      </w:r>
    </w:p>
    <w:p w14:paraId="11B92367" w14:textId="77777777" w:rsidR="0096157A" w:rsidRPr="0096157A" w:rsidRDefault="0096157A" w:rsidP="0096157A">
      <w:pPr>
        <w:pStyle w:val="EndNoteBibliography"/>
        <w:spacing w:after="0"/>
      </w:pPr>
      <w:r w:rsidRPr="0096157A">
        <w:t>43.</w:t>
      </w:r>
      <w:r w:rsidRPr="0096157A">
        <w:tab/>
        <w:t xml:space="preserve">Uher R, Perlis R, Henigsberg N, et al.: Depression symptom dimensions as predictors of antidepressant treatment outcome: replicable evidence for interest-activity symptoms. </w:t>
      </w:r>
      <w:r w:rsidRPr="0096157A">
        <w:rPr>
          <w:i/>
        </w:rPr>
        <w:t>Psychological medicine.</w:t>
      </w:r>
      <w:r w:rsidRPr="0096157A">
        <w:t xml:space="preserve"> 2012, </w:t>
      </w:r>
      <w:r w:rsidRPr="0096157A">
        <w:rPr>
          <w:i/>
        </w:rPr>
        <w:t>42:</w:t>
      </w:r>
      <w:r w:rsidRPr="0096157A">
        <w:t>967-980.</w:t>
      </w:r>
    </w:p>
    <w:p w14:paraId="5532305C" w14:textId="77777777" w:rsidR="0096157A" w:rsidRPr="0096157A" w:rsidRDefault="0096157A" w:rsidP="0096157A">
      <w:pPr>
        <w:pStyle w:val="EndNoteBibliography"/>
        <w:spacing w:after="0"/>
      </w:pPr>
      <w:r w:rsidRPr="0096157A">
        <w:t>44.</w:t>
      </w:r>
      <w:r w:rsidRPr="0096157A">
        <w:tab/>
        <w:t xml:space="preserve">Iniesta R, Malki K, Maier W, et al.: Combining clinical variables to optimize prediction of antidepressant treatment outcomes. </w:t>
      </w:r>
      <w:r w:rsidRPr="0096157A">
        <w:rPr>
          <w:i/>
        </w:rPr>
        <w:t>Journal of psychiatric research.</w:t>
      </w:r>
      <w:r w:rsidRPr="0096157A">
        <w:t xml:space="preserve"> 2016, </w:t>
      </w:r>
      <w:r w:rsidRPr="0096157A">
        <w:rPr>
          <w:i/>
        </w:rPr>
        <w:t>78:</w:t>
      </w:r>
      <w:r w:rsidRPr="0096157A">
        <w:t>94-102.</w:t>
      </w:r>
    </w:p>
    <w:p w14:paraId="2AE49678" w14:textId="77777777" w:rsidR="0096157A" w:rsidRPr="0096157A" w:rsidRDefault="0096157A" w:rsidP="0096157A">
      <w:pPr>
        <w:pStyle w:val="EndNoteBibliography"/>
        <w:spacing w:after="0"/>
      </w:pPr>
      <w:r w:rsidRPr="0096157A">
        <w:t>45.</w:t>
      </w:r>
      <w:r w:rsidRPr="0096157A">
        <w:tab/>
        <w:t xml:space="preserve">Fried EI, Nesse RM: Depression sum-scores don’t add up: why analyzing specific depression symptoms is essential. </w:t>
      </w:r>
      <w:r w:rsidRPr="0096157A">
        <w:rPr>
          <w:i/>
        </w:rPr>
        <w:t>BMC medicine.</w:t>
      </w:r>
      <w:r w:rsidRPr="0096157A">
        <w:t xml:space="preserve"> 2015, </w:t>
      </w:r>
      <w:r w:rsidRPr="0096157A">
        <w:rPr>
          <w:i/>
        </w:rPr>
        <w:t>13:</w:t>
      </w:r>
      <w:r w:rsidRPr="0096157A">
        <w:t>1-11.</w:t>
      </w:r>
    </w:p>
    <w:p w14:paraId="2A04D457" w14:textId="77777777" w:rsidR="0096157A" w:rsidRPr="0096157A" w:rsidRDefault="0096157A" w:rsidP="0096157A">
      <w:pPr>
        <w:pStyle w:val="EndNoteBibliography"/>
        <w:spacing w:after="0"/>
      </w:pPr>
      <w:r w:rsidRPr="0096157A">
        <w:t>46.</w:t>
      </w:r>
      <w:r w:rsidRPr="0096157A">
        <w:tab/>
        <w:t xml:space="preserve">Newson JJ, Thiagarajan TC: Assessment of population well-being with the Mental Health Quotient (MHQ): development and usability study. </w:t>
      </w:r>
      <w:r w:rsidRPr="0096157A">
        <w:rPr>
          <w:i/>
        </w:rPr>
        <w:t>JMIR Mental Health.</w:t>
      </w:r>
      <w:r w:rsidRPr="0096157A">
        <w:t xml:space="preserve"> 2020, </w:t>
      </w:r>
      <w:r w:rsidRPr="0096157A">
        <w:rPr>
          <w:i/>
        </w:rPr>
        <w:t>7:</w:t>
      </w:r>
      <w:r w:rsidRPr="0096157A">
        <w:t>e17935.</w:t>
      </w:r>
    </w:p>
    <w:p w14:paraId="02EDCFF7" w14:textId="77777777" w:rsidR="0096157A" w:rsidRPr="0096157A" w:rsidRDefault="0096157A" w:rsidP="0096157A">
      <w:pPr>
        <w:pStyle w:val="EndNoteBibliography"/>
        <w:spacing w:after="0"/>
      </w:pPr>
      <w:r w:rsidRPr="0096157A">
        <w:t>47.</w:t>
      </w:r>
      <w:r w:rsidRPr="0096157A">
        <w:tab/>
        <w:t xml:space="preserve">Newson JJ, Pastukh V, Thiagarajan TC: Assessment of Population Well-being With the Mental Health Quotient: Validation Study. </w:t>
      </w:r>
      <w:r w:rsidRPr="0096157A">
        <w:rPr>
          <w:i/>
        </w:rPr>
        <w:t>JMIR Mental Health.</w:t>
      </w:r>
      <w:r w:rsidRPr="0096157A">
        <w:t xml:space="preserve"> 2022, </w:t>
      </w:r>
      <w:r w:rsidRPr="0096157A">
        <w:rPr>
          <w:i/>
        </w:rPr>
        <w:t>9:</w:t>
      </w:r>
      <w:r w:rsidRPr="0096157A">
        <w:t>e34105.</w:t>
      </w:r>
    </w:p>
    <w:p w14:paraId="113FE189" w14:textId="77777777" w:rsidR="0096157A" w:rsidRPr="0096157A" w:rsidRDefault="0096157A" w:rsidP="0096157A">
      <w:pPr>
        <w:pStyle w:val="EndNoteBibliography"/>
        <w:spacing w:after="0"/>
      </w:pPr>
      <w:r w:rsidRPr="0096157A">
        <w:lastRenderedPageBreak/>
        <w:t>48.</w:t>
      </w:r>
      <w:r w:rsidRPr="0096157A">
        <w:tab/>
        <w:t>RCoreTeam: R: A language and environment for statistical computing. R Foundation for Statistical Computing, Vienna, Austria., 2022.</w:t>
      </w:r>
    </w:p>
    <w:p w14:paraId="78887CC4" w14:textId="77777777" w:rsidR="0096157A" w:rsidRPr="0096157A" w:rsidRDefault="0096157A" w:rsidP="0096157A">
      <w:pPr>
        <w:pStyle w:val="EndNoteBibliography"/>
        <w:spacing w:after="0"/>
      </w:pPr>
      <w:r w:rsidRPr="0096157A">
        <w:t>49.</w:t>
      </w:r>
      <w:r w:rsidRPr="0096157A">
        <w:tab/>
        <w:t xml:space="preserve">McCaffrey DF, Ridgeway G, Morral AR: Propensity score estimation with boosted regression for evaluating causal effects in observational studies. </w:t>
      </w:r>
      <w:r w:rsidRPr="0096157A">
        <w:rPr>
          <w:i/>
        </w:rPr>
        <w:t>Psychological methods.</w:t>
      </w:r>
      <w:r w:rsidRPr="0096157A">
        <w:t xml:space="preserve"> 2004, </w:t>
      </w:r>
      <w:r w:rsidRPr="0096157A">
        <w:rPr>
          <w:i/>
        </w:rPr>
        <w:t>9:</w:t>
      </w:r>
      <w:r w:rsidRPr="0096157A">
        <w:t>403.</w:t>
      </w:r>
    </w:p>
    <w:p w14:paraId="2EB7C1E0" w14:textId="77777777" w:rsidR="0096157A" w:rsidRPr="0096157A" w:rsidRDefault="0096157A" w:rsidP="0096157A">
      <w:pPr>
        <w:pStyle w:val="EndNoteBibliography"/>
        <w:spacing w:after="0"/>
      </w:pPr>
      <w:r w:rsidRPr="0096157A">
        <w:t>50.</w:t>
      </w:r>
      <w:r w:rsidRPr="0096157A">
        <w:tab/>
        <w:t xml:space="preserve">Friedman JH: Greedy function approximation: a gradient boosting machine. </w:t>
      </w:r>
      <w:r w:rsidRPr="0096157A">
        <w:rPr>
          <w:i/>
        </w:rPr>
        <w:t>Annals of statistics.</w:t>
      </w:r>
      <w:r w:rsidRPr="0096157A">
        <w:t xml:space="preserve"> 2001</w:t>
      </w:r>
      <w:r w:rsidRPr="0096157A">
        <w:rPr>
          <w:i/>
        </w:rPr>
        <w:t>:</w:t>
      </w:r>
      <w:r w:rsidRPr="0096157A">
        <w:t>1189-1232.</w:t>
      </w:r>
    </w:p>
    <w:p w14:paraId="46A47017" w14:textId="77777777" w:rsidR="0096157A" w:rsidRPr="0096157A" w:rsidRDefault="0096157A" w:rsidP="0096157A">
      <w:pPr>
        <w:pStyle w:val="EndNoteBibliography"/>
        <w:spacing w:after="0"/>
      </w:pPr>
      <w:r w:rsidRPr="0096157A">
        <w:t>51.</w:t>
      </w:r>
      <w:r w:rsidRPr="0096157A">
        <w:tab/>
        <w:t xml:space="preserve">Greifer N: WeightIt: weighting for covariate balance in observational studies. </w:t>
      </w:r>
      <w:r w:rsidRPr="0096157A">
        <w:rPr>
          <w:i/>
        </w:rPr>
        <w:t>R package version 0.10.</w:t>
      </w:r>
      <w:r w:rsidRPr="0096157A">
        <w:t xml:space="preserve"> 2020, </w:t>
      </w:r>
      <w:r w:rsidRPr="0096157A">
        <w:rPr>
          <w:i/>
        </w:rPr>
        <w:t>2</w:t>
      </w:r>
      <w:r w:rsidRPr="0096157A">
        <w:t>.</w:t>
      </w:r>
    </w:p>
    <w:p w14:paraId="4A4A4DDE" w14:textId="77777777" w:rsidR="0096157A" w:rsidRPr="0096157A" w:rsidRDefault="0096157A" w:rsidP="0096157A">
      <w:pPr>
        <w:pStyle w:val="EndNoteBibliography"/>
        <w:spacing w:after="0"/>
      </w:pPr>
      <w:r w:rsidRPr="0096157A">
        <w:t>52.</w:t>
      </w:r>
      <w:r w:rsidRPr="0096157A">
        <w:tab/>
        <w:t xml:space="preserve">Rosenbaum PR, Rubin DB: The central role of the propensity score in observational studies for causal effects. </w:t>
      </w:r>
      <w:r w:rsidRPr="0096157A">
        <w:rPr>
          <w:i/>
        </w:rPr>
        <w:t>Biometrika.</w:t>
      </w:r>
      <w:r w:rsidRPr="0096157A">
        <w:t xml:space="preserve"> 1983, </w:t>
      </w:r>
      <w:r w:rsidRPr="0096157A">
        <w:rPr>
          <w:i/>
        </w:rPr>
        <w:t>70:</w:t>
      </w:r>
      <w:r w:rsidRPr="0096157A">
        <w:t>41-55.</w:t>
      </w:r>
    </w:p>
    <w:p w14:paraId="2AE12D5F" w14:textId="77777777" w:rsidR="0096157A" w:rsidRPr="0096157A" w:rsidRDefault="0096157A" w:rsidP="0096157A">
      <w:pPr>
        <w:pStyle w:val="EndNoteBibliography"/>
        <w:spacing w:after="0"/>
      </w:pPr>
      <w:r w:rsidRPr="0096157A">
        <w:t>53.</w:t>
      </w:r>
      <w:r w:rsidRPr="0096157A">
        <w:tab/>
        <w:t xml:space="preserve">Tu C: Comparison of various machine learning algorithms for estimating generalized propensity score. </w:t>
      </w:r>
      <w:r w:rsidRPr="0096157A">
        <w:rPr>
          <w:i/>
        </w:rPr>
        <w:t>Journal of Statistical Computation and Simulation.</w:t>
      </w:r>
      <w:r w:rsidRPr="0096157A">
        <w:t xml:space="preserve"> 2019, </w:t>
      </w:r>
      <w:r w:rsidRPr="0096157A">
        <w:rPr>
          <w:i/>
        </w:rPr>
        <w:t>89:</w:t>
      </w:r>
      <w:r w:rsidRPr="0096157A">
        <w:t>708-719.</w:t>
      </w:r>
    </w:p>
    <w:p w14:paraId="731E39AD" w14:textId="77777777" w:rsidR="0096157A" w:rsidRPr="0096157A" w:rsidRDefault="0096157A" w:rsidP="0096157A">
      <w:pPr>
        <w:pStyle w:val="EndNoteBibliography"/>
        <w:spacing w:after="0"/>
      </w:pPr>
      <w:r w:rsidRPr="0096157A">
        <w:t>54.</w:t>
      </w:r>
      <w:r w:rsidRPr="0096157A">
        <w:tab/>
        <w:t xml:space="preserve">Lee BK, Lessler J, Stuart EA: Improving propensity score weighting using machine learning. </w:t>
      </w:r>
      <w:r w:rsidRPr="0096157A">
        <w:rPr>
          <w:i/>
        </w:rPr>
        <w:t>Statistics in medicine.</w:t>
      </w:r>
      <w:r w:rsidRPr="0096157A">
        <w:t xml:space="preserve"> 2010, </w:t>
      </w:r>
      <w:r w:rsidRPr="0096157A">
        <w:rPr>
          <w:i/>
        </w:rPr>
        <w:t>29:</w:t>
      </w:r>
      <w:r w:rsidRPr="0096157A">
        <w:t>337-346.</w:t>
      </w:r>
    </w:p>
    <w:p w14:paraId="571723AC" w14:textId="77777777" w:rsidR="0096157A" w:rsidRPr="0096157A" w:rsidRDefault="0096157A" w:rsidP="0096157A">
      <w:pPr>
        <w:pStyle w:val="EndNoteBibliography"/>
        <w:spacing w:after="0"/>
      </w:pPr>
      <w:r w:rsidRPr="0096157A">
        <w:t>55.</w:t>
      </w:r>
      <w:r w:rsidRPr="0096157A">
        <w:tab/>
        <w:t xml:space="preserve">Lee BK, Lessler J, Stuart EA: Weight trimming and propensity score weighting. </w:t>
      </w:r>
      <w:r w:rsidRPr="0096157A">
        <w:rPr>
          <w:i/>
        </w:rPr>
        <w:t>PloS one.</w:t>
      </w:r>
      <w:r w:rsidRPr="0096157A">
        <w:t xml:space="preserve"> 2011, </w:t>
      </w:r>
      <w:r w:rsidRPr="0096157A">
        <w:rPr>
          <w:i/>
        </w:rPr>
        <w:t>6:</w:t>
      </w:r>
      <w:r w:rsidRPr="0096157A">
        <w:t>e18174.</w:t>
      </w:r>
    </w:p>
    <w:p w14:paraId="49CE3B33" w14:textId="77777777" w:rsidR="0096157A" w:rsidRPr="0096157A" w:rsidRDefault="0096157A" w:rsidP="0096157A">
      <w:pPr>
        <w:pStyle w:val="EndNoteBibliography"/>
        <w:spacing w:after="0"/>
      </w:pPr>
      <w:r w:rsidRPr="0096157A">
        <w:t>56.</w:t>
      </w:r>
      <w:r w:rsidRPr="0096157A">
        <w:tab/>
        <w:t xml:space="preserve">Cham H, West SG: Propensity score analysis with missing data. </w:t>
      </w:r>
      <w:r w:rsidRPr="0096157A">
        <w:rPr>
          <w:i/>
        </w:rPr>
        <w:t>Psychological methods.</w:t>
      </w:r>
      <w:r w:rsidRPr="0096157A">
        <w:t xml:space="preserve"> 2016, </w:t>
      </w:r>
      <w:r w:rsidRPr="0096157A">
        <w:rPr>
          <w:i/>
        </w:rPr>
        <w:t>21:</w:t>
      </w:r>
      <w:r w:rsidRPr="0096157A">
        <w:t>427.</w:t>
      </w:r>
    </w:p>
    <w:p w14:paraId="74B8BA65" w14:textId="77777777" w:rsidR="0096157A" w:rsidRPr="0096157A" w:rsidRDefault="0096157A" w:rsidP="0096157A">
      <w:pPr>
        <w:pStyle w:val="EndNoteBibliography"/>
        <w:spacing w:after="0"/>
      </w:pPr>
      <w:r w:rsidRPr="0096157A">
        <w:t>57.</w:t>
      </w:r>
      <w:r w:rsidRPr="0096157A">
        <w:tab/>
        <w:t xml:space="preserve">Coffman DL, Zhou J, Cai X: Comparison of methods for handling covariate missingness in propensity score estimation with a binary exposure. </w:t>
      </w:r>
      <w:r w:rsidRPr="0096157A">
        <w:rPr>
          <w:i/>
        </w:rPr>
        <w:t>BMC medical research methodology.</w:t>
      </w:r>
      <w:r w:rsidRPr="0096157A">
        <w:t xml:space="preserve"> 2020, </w:t>
      </w:r>
      <w:r w:rsidRPr="0096157A">
        <w:rPr>
          <w:i/>
        </w:rPr>
        <w:t>20:</w:t>
      </w:r>
      <w:r w:rsidRPr="0096157A">
        <w:t>1-14.</w:t>
      </w:r>
    </w:p>
    <w:p w14:paraId="261B540A" w14:textId="77777777" w:rsidR="0096157A" w:rsidRPr="0096157A" w:rsidRDefault="0096157A" w:rsidP="0096157A">
      <w:pPr>
        <w:pStyle w:val="EndNoteBibliography"/>
        <w:spacing w:after="0"/>
      </w:pPr>
      <w:r w:rsidRPr="0096157A">
        <w:t>58.</w:t>
      </w:r>
      <w:r w:rsidRPr="0096157A">
        <w:tab/>
        <w:t xml:space="preserve">Funk MJ, Westreich D, Wiesen C, et al.: Doubly robust estimation of causal effects. </w:t>
      </w:r>
      <w:r w:rsidRPr="0096157A">
        <w:rPr>
          <w:i/>
        </w:rPr>
        <w:t>American journal of epidemiology.</w:t>
      </w:r>
      <w:r w:rsidRPr="0096157A">
        <w:t xml:space="preserve"> 2011, </w:t>
      </w:r>
      <w:r w:rsidRPr="0096157A">
        <w:rPr>
          <w:i/>
        </w:rPr>
        <w:t>173:</w:t>
      </w:r>
      <w:r w:rsidRPr="0096157A">
        <w:t>761-767.</w:t>
      </w:r>
    </w:p>
    <w:p w14:paraId="52D0D5FA" w14:textId="77777777" w:rsidR="0096157A" w:rsidRPr="0096157A" w:rsidRDefault="0096157A" w:rsidP="0096157A">
      <w:pPr>
        <w:pStyle w:val="EndNoteBibliography"/>
        <w:spacing w:after="0"/>
      </w:pPr>
      <w:r w:rsidRPr="0096157A">
        <w:t>59.</w:t>
      </w:r>
      <w:r w:rsidRPr="0096157A">
        <w:tab/>
        <w:t xml:space="preserve">Setodji CM, McCaffrey DF, Burgette LF, Almirall D, Griffin BA: The right tool for the job: Choosing between covariate balancing and generalized boosted model propensity scores. </w:t>
      </w:r>
      <w:r w:rsidRPr="0096157A">
        <w:rPr>
          <w:i/>
        </w:rPr>
        <w:t>Epidemiology (Cambridge, Mass.).</w:t>
      </w:r>
      <w:r w:rsidRPr="0096157A">
        <w:t xml:space="preserve"> 2017, </w:t>
      </w:r>
      <w:r w:rsidRPr="0096157A">
        <w:rPr>
          <w:i/>
        </w:rPr>
        <w:t>28:</w:t>
      </w:r>
      <w:r w:rsidRPr="0096157A">
        <w:t>802.</w:t>
      </w:r>
    </w:p>
    <w:p w14:paraId="203AB560" w14:textId="77777777" w:rsidR="0096157A" w:rsidRPr="0096157A" w:rsidRDefault="0096157A" w:rsidP="0096157A">
      <w:pPr>
        <w:pStyle w:val="EndNoteBibliography"/>
        <w:spacing w:after="0"/>
      </w:pPr>
      <w:r w:rsidRPr="0096157A">
        <w:t>60.</w:t>
      </w:r>
      <w:r w:rsidRPr="0096157A">
        <w:tab/>
        <w:t xml:space="preserve">Vancampfort D, Firth J, Schuch FB, et al.: Sedentary behavior and physical activity levels in people with schizophrenia, bipolar disorder and major depressive disorder: a global systematic review and meta‐analysis. </w:t>
      </w:r>
      <w:r w:rsidRPr="0096157A">
        <w:rPr>
          <w:i/>
        </w:rPr>
        <w:t>World Psychiatry.</w:t>
      </w:r>
      <w:r w:rsidRPr="0096157A">
        <w:t xml:space="preserve"> 2017, </w:t>
      </w:r>
      <w:r w:rsidRPr="0096157A">
        <w:rPr>
          <w:i/>
        </w:rPr>
        <w:t>16:</w:t>
      </w:r>
      <w:r w:rsidRPr="0096157A">
        <w:t>308-315.</w:t>
      </w:r>
    </w:p>
    <w:p w14:paraId="556A01DC" w14:textId="77777777" w:rsidR="0096157A" w:rsidRPr="0096157A" w:rsidRDefault="0096157A" w:rsidP="0096157A">
      <w:pPr>
        <w:pStyle w:val="EndNoteBibliography"/>
        <w:spacing w:after="0"/>
      </w:pPr>
      <w:r w:rsidRPr="0096157A">
        <w:t>61.</w:t>
      </w:r>
      <w:r w:rsidRPr="0096157A">
        <w:tab/>
        <w:t xml:space="preserve">Bidzan-Bluma I, Lipowska M: Physical activity and cognitive functioning of children: a systematic review. </w:t>
      </w:r>
      <w:r w:rsidRPr="0096157A">
        <w:rPr>
          <w:i/>
        </w:rPr>
        <w:t>International journal of environmental research and public health.</w:t>
      </w:r>
      <w:r w:rsidRPr="0096157A">
        <w:t xml:space="preserve"> 2018, </w:t>
      </w:r>
      <w:r w:rsidRPr="0096157A">
        <w:rPr>
          <w:i/>
        </w:rPr>
        <w:t>15:</w:t>
      </w:r>
      <w:r w:rsidRPr="0096157A">
        <w:t>800.</w:t>
      </w:r>
    </w:p>
    <w:p w14:paraId="4849307F" w14:textId="77777777" w:rsidR="0096157A" w:rsidRPr="0096157A" w:rsidRDefault="0096157A" w:rsidP="0096157A">
      <w:pPr>
        <w:pStyle w:val="EndNoteBibliography"/>
        <w:spacing w:after="0"/>
      </w:pPr>
      <w:r w:rsidRPr="0096157A">
        <w:t>62.</w:t>
      </w:r>
      <w:r w:rsidRPr="0096157A">
        <w:tab/>
        <w:t xml:space="preserve">Carvalho A, Rea IM, Parimon T, Cusack BJ: Physical activity and cognitive function in individuals over 60 years of age: a systematic review. </w:t>
      </w:r>
      <w:r w:rsidRPr="0096157A">
        <w:rPr>
          <w:i/>
        </w:rPr>
        <w:t>Clinical interventions in aging.</w:t>
      </w:r>
      <w:r w:rsidRPr="0096157A">
        <w:t xml:space="preserve"> 2014</w:t>
      </w:r>
      <w:r w:rsidRPr="0096157A">
        <w:rPr>
          <w:i/>
        </w:rPr>
        <w:t>:</w:t>
      </w:r>
      <w:r w:rsidRPr="0096157A">
        <w:t>661-682.</w:t>
      </w:r>
    </w:p>
    <w:p w14:paraId="57E72AB2" w14:textId="77777777" w:rsidR="0096157A" w:rsidRPr="0096157A" w:rsidRDefault="0096157A" w:rsidP="0096157A">
      <w:pPr>
        <w:pStyle w:val="EndNoteBibliography"/>
        <w:spacing w:after="0"/>
      </w:pPr>
      <w:r w:rsidRPr="0096157A">
        <w:t>63.</w:t>
      </w:r>
      <w:r w:rsidRPr="0096157A">
        <w:tab/>
        <w:t xml:space="preserve">Laborde S, Dosseville F, Allen MS: Emotional intelligence in sport and exercise: A systematic review. </w:t>
      </w:r>
      <w:r w:rsidRPr="0096157A">
        <w:rPr>
          <w:i/>
        </w:rPr>
        <w:t>Scandinavian journal of medicine &amp; science in sports.</w:t>
      </w:r>
      <w:r w:rsidRPr="0096157A">
        <w:t xml:space="preserve"> 2016, </w:t>
      </w:r>
      <w:r w:rsidRPr="0096157A">
        <w:rPr>
          <w:i/>
        </w:rPr>
        <w:t>26:</w:t>
      </w:r>
      <w:r w:rsidRPr="0096157A">
        <w:t>862-874.</w:t>
      </w:r>
    </w:p>
    <w:p w14:paraId="5BF2E23F" w14:textId="77777777" w:rsidR="0096157A" w:rsidRPr="0096157A" w:rsidRDefault="0096157A" w:rsidP="0096157A">
      <w:pPr>
        <w:pStyle w:val="EndNoteBibliography"/>
        <w:spacing w:after="0"/>
      </w:pPr>
      <w:r w:rsidRPr="0096157A">
        <w:t>64.</w:t>
      </w:r>
      <w:r w:rsidRPr="0096157A">
        <w:tab/>
        <w:t xml:space="preserve">Shanahan L, Steinhoff A, Bechtiger L, et al.: Emotional distress in young adults during the COVID-19 pandemic: evidence of risk and resilience from a longitudinal cohort study. </w:t>
      </w:r>
      <w:r w:rsidRPr="0096157A">
        <w:rPr>
          <w:i/>
        </w:rPr>
        <w:t>Psychological medicine.</w:t>
      </w:r>
      <w:r w:rsidRPr="0096157A">
        <w:t xml:space="preserve"> 2022, </w:t>
      </w:r>
      <w:r w:rsidRPr="0096157A">
        <w:rPr>
          <w:i/>
        </w:rPr>
        <w:t>52:</w:t>
      </w:r>
      <w:r w:rsidRPr="0096157A">
        <w:t>824-833.</w:t>
      </w:r>
    </w:p>
    <w:p w14:paraId="00E0D313" w14:textId="77777777" w:rsidR="0096157A" w:rsidRPr="0096157A" w:rsidRDefault="0096157A" w:rsidP="0096157A">
      <w:pPr>
        <w:pStyle w:val="EndNoteBibliography"/>
        <w:spacing w:after="0"/>
      </w:pPr>
      <w:r w:rsidRPr="0096157A">
        <w:t>65.</w:t>
      </w:r>
      <w:r w:rsidRPr="0096157A">
        <w:tab/>
        <w:t xml:space="preserve">Cunningham C, O'Sullivan R, Caserotti P, Tully MA: Consequences of physical inactivity in older adults: A systematic review of reviews and meta‐analyses. </w:t>
      </w:r>
      <w:r w:rsidRPr="0096157A">
        <w:rPr>
          <w:i/>
        </w:rPr>
        <w:t>Scandinavian journal of medicine &amp; science in sports.</w:t>
      </w:r>
      <w:r w:rsidRPr="0096157A">
        <w:t xml:space="preserve"> 2020, </w:t>
      </w:r>
      <w:r w:rsidRPr="0096157A">
        <w:rPr>
          <w:i/>
        </w:rPr>
        <w:t>30:</w:t>
      </w:r>
      <w:r w:rsidRPr="0096157A">
        <w:t>816-827.</w:t>
      </w:r>
    </w:p>
    <w:p w14:paraId="78D2A625" w14:textId="77777777" w:rsidR="0096157A" w:rsidRPr="0096157A" w:rsidRDefault="0096157A" w:rsidP="0096157A">
      <w:pPr>
        <w:pStyle w:val="EndNoteBibliography"/>
        <w:spacing w:after="0"/>
      </w:pPr>
      <w:r w:rsidRPr="0096157A">
        <w:t>66.</w:t>
      </w:r>
      <w:r w:rsidRPr="0096157A">
        <w:tab/>
        <w:t xml:space="preserve">de Oliveira LdSSCB, Souza EC, Rodrigues RAS, Fett CA, Piva AB: The effects of physical activity on anxiety, depression, and quality of life in elderly people living in the community. </w:t>
      </w:r>
      <w:r w:rsidRPr="0096157A">
        <w:rPr>
          <w:i/>
        </w:rPr>
        <w:t>Trends in psychiatry and psychotherapy.</w:t>
      </w:r>
      <w:r w:rsidRPr="0096157A">
        <w:t xml:space="preserve"> 2019, </w:t>
      </w:r>
      <w:r w:rsidRPr="0096157A">
        <w:rPr>
          <w:i/>
        </w:rPr>
        <w:t>41:</w:t>
      </w:r>
      <w:r w:rsidRPr="0096157A">
        <w:t>36-42.</w:t>
      </w:r>
    </w:p>
    <w:p w14:paraId="3AB1D13A" w14:textId="77777777" w:rsidR="0096157A" w:rsidRPr="0096157A" w:rsidRDefault="0096157A" w:rsidP="0096157A">
      <w:pPr>
        <w:pStyle w:val="EndNoteBibliography"/>
        <w:spacing w:after="0"/>
      </w:pPr>
      <w:r w:rsidRPr="0096157A">
        <w:t>67.</w:t>
      </w:r>
      <w:r w:rsidRPr="0096157A">
        <w:tab/>
        <w:t xml:space="preserve">Bernstein EE, McNally RJ: Acute aerobic exercise helps overcome emotion regulation deficits. </w:t>
      </w:r>
      <w:r w:rsidRPr="0096157A">
        <w:rPr>
          <w:i/>
        </w:rPr>
        <w:t>Cognition and emotion.</w:t>
      </w:r>
      <w:r w:rsidRPr="0096157A">
        <w:t xml:space="preserve"> 2017, </w:t>
      </w:r>
      <w:r w:rsidRPr="0096157A">
        <w:rPr>
          <w:i/>
        </w:rPr>
        <w:t>31:</w:t>
      </w:r>
      <w:r w:rsidRPr="0096157A">
        <w:t>834-843.</w:t>
      </w:r>
    </w:p>
    <w:p w14:paraId="74C6B33D" w14:textId="77777777" w:rsidR="0096157A" w:rsidRPr="0096157A" w:rsidRDefault="0096157A" w:rsidP="0096157A">
      <w:pPr>
        <w:pStyle w:val="EndNoteBibliography"/>
        <w:spacing w:after="0"/>
      </w:pPr>
      <w:r w:rsidRPr="0096157A">
        <w:t>68.</w:t>
      </w:r>
      <w:r w:rsidRPr="0096157A">
        <w:tab/>
        <w:t xml:space="preserve">Buffart LM, Kalter J, Sweegers MG, et al.: Effects and moderators of exercise on quality of life and physical function in patients with cancer: an individual patient data meta-analysis of 34 RCTs. </w:t>
      </w:r>
      <w:r w:rsidRPr="0096157A">
        <w:rPr>
          <w:i/>
        </w:rPr>
        <w:t>Cancer treatment reviews.</w:t>
      </w:r>
      <w:r w:rsidRPr="0096157A">
        <w:t xml:space="preserve"> 2017, </w:t>
      </w:r>
      <w:r w:rsidRPr="0096157A">
        <w:rPr>
          <w:i/>
        </w:rPr>
        <w:t>52:</w:t>
      </w:r>
      <w:r w:rsidRPr="0096157A">
        <w:t>91-104.</w:t>
      </w:r>
    </w:p>
    <w:p w14:paraId="6CB8AFC9" w14:textId="77777777" w:rsidR="0096157A" w:rsidRPr="0096157A" w:rsidRDefault="0096157A" w:rsidP="0096157A">
      <w:pPr>
        <w:pStyle w:val="EndNoteBibliography"/>
        <w:spacing w:after="0"/>
      </w:pPr>
      <w:r w:rsidRPr="0096157A">
        <w:lastRenderedPageBreak/>
        <w:t>69.</w:t>
      </w:r>
      <w:r w:rsidRPr="0096157A">
        <w:tab/>
        <w:t xml:space="preserve">Rosenbaum S, Sherrington C, Tiedemann A: Exercise augmentation compared with usual care for post‐traumatic stress disorder: A randomized controlled trial. </w:t>
      </w:r>
      <w:r w:rsidRPr="0096157A">
        <w:rPr>
          <w:i/>
        </w:rPr>
        <w:t>Acta Psychiatrica Scandinavica.</w:t>
      </w:r>
      <w:r w:rsidRPr="0096157A">
        <w:t xml:space="preserve"> 2015, </w:t>
      </w:r>
      <w:r w:rsidRPr="0096157A">
        <w:rPr>
          <w:i/>
        </w:rPr>
        <w:t>131:</w:t>
      </w:r>
      <w:r w:rsidRPr="0096157A">
        <w:t>350-359.</w:t>
      </w:r>
    </w:p>
    <w:p w14:paraId="23553715" w14:textId="77777777" w:rsidR="0096157A" w:rsidRPr="0096157A" w:rsidRDefault="0096157A" w:rsidP="0096157A">
      <w:pPr>
        <w:pStyle w:val="EndNoteBibliography"/>
        <w:spacing w:after="0"/>
      </w:pPr>
      <w:r w:rsidRPr="0096157A">
        <w:t>70.</w:t>
      </w:r>
      <w:r w:rsidRPr="0096157A">
        <w:tab/>
        <w:t xml:space="preserve">Cooney GM, Dwan K, Greig CA, et al.: Exercise for depression. </w:t>
      </w:r>
      <w:r w:rsidRPr="0096157A">
        <w:rPr>
          <w:i/>
        </w:rPr>
        <w:t>Cochrane database of systematic reviews.</w:t>
      </w:r>
      <w:r w:rsidRPr="0096157A">
        <w:t xml:space="preserve"> 2013.</w:t>
      </w:r>
    </w:p>
    <w:p w14:paraId="0446BBB3" w14:textId="77777777" w:rsidR="0096157A" w:rsidRPr="0096157A" w:rsidRDefault="0096157A" w:rsidP="0096157A">
      <w:pPr>
        <w:pStyle w:val="EndNoteBibliography"/>
        <w:spacing w:after="0"/>
      </w:pPr>
      <w:r w:rsidRPr="0096157A">
        <w:t>71.</w:t>
      </w:r>
      <w:r w:rsidRPr="0096157A">
        <w:tab/>
        <w:t xml:space="preserve">Josefsson T, Lindwall M, Archer T: Physical exercise intervention in depressive disorders: Meta‐analysis and systematic review. </w:t>
      </w:r>
      <w:r w:rsidRPr="0096157A">
        <w:rPr>
          <w:i/>
        </w:rPr>
        <w:t>Scandinavian journal of medicine &amp; science in sports.</w:t>
      </w:r>
      <w:r w:rsidRPr="0096157A">
        <w:t xml:space="preserve"> 2014, </w:t>
      </w:r>
      <w:r w:rsidRPr="0096157A">
        <w:rPr>
          <w:i/>
        </w:rPr>
        <w:t>24:</w:t>
      </w:r>
      <w:r w:rsidRPr="0096157A">
        <w:t>259-272.</w:t>
      </w:r>
    </w:p>
    <w:p w14:paraId="67792826" w14:textId="77777777" w:rsidR="0096157A" w:rsidRPr="0096157A" w:rsidRDefault="0096157A" w:rsidP="0096157A">
      <w:pPr>
        <w:pStyle w:val="EndNoteBibliography"/>
        <w:spacing w:after="0"/>
      </w:pPr>
      <w:r w:rsidRPr="0096157A">
        <w:t>72.</w:t>
      </w:r>
      <w:r w:rsidRPr="0096157A">
        <w:tab/>
        <w:t xml:space="preserve">Rice D, Nijs J, Kosek E, et al.: Exercise-induced hypoalgesia in pain-free and chronic pain populations: state of the art and future directions. </w:t>
      </w:r>
      <w:r w:rsidRPr="0096157A">
        <w:rPr>
          <w:i/>
        </w:rPr>
        <w:t>The Journal of Pain.</w:t>
      </w:r>
      <w:r w:rsidRPr="0096157A">
        <w:t xml:space="preserve"> 2019, </w:t>
      </w:r>
      <w:r w:rsidRPr="0096157A">
        <w:rPr>
          <w:i/>
        </w:rPr>
        <w:t>20:</w:t>
      </w:r>
      <w:r w:rsidRPr="0096157A">
        <w:t>1249-1266.</w:t>
      </w:r>
    </w:p>
    <w:p w14:paraId="4643FB46" w14:textId="77777777" w:rsidR="0096157A" w:rsidRPr="0096157A" w:rsidRDefault="0096157A" w:rsidP="0096157A">
      <w:pPr>
        <w:pStyle w:val="EndNoteBibliography"/>
        <w:spacing w:after="0"/>
      </w:pPr>
      <w:r w:rsidRPr="0096157A">
        <w:t>73.</w:t>
      </w:r>
      <w:r w:rsidRPr="0096157A">
        <w:tab/>
        <w:t xml:space="preserve">Shiri R, Falah-Hassani K: Does leisure time physical activity protect against low back pain? Systematic review and meta-analysis of 36 prospective cohort studies. </w:t>
      </w:r>
      <w:r w:rsidRPr="0096157A">
        <w:rPr>
          <w:i/>
        </w:rPr>
        <w:t>British journal of sports medicine.</w:t>
      </w:r>
      <w:r w:rsidRPr="0096157A">
        <w:t xml:space="preserve"> 2017, </w:t>
      </w:r>
      <w:r w:rsidRPr="0096157A">
        <w:rPr>
          <w:i/>
        </w:rPr>
        <w:t>51:</w:t>
      </w:r>
      <w:r w:rsidRPr="0096157A">
        <w:t>1410-1418.</w:t>
      </w:r>
    </w:p>
    <w:p w14:paraId="08678B0C" w14:textId="77777777" w:rsidR="0096157A" w:rsidRPr="0096157A" w:rsidRDefault="0096157A" w:rsidP="0096157A">
      <w:pPr>
        <w:pStyle w:val="EndNoteBibliography"/>
        <w:spacing w:after="0"/>
      </w:pPr>
      <w:r w:rsidRPr="0096157A">
        <w:t>74.</w:t>
      </w:r>
      <w:r w:rsidRPr="0096157A">
        <w:tab/>
        <w:t xml:space="preserve">Lederman O, Ward PB, Firth J, et al.: Does exercise improve sleep quality in individuals with mental illness? A systematic review and meta-analysis. </w:t>
      </w:r>
      <w:r w:rsidRPr="0096157A">
        <w:rPr>
          <w:i/>
        </w:rPr>
        <w:t>Journal of psychiatric research.</w:t>
      </w:r>
      <w:r w:rsidRPr="0096157A">
        <w:t xml:space="preserve"> 2019, </w:t>
      </w:r>
      <w:r w:rsidRPr="0096157A">
        <w:rPr>
          <w:i/>
        </w:rPr>
        <w:t>109:</w:t>
      </w:r>
      <w:r w:rsidRPr="0096157A">
        <w:t>96-106.</w:t>
      </w:r>
    </w:p>
    <w:p w14:paraId="283E9B19" w14:textId="77777777" w:rsidR="0096157A" w:rsidRPr="0096157A" w:rsidRDefault="0096157A" w:rsidP="0096157A">
      <w:pPr>
        <w:pStyle w:val="EndNoteBibliography"/>
        <w:spacing w:after="0"/>
      </w:pPr>
      <w:r w:rsidRPr="0096157A">
        <w:t>75.</w:t>
      </w:r>
      <w:r w:rsidRPr="0096157A">
        <w:tab/>
        <w:t xml:space="preserve">Kredlow MA, Capozzoli MC, Hearon BA, Calkins AW, Otto MW: The effects of physical activity on sleep: a meta-analytic review. </w:t>
      </w:r>
      <w:r w:rsidRPr="0096157A">
        <w:rPr>
          <w:i/>
        </w:rPr>
        <w:t>Journal of behavioral medicine.</w:t>
      </w:r>
      <w:r w:rsidRPr="0096157A">
        <w:t xml:space="preserve"> 2015, </w:t>
      </w:r>
      <w:r w:rsidRPr="0096157A">
        <w:rPr>
          <w:i/>
        </w:rPr>
        <w:t>38:</w:t>
      </w:r>
      <w:r w:rsidRPr="0096157A">
        <w:t>427-449.</w:t>
      </w:r>
    </w:p>
    <w:p w14:paraId="3D346F24" w14:textId="77777777" w:rsidR="0096157A" w:rsidRPr="0096157A" w:rsidRDefault="0096157A" w:rsidP="0096157A">
      <w:pPr>
        <w:pStyle w:val="EndNoteBibliography"/>
        <w:spacing w:after="0"/>
      </w:pPr>
      <w:r w:rsidRPr="0096157A">
        <w:t>76.</w:t>
      </w:r>
      <w:r w:rsidRPr="0096157A">
        <w:tab/>
        <w:t xml:space="preserve">Beaulieu K, Hopkins M, Blundell J, Finlayson G: Homeostatic and non-homeostatic appetite control along the spectrum of physical activity levels: An updated perspective. </w:t>
      </w:r>
      <w:r w:rsidRPr="0096157A">
        <w:rPr>
          <w:i/>
        </w:rPr>
        <w:t>Physiology &amp; behavior.</w:t>
      </w:r>
      <w:r w:rsidRPr="0096157A">
        <w:t xml:space="preserve"> 2018, </w:t>
      </w:r>
      <w:r w:rsidRPr="0096157A">
        <w:rPr>
          <w:i/>
        </w:rPr>
        <w:t>192:</w:t>
      </w:r>
      <w:r w:rsidRPr="0096157A">
        <w:t>23-29.</w:t>
      </w:r>
    </w:p>
    <w:p w14:paraId="344B462D" w14:textId="77777777" w:rsidR="0096157A" w:rsidRPr="0096157A" w:rsidRDefault="0096157A" w:rsidP="0096157A">
      <w:pPr>
        <w:pStyle w:val="EndNoteBibliography"/>
        <w:spacing w:after="0"/>
      </w:pPr>
      <w:r w:rsidRPr="0096157A">
        <w:t>77.</w:t>
      </w:r>
      <w:r w:rsidRPr="0096157A">
        <w:tab/>
        <w:t xml:space="preserve">Beaulieu K, Hopkins M, Blundell J, Finlayson G: Does habitual physical activity increase the sensitivity of the appetite control system? A systematic review. </w:t>
      </w:r>
      <w:r w:rsidRPr="0096157A">
        <w:rPr>
          <w:i/>
        </w:rPr>
        <w:t>Sports Medicine.</w:t>
      </w:r>
      <w:r w:rsidRPr="0096157A">
        <w:t xml:space="preserve"> 2016, </w:t>
      </w:r>
      <w:r w:rsidRPr="0096157A">
        <w:rPr>
          <w:i/>
        </w:rPr>
        <w:t>46:</w:t>
      </w:r>
      <w:r w:rsidRPr="0096157A">
        <w:t>1897-1919.</w:t>
      </w:r>
    </w:p>
    <w:p w14:paraId="318ADF27" w14:textId="77777777" w:rsidR="0096157A" w:rsidRPr="0096157A" w:rsidRDefault="0096157A" w:rsidP="0096157A">
      <w:pPr>
        <w:pStyle w:val="EndNoteBibliography"/>
        <w:spacing w:after="0"/>
      </w:pPr>
      <w:r w:rsidRPr="0096157A">
        <w:t>78.</w:t>
      </w:r>
      <w:r w:rsidRPr="0096157A">
        <w:tab/>
        <w:t xml:space="preserve">Pilutti LA, Greenlee TA, Motl RW, Nickrent MS, Petruzzello SJ: Effects of exercise training on fatigue in multiple sclerosis: a meta-analysis. </w:t>
      </w:r>
      <w:r w:rsidRPr="0096157A">
        <w:rPr>
          <w:i/>
        </w:rPr>
        <w:t>Psychosomatic medicine.</w:t>
      </w:r>
      <w:r w:rsidRPr="0096157A">
        <w:t xml:space="preserve"> 2013, </w:t>
      </w:r>
      <w:r w:rsidRPr="0096157A">
        <w:rPr>
          <w:i/>
        </w:rPr>
        <w:t>75:</w:t>
      </w:r>
      <w:r w:rsidRPr="0096157A">
        <w:t>575-580.</w:t>
      </w:r>
    </w:p>
    <w:p w14:paraId="48FB2C86" w14:textId="77777777" w:rsidR="0096157A" w:rsidRPr="0096157A" w:rsidRDefault="0096157A" w:rsidP="0096157A">
      <w:pPr>
        <w:pStyle w:val="EndNoteBibliography"/>
        <w:spacing w:after="0"/>
      </w:pPr>
      <w:r w:rsidRPr="0096157A">
        <w:t>79.</w:t>
      </w:r>
      <w:r w:rsidRPr="0096157A">
        <w:tab/>
        <w:t xml:space="preserve">Bower JE: Cancer-related fatigue—mechanisms, risk factors, and treatments. </w:t>
      </w:r>
      <w:r w:rsidRPr="0096157A">
        <w:rPr>
          <w:i/>
        </w:rPr>
        <w:t>Nature reviews Clinical oncology.</w:t>
      </w:r>
      <w:r w:rsidRPr="0096157A">
        <w:t xml:space="preserve"> 2014, </w:t>
      </w:r>
      <w:r w:rsidRPr="0096157A">
        <w:rPr>
          <w:i/>
        </w:rPr>
        <w:t>11:</w:t>
      </w:r>
      <w:r w:rsidRPr="0096157A">
        <w:t>597-609.</w:t>
      </w:r>
    </w:p>
    <w:p w14:paraId="693F7768" w14:textId="77777777" w:rsidR="0096157A" w:rsidRPr="0096157A" w:rsidRDefault="0096157A" w:rsidP="0096157A">
      <w:pPr>
        <w:pStyle w:val="EndNoteBibliography"/>
        <w:spacing w:after="0"/>
      </w:pPr>
      <w:r w:rsidRPr="0096157A">
        <w:t>80.</w:t>
      </w:r>
      <w:r w:rsidRPr="0096157A">
        <w:tab/>
        <w:t xml:space="preserve">Pels F, Kleinert J: Loneliness and physical activity: A systematic review. </w:t>
      </w:r>
      <w:r w:rsidRPr="0096157A">
        <w:rPr>
          <w:i/>
        </w:rPr>
        <w:t>International Review of Sport and Exercise Psychology.</w:t>
      </w:r>
      <w:r w:rsidRPr="0096157A">
        <w:t xml:space="preserve"> 2016, </w:t>
      </w:r>
      <w:r w:rsidRPr="0096157A">
        <w:rPr>
          <w:i/>
        </w:rPr>
        <w:t>9:</w:t>
      </w:r>
      <w:r w:rsidRPr="0096157A">
        <w:t>231-260.</w:t>
      </w:r>
    </w:p>
    <w:p w14:paraId="78616FE3" w14:textId="77777777" w:rsidR="0096157A" w:rsidRPr="0096157A" w:rsidRDefault="0096157A" w:rsidP="0096157A">
      <w:pPr>
        <w:pStyle w:val="EndNoteBibliography"/>
        <w:spacing w:after="0"/>
      </w:pPr>
      <w:r w:rsidRPr="0096157A">
        <w:t>81.</w:t>
      </w:r>
      <w:r w:rsidRPr="0096157A">
        <w:tab/>
        <w:t xml:space="preserve">Shima T, Jesmin S, Nakao H, et al.: Association between self-reported empathy and level of physical activity in healthy young adults. </w:t>
      </w:r>
      <w:r w:rsidRPr="0096157A">
        <w:rPr>
          <w:i/>
        </w:rPr>
        <w:t>The Journal of Physical Fitness and Sports Medicine.</w:t>
      </w:r>
      <w:r w:rsidRPr="0096157A">
        <w:t xml:space="preserve"> 2021, </w:t>
      </w:r>
      <w:r w:rsidRPr="0096157A">
        <w:rPr>
          <w:i/>
        </w:rPr>
        <w:t>10:</w:t>
      </w:r>
      <w:r w:rsidRPr="0096157A">
        <w:t>45-49.</w:t>
      </w:r>
    </w:p>
    <w:p w14:paraId="55CE93A1" w14:textId="77777777" w:rsidR="0096157A" w:rsidRPr="0096157A" w:rsidRDefault="0096157A" w:rsidP="0096157A">
      <w:pPr>
        <w:pStyle w:val="EndNoteBibliography"/>
        <w:spacing w:after="0"/>
      </w:pPr>
      <w:r w:rsidRPr="0096157A">
        <w:t>82.</w:t>
      </w:r>
      <w:r w:rsidRPr="0096157A">
        <w:tab/>
        <w:t xml:space="preserve">Shima T, Nakao H, Tai K, et al.: The influences of changes in physical activity levels with easing restriction of access to the University campus on empathy and social supports in college students during the covid-19 pandemic. </w:t>
      </w:r>
      <w:r w:rsidRPr="0096157A">
        <w:rPr>
          <w:i/>
        </w:rPr>
        <w:t>Asia Pacific Journal of Public Health.</w:t>
      </w:r>
      <w:r w:rsidRPr="0096157A">
        <w:t xml:space="preserve"> 2022, </w:t>
      </w:r>
      <w:r w:rsidRPr="0096157A">
        <w:rPr>
          <w:i/>
        </w:rPr>
        <w:t>34:</w:t>
      </w:r>
      <w:r w:rsidRPr="0096157A">
        <w:t>406-410.</w:t>
      </w:r>
    </w:p>
    <w:p w14:paraId="7A4943ED" w14:textId="77777777" w:rsidR="0096157A" w:rsidRPr="0096157A" w:rsidRDefault="0096157A" w:rsidP="0096157A">
      <w:pPr>
        <w:pStyle w:val="EndNoteBibliography"/>
        <w:spacing w:after="0"/>
      </w:pPr>
      <w:r w:rsidRPr="0096157A">
        <w:t>83.</w:t>
      </w:r>
      <w:r w:rsidRPr="0096157A">
        <w:tab/>
        <w:t xml:space="preserve">Bassett-Gunter R, McEwan D, Kamarhie A: Physical activity and body image among men and boys: A meta-analysis. </w:t>
      </w:r>
      <w:r w:rsidRPr="0096157A">
        <w:rPr>
          <w:i/>
        </w:rPr>
        <w:t>Body image.</w:t>
      </w:r>
      <w:r w:rsidRPr="0096157A">
        <w:t xml:space="preserve"> 2017, </w:t>
      </w:r>
      <w:r w:rsidRPr="0096157A">
        <w:rPr>
          <w:i/>
        </w:rPr>
        <w:t>22:</w:t>
      </w:r>
      <w:r w:rsidRPr="0096157A">
        <w:t>114-128.</w:t>
      </w:r>
    </w:p>
    <w:p w14:paraId="2FDB107C" w14:textId="77777777" w:rsidR="0096157A" w:rsidRPr="0096157A" w:rsidRDefault="0096157A" w:rsidP="0096157A">
      <w:pPr>
        <w:pStyle w:val="EndNoteBibliography"/>
        <w:spacing w:after="0"/>
      </w:pPr>
      <w:r w:rsidRPr="0096157A">
        <w:t>84.</w:t>
      </w:r>
      <w:r w:rsidRPr="0096157A">
        <w:tab/>
        <w:t xml:space="preserve">VanderWeele TJ: On the promotion of human flourishing. </w:t>
      </w:r>
      <w:r w:rsidRPr="0096157A">
        <w:rPr>
          <w:i/>
        </w:rPr>
        <w:t>Proceedings of the National Academy of Sciences.</w:t>
      </w:r>
      <w:r w:rsidRPr="0096157A">
        <w:t xml:space="preserve"> 2017, </w:t>
      </w:r>
      <w:r w:rsidRPr="0096157A">
        <w:rPr>
          <w:i/>
        </w:rPr>
        <w:t>114:</w:t>
      </w:r>
      <w:r w:rsidRPr="0096157A">
        <w:t>8148-8156.</w:t>
      </w:r>
    </w:p>
    <w:p w14:paraId="5CE8A5B5" w14:textId="77777777" w:rsidR="0096157A" w:rsidRPr="0096157A" w:rsidRDefault="0096157A" w:rsidP="0096157A">
      <w:pPr>
        <w:pStyle w:val="EndNoteBibliography"/>
      </w:pPr>
      <w:r w:rsidRPr="0096157A">
        <w:t>85.</w:t>
      </w:r>
      <w:r w:rsidRPr="0096157A">
        <w:tab/>
        <w:t xml:space="preserve">Joffe MM, Rosenbaum PR: Invited commentary: propensity scores. </w:t>
      </w:r>
      <w:r w:rsidRPr="0096157A">
        <w:rPr>
          <w:i/>
        </w:rPr>
        <w:t>American journal of epidemiology.</w:t>
      </w:r>
      <w:r w:rsidRPr="0096157A">
        <w:t xml:space="preserve"> 1999, </w:t>
      </w:r>
      <w:r w:rsidRPr="0096157A">
        <w:rPr>
          <w:i/>
        </w:rPr>
        <w:t>150:</w:t>
      </w:r>
      <w:r w:rsidRPr="0096157A">
        <w:t>327-333.</w:t>
      </w:r>
    </w:p>
    <w:p w14:paraId="2A4E7D48" w14:textId="02143958"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 xml:space="preserve">Single (never </w:t>
            </w:r>
            <w:r w:rsidRPr="00436F64">
              <w:rPr>
                <w:sz w:val="16"/>
                <w:szCs w:val="16"/>
              </w:rPr>
              <w:lastRenderedPageBreak/>
              <w:t>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lastRenderedPageBreak/>
              <w:t xml:space="preserve">85117 </w:t>
            </w:r>
            <w:r w:rsidRPr="00436F64">
              <w:rPr>
                <w:sz w:val="16"/>
                <w:szCs w:val="16"/>
              </w:rPr>
              <w:lastRenderedPageBreak/>
              <w:t>(24.9%)</w:t>
            </w:r>
          </w:p>
        </w:tc>
        <w:tc>
          <w:tcPr>
            <w:tcW w:w="992" w:type="dxa"/>
          </w:tcPr>
          <w:p w14:paraId="2CE00E32" w14:textId="77777777" w:rsidR="001902B1" w:rsidRPr="00436F64" w:rsidRDefault="001902B1" w:rsidP="00205BC3">
            <w:pPr>
              <w:pStyle w:val="Compact"/>
              <w:rPr>
                <w:sz w:val="16"/>
                <w:szCs w:val="16"/>
              </w:rPr>
            </w:pPr>
            <w:r w:rsidRPr="00436F64">
              <w:rPr>
                <w:sz w:val="16"/>
                <w:szCs w:val="16"/>
              </w:rPr>
              <w:lastRenderedPageBreak/>
              <w:t xml:space="preserve">42004 </w:t>
            </w:r>
            <w:r w:rsidRPr="00436F64">
              <w:rPr>
                <w:sz w:val="16"/>
                <w:szCs w:val="16"/>
              </w:rPr>
              <w:lastRenderedPageBreak/>
              <w:t>(65.0%)</w:t>
            </w:r>
          </w:p>
        </w:tc>
        <w:tc>
          <w:tcPr>
            <w:tcW w:w="808" w:type="dxa"/>
          </w:tcPr>
          <w:p w14:paraId="2A8D53A1" w14:textId="77777777" w:rsidR="001902B1" w:rsidRPr="00436F64" w:rsidRDefault="001902B1" w:rsidP="00205BC3">
            <w:pPr>
              <w:pStyle w:val="Compact"/>
              <w:rPr>
                <w:sz w:val="16"/>
                <w:szCs w:val="16"/>
              </w:rPr>
            </w:pPr>
            <w:r w:rsidRPr="00436F64">
              <w:rPr>
                <w:sz w:val="16"/>
                <w:szCs w:val="16"/>
              </w:rPr>
              <w:lastRenderedPageBreak/>
              <w:t xml:space="preserve">18279 </w:t>
            </w:r>
            <w:r w:rsidRPr="00436F64">
              <w:rPr>
                <w:sz w:val="16"/>
                <w:szCs w:val="16"/>
              </w:rPr>
              <w:lastRenderedPageBreak/>
              <w:t>(38.7%)</w:t>
            </w:r>
          </w:p>
        </w:tc>
        <w:tc>
          <w:tcPr>
            <w:tcW w:w="990" w:type="dxa"/>
          </w:tcPr>
          <w:p w14:paraId="0ACE1B90" w14:textId="77777777" w:rsidR="001902B1" w:rsidRPr="00436F64" w:rsidRDefault="001902B1" w:rsidP="00205BC3">
            <w:pPr>
              <w:pStyle w:val="Compact"/>
              <w:rPr>
                <w:sz w:val="16"/>
                <w:szCs w:val="16"/>
              </w:rPr>
            </w:pPr>
            <w:r w:rsidRPr="00436F64">
              <w:rPr>
                <w:sz w:val="16"/>
                <w:szCs w:val="16"/>
              </w:rPr>
              <w:lastRenderedPageBreak/>
              <w:t xml:space="preserve">9084 </w:t>
            </w:r>
            <w:r w:rsidRPr="00436F64">
              <w:rPr>
                <w:sz w:val="16"/>
                <w:szCs w:val="16"/>
              </w:rPr>
              <w:lastRenderedPageBreak/>
              <w:t>(16.4%)</w:t>
            </w:r>
          </w:p>
        </w:tc>
        <w:tc>
          <w:tcPr>
            <w:tcW w:w="990" w:type="dxa"/>
          </w:tcPr>
          <w:p w14:paraId="20040F26" w14:textId="77777777" w:rsidR="001902B1" w:rsidRPr="00436F64" w:rsidRDefault="001902B1" w:rsidP="00205BC3">
            <w:pPr>
              <w:pStyle w:val="Compact"/>
              <w:rPr>
                <w:sz w:val="16"/>
                <w:szCs w:val="16"/>
              </w:rPr>
            </w:pPr>
            <w:r w:rsidRPr="00436F64">
              <w:rPr>
                <w:sz w:val="16"/>
                <w:szCs w:val="16"/>
              </w:rPr>
              <w:lastRenderedPageBreak/>
              <w:t xml:space="preserve">6653 </w:t>
            </w:r>
            <w:r w:rsidRPr="00436F64">
              <w:rPr>
                <w:sz w:val="16"/>
                <w:szCs w:val="16"/>
              </w:rPr>
              <w:lastRenderedPageBreak/>
              <w:t>(11.6%)</w:t>
            </w:r>
          </w:p>
        </w:tc>
        <w:tc>
          <w:tcPr>
            <w:tcW w:w="900" w:type="dxa"/>
          </w:tcPr>
          <w:p w14:paraId="56C5E23F" w14:textId="77777777" w:rsidR="001902B1" w:rsidRPr="00436F64" w:rsidRDefault="001902B1" w:rsidP="00205BC3">
            <w:pPr>
              <w:pStyle w:val="Compact"/>
              <w:rPr>
                <w:sz w:val="16"/>
                <w:szCs w:val="16"/>
              </w:rPr>
            </w:pPr>
            <w:r w:rsidRPr="00436F64">
              <w:rPr>
                <w:sz w:val="16"/>
                <w:szCs w:val="16"/>
              </w:rPr>
              <w:lastRenderedPageBreak/>
              <w:t xml:space="preserve">5955 </w:t>
            </w:r>
            <w:r w:rsidRPr="00436F64">
              <w:rPr>
                <w:sz w:val="16"/>
                <w:szCs w:val="16"/>
              </w:rPr>
              <w:lastRenderedPageBreak/>
              <w:t>(9.4%)</w:t>
            </w:r>
          </w:p>
        </w:tc>
        <w:tc>
          <w:tcPr>
            <w:tcW w:w="810" w:type="dxa"/>
          </w:tcPr>
          <w:p w14:paraId="008562A2" w14:textId="77777777" w:rsidR="001902B1" w:rsidRPr="00436F64" w:rsidRDefault="001902B1" w:rsidP="00205BC3">
            <w:pPr>
              <w:pStyle w:val="Compact"/>
              <w:rPr>
                <w:sz w:val="16"/>
                <w:szCs w:val="16"/>
              </w:rPr>
            </w:pPr>
            <w:r w:rsidRPr="00436F64">
              <w:rPr>
                <w:sz w:val="16"/>
                <w:szCs w:val="16"/>
              </w:rPr>
              <w:lastRenderedPageBreak/>
              <w:t xml:space="preserve">2583 </w:t>
            </w:r>
            <w:r w:rsidRPr="00436F64">
              <w:rPr>
                <w:sz w:val="16"/>
                <w:szCs w:val="16"/>
              </w:rPr>
              <w:lastRenderedPageBreak/>
              <w:t>(6.3%)</w:t>
            </w:r>
          </w:p>
        </w:tc>
        <w:tc>
          <w:tcPr>
            <w:tcW w:w="811" w:type="dxa"/>
          </w:tcPr>
          <w:p w14:paraId="182588DE" w14:textId="77777777" w:rsidR="001902B1" w:rsidRPr="00436F64" w:rsidRDefault="001902B1" w:rsidP="00205BC3">
            <w:pPr>
              <w:pStyle w:val="Compact"/>
              <w:rPr>
                <w:sz w:val="16"/>
                <w:szCs w:val="16"/>
              </w:rPr>
            </w:pPr>
            <w:r w:rsidRPr="00436F64">
              <w:rPr>
                <w:sz w:val="16"/>
                <w:szCs w:val="16"/>
              </w:rPr>
              <w:lastRenderedPageBreak/>
              <w:t xml:space="preserve">508 </w:t>
            </w:r>
            <w:r w:rsidRPr="00436F64">
              <w:rPr>
                <w:sz w:val="16"/>
                <w:szCs w:val="16"/>
              </w:rPr>
              <w:lastRenderedPageBreak/>
              <w:t>(4.2%)</w:t>
            </w:r>
          </w:p>
        </w:tc>
        <w:tc>
          <w:tcPr>
            <w:tcW w:w="917" w:type="dxa"/>
          </w:tcPr>
          <w:p w14:paraId="73005FF9" w14:textId="77777777" w:rsidR="001902B1" w:rsidRPr="00436F64" w:rsidRDefault="001902B1" w:rsidP="00205BC3">
            <w:pPr>
              <w:pStyle w:val="Compact"/>
              <w:rPr>
                <w:sz w:val="16"/>
                <w:szCs w:val="16"/>
              </w:rPr>
            </w:pPr>
            <w:r w:rsidRPr="00436F64">
              <w:rPr>
                <w:sz w:val="16"/>
                <w:szCs w:val="16"/>
              </w:rPr>
              <w:lastRenderedPageBreak/>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commentRangeStart w:id="37"/>
      <w:r>
        <w:rPr>
          <w:rFonts w:ascii="Times New Roman" w:hAnsi="Times New Roman" w:cs="Times New Roman"/>
          <w:b/>
          <w:bCs/>
          <w:sz w:val="24"/>
          <w:szCs w:val="24"/>
        </w:rPr>
        <w:t xml:space="preserve">ATC’s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7"/>
      <w:r w:rsidR="004E23FF">
        <w:rPr>
          <w:rStyle w:val="CommentReference"/>
        </w:rPr>
        <w:commentReference w:id="37"/>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8"/>
      <w:r>
        <w:rPr>
          <w:rFonts w:ascii="Times New Roman" w:hAnsi="Times New Roman" w:cs="Times New Roman"/>
          <w:b/>
          <w:bCs/>
          <w:sz w:val="24"/>
          <w:szCs w:val="24"/>
        </w:rPr>
        <w:t>Figure 2. ATC’s of physical exercise on subdomains across age groups</w:t>
      </w:r>
      <w:commentRangeEnd w:id="38"/>
      <w:r>
        <w:rPr>
          <w:rStyle w:val="CommentReference"/>
        </w:rPr>
        <w:commentReference w:id="38"/>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3969876C" w14:textId="3D5BBEC0" w:rsidR="00DA3BC1" w:rsidRDefault="00DA3BC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4. Marginal effects on subdomains by age for inactive and active groups</w:t>
      </w:r>
      <w:r w:rsidR="000244BA">
        <w:rPr>
          <w:rFonts w:ascii="Times New Roman" w:hAnsi="Times New Roman" w:cs="Times New Roman"/>
          <w:b/>
          <w:bCs/>
          <w:sz w:val="24"/>
          <w:szCs w:val="24"/>
        </w:rPr>
        <w:t>*</w:t>
      </w:r>
    </w:p>
    <w:p w14:paraId="7F154774" w14:textId="300D90EB" w:rsidR="00DA3BC1" w:rsidRDefault="00DA3BC1"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3D68FC2" w14:textId="38A479A6" w:rsidR="000244BA" w:rsidRPr="000244BA" w:rsidRDefault="000244BA" w:rsidP="000244BA">
      <w:pPr>
        <w:pStyle w:val="ListParagraph"/>
        <w:tabs>
          <w:tab w:val="left" w:pos="6936"/>
        </w:tabs>
        <w:spacing w:line="480" w:lineRule="auto"/>
        <w:ind w:left="360"/>
        <w:rPr>
          <w:rFonts w:ascii="Times New Roman" w:hAnsi="Times New Roman" w:cs="Times New Roman"/>
          <w:sz w:val="24"/>
          <w:szCs w:val="24"/>
        </w:rPr>
      </w:pPr>
      <w:r>
        <w:rPr>
          <w:rFonts w:ascii="Times New Roman" w:hAnsi="Times New Roman" w:cs="Times New Roman"/>
          <w:sz w:val="24"/>
          <w:szCs w:val="24"/>
        </w:rPr>
        <w:t>*Levels of subdomains range from -100 to +200</w:t>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2]" w:date="2023-04-07T06:35:00Z" w:initials="CH">
    <w:p w14:paraId="5C75BE86" w14:textId="77777777" w:rsidR="0031176D" w:rsidRDefault="0031176D" w:rsidP="00740E73">
      <w:pPr>
        <w:pStyle w:val="CommentText"/>
      </w:pPr>
      <w:r>
        <w:rPr>
          <w:rStyle w:val="CommentReference"/>
        </w:rPr>
        <w:annotationRef/>
      </w:r>
      <w:r>
        <w:t>Pretty sure this is true, any recommended refs?</w:t>
      </w:r>
    </w:p>
  </w:comment>
  <w:comment w:id="37"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8"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5C75BE86"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5C75BE86" w16cid:durableId="27DA3817"/>
  <w16cid:commentId w16cid:paraId="7ECBA78C" w16cid:durableId="27D7AAD6"/>
  <w16cid:commentId w16cid:paraId="1AD5856D" w16cid:durableId="27D64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2]">
    <w15:presenceInfo w15:providerId="AD" w15:userId="S::christopher.huong@my.utsa.edu::e99aaf3a-44b8-4f14-8d34-6b95fd89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7&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record-ids&gt;&lt;/item&gt;&lt;/Libraries&gt;"/>
  </w:docVars>
  <w:rsids>
    <w:rsidRoot w:val="000E750E"/>
    <w:rsid w:val="00000D82"/>
    <w:rsid w:val="00021297"/>
    <w:rsid w:val="000244BA"/>
    <w:rsid w:val="0003573E"/>
    <w:rsid w:val="000411DA"/>
    <w:rsid w:val="00055ADC"/>
    <w:rsid w:val="00064BD7"/>
    <w:rsid w:val="00065819"/>
    <w:rsid w:val="0006789A"/>
    <w:rsid w:val="00076A42"/>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050B"/>
    <w:rsid w:val="001363BA"/>
    <w:rsid w:val="00141290"/>
    <w:rsid w:val="00152DF4"/>
    <w:rsid w:val="0015604F"/>
    <w:rsid w:val="00156533"/>
    <w:rsid w:val="00171563"/>
    <w:rsid w:val="0017567C"/>
    <w:rsid w:val="00185CFE"/>
    <w:rsid w:val="001902B1"/>
    <w:rsid w:val="001921C7"/>
    <w:rsid w:val="001A4AA9"/>
    <w:rsid w:val="001A6190"/>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176D"/>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3854"/>
    <w:rsid w:val="00494E50"/>
    <w:rsid w:val="004B20F4"/>
    <w:rsid w:val="004B62B7"/>
    <w:rsid w:val="004C0FB7"/>
    <w:rsid w:val="004C1458"/>
    <w:rsid w:val="004D2CF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5F7FF2"/>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45A4B"/>
    <w:rsid w:val="007522E5"/>
    <w:rsid w:val="00760B47"/>
    <w:rsid w:val="00760D3A"/>
    <w:rsid w:val="0076191F"/>
    <w:rsid w:val="00771FDC"/>
    <w:rsid w:val="00775456"/>
    <w:rsid w:val="00780583"/>
    <w:rsid w:val="0079126F"/>
    <w:rsid w:val="007927EB"/>
    <w:rsid w:val="007A12E7"/>
    <w:rsid w:val="007A2BAB"/>
    <w:rsid w:val="007A68DD"/>
    <w:rsid w:val="007B1816"/>
    <w:rsid w:val="007B26B8"/>
    <w:rsid w:val="007D1133"/>
    <w:rsid w:val="007D1A74"/>
    <w:rsid w:val="007D3A5E"/>
    <w:rsid w:val="007F3ACB"/>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D1FC8"/>
    <w:rsid w:val="008D2B84"/>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6157A"/>
    <w:rsid w:val="00971B2B"/>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33E"/>
    <w:rsid w:val="00A91612"/>
    <w:rsid w:val="00A95FF3"/>
    <w:rsid w:val="00A97E3E"/>
    <w:rsid w:val="00AB0A03"/>
    <w:rsid w:val="00AB3ABC"/>
    <w:rsid w:val="00AC03A1"/>
    <w:rsid w:val="00AC4A78"/>
    <w:rsid w:val="00AC5C70"/>
    <w:rsid w:val="00AD43DF"/>
    <w:rsid w:val="00AD4A49"/>
    <w:rsid w:val="00AD605B"/>
    <w:rsid w:val="00AD7571"/>
    <w:rsid w:val="00AE6363"/>
    <w:rsid w:val="00AE7BE5"/>
    <w:rsid w:val="00AF03EE"/>
    <w:rsid w:val="00AF0E94"/>
    <w:rsid w:val="00AF4E1D"/>
    <w:rsid w:val="00AF5CA0"/>
    <w:rsid w:val="00AF79C4"/>
    <w:rsid w:val="00B045F5"/>
    <w:rsid w:val="00B06861"/>
    <w:rsid w:val="00B1605D"/>
    <w:rsid w:val="00B16124"/>
    <w:rsid w:val="00B170FB"/>
    <w:rsid w:val="00B2120E"/>
    <w:rsid w:val="00B279BA"/>
    <w:rsid w:val="00B35F7E"/>
    <w:rsid w:val="00B3703C"/>
    <w:rsid w:val="00B43B45"/>
    <w:rsid w:val="00B43E19"/>
    <w:rsid w:val="00B44B6B"/>
    <w:rsid w:val="00B479B7"/>
    <w:rsid w:val="00B528DC"/>
    <w:rsid w:val="00B53BAC"/>
    <w:rsid w:val="00B544FB"/>
    <w:rsid w:val="00B65B4D"/>
    <w:rsid w:val="00B667ED"/>
    <w:rsid w:val="00B91739"/>
    <w:rsid w:val="00B917C0"/>
    <w:rsid w:val="00BC7B4D"/>
    <w:rsid w:val="00BD0CC9"/>
    <w:rsid w:val="00BD4B6A"/>
    <w:rsid w:val="00BD7D7F"/>
    <w:rsid w:val="00BE59CE"/>
    <w:rsid w:val="00BF3FF8"/>
    <w:rsid w:val="00BF5A8A"/>
    <w:rsid w:val="00C13F30"/>
    <w:rsid w:val="00C223C0"/>
    <w:rsid w:val="00C22DB4"/>
    <w:rsid w:val="00C34425"/>
    <w:rsid w:val="00C371BD"/>
    <w:rsid w:val="00C41241"/>
    <w:rsid w:val="00C43637"/>
    <w:rsid w:val="00C47295"/>
    <w:rsid w:val="00C506C7"/>
    <w:rsid w:val="00C5110A"/>
    <w:rsid w:val="00C51F0B"/>
    <w:rsid w:val="00C57C70"/>
    <w:rsid w:val="00C67564"/>
    <w:rsid w:val="00C775FC"/>
    <w:rsid w:val="00C77A4D"/>
    <w:rsid w:val="00C8141F"/>
    <w:rsid w:val="00C9103A"/>
    <w:rsid w:val="00C974BD"/>
    <w:rsid w:val="00CA42E2"/>
    <w:rsid w:val="00CB2CB0"/>
    <w:rsid w:val="00CD3197"/>
    <w:rsid w:val="00CD6CD5"/>
    <w:rsid w:val="00CE143E"/>
    <w:rsid w:val="00CF010F"/>
    <w:rsid w:val="00CF4D5B"/>
    <w:rsid w:val="00D04507"/>
    <w:rsid w:val="00D129F7"/>
    <w:rsid w:val="00D1414D"/>
    <w:rsid w:val="00D16E16"/>
    <w:rsid w:val="00D24F86"/>
    <w:rsid w:val="00D3027F"/>
    <w:rsid w:val="00D30EF0"/>
    <w:rsid w:val="00D42971"/>
    <w:rsid w:val="00D435B5"/>
    <w:rsid w:val="00D6279E"/>
    <w:rsid w:val="00D663D5"/>
    <w:rsid w:val="00D71757"/>
    <w:rsid w:val="00D71E61"/>
    <w:rsid w:val="00D7538C"/>
    <w:rsid w:val="00D80B76"/>
    <w:rsid w:val="00D87BEA"/>
    <w:rsid w:val="00DA3BC1"/>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D63C2"/>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8083</TotalTime>
  <Pages>28</Pages>
  <Words>14282</Words>
  <Characters>81413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104</cp:revision>
  <dcterms:created xsi:type="dcterms:W3CDTF">2023-02-07T03:47:00Z</dcterms:created>
  <dcterms:modified xsi:type="dcterms:W3CDTF">2023-04-12T12:28:00Z</dcterms:modified>
</cp:coreProperties>
</file>