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417157B7"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B917C0">
        <w:t xml:space="preserve"> </w:t>
      </w:r>
      <w:r w:rsidR="00603E49">
        <w:t>(</w:t>
      </w:r>
      <w:r w:rsidR="00B917C0">
        <w:t>MHQ</w:t>
      </w:r>
      <w:r w:rsidR="00603E49">
        <w:t>)</w:t>
      </w:r>
      <w:r w:rsidR="00B917C0">
        <w:t>.</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933F1B">
        <w:t>REF</w:t>
      </w:r>
      <w:r w:rsidR="00ED2A11">
        <w:t>). This study involved secondary analysis of existing data and there</w:t>
      </w:r>
      <w:r w:rsidR="00603E49">
        <w:t>fore</w:t>
      </w:r>
      <w:r w:rsidR="00ED2A11">
        <w:t xml:space="preserv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4D52B3E4"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The MHQ was developed as a response to the heterogeneity of current psychiatric assessment tools</w:t>
      </w:r>
      <w:r>
        <w:t xml:space="preserve"> </w:t>
      </w:r>
      <w:r w:rsidR="00582406">
        <w:t xml:space="preserve">(REF).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3EB6D561"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w:t>
      </w:r>
      <w:r w:rsidR="00933F1B">
        <w:t>REF</w:t>
      </w:r>
      <w:r w:rsidR="00122808">
        <w:t>)</w:t>
      </w:r>
      <w:r w:rsidR="004D42FE">
        <w:t>.</w:t>
      </w:r>
    </w:p>
    <w:p w14:paraId="59F1790C" w14:textId="303EAD1D" w:rsidR="00946809" w:rsidRDefault="00946809" w:rsidP="00ED2A11">
      <w:pPr>
        <w:spacing w:line="360" w:lineRule="auto"/>
      </w:pPr>
    </w:p>
    <w:p w14:paraId="6F840B72" w14:textId="3542D05D" w:rsidR="00946809" w:rsidRDefault="00946809" w:rsidP="00ED2A11">
      <w:pPr>
        <w:spacing w:line="360" w:lineRule="auto"/>
      </w:pPr>
      <w:r>
        <w:t>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w:t>
      </w:r>
      <w:r w:rsidR="00933F1B">
        <w:t xml:space="preserve"> (REF)</w:t>
      </w:r>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t xml:space="preserve">childhood or adult </w:t>
      </w:r>
      <w:r>
        <w:t>experience (</w:t>
      </w:r>
      <w:r w:rsidR="00DC565B">
        <w:t>Y</w:t>
      </w:r>
      <w:r w:rsidR="00A76ABE">
        <w:t>/N</w:t>
      </w:r>
      <w:r>
        <w:t>)</w:t>
      </w:r>
      <w:r w:rsidRPr="00E239C9">
        <w:t xml:space="preserve">. </w:t>
      </w:r>
      <w:r w:rsidRPr="005813BD">
        <w:rPr>
          <w:highlight w:val="yellow"/>
        </w:rPr>
        <w:t>All items in which participants responded “Prefer not to say” were recoded as missing</w:t>
      </w:r>
      <w:r w:rsidR="00065819">
        <w:rPr>
          <w:highlight w:val="yellow"/>
        </w:rPr>
        <w:t>.</w:t>
      </w:r>
      <w:r w:rsidRPr="005813BD">
        <w:rPr>
          <w:highlight w:val="yellow"/>
        </w:rPr>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49FBD3B9"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933F1B">
        <w:t xml:space="preserve"> (REF)</w:t>
      </w:r>
      <w:r w:rsidR="00C506C7">
        <w:t xml:space="preserve">. </w:t>
      </w:r>
      <w:r w:rsidR="003F3415">
        <w:t xml:space="preserve"> </w:t>
      </w:r>
      <w:r w:rsidR="007F78F1">
        <w:t xml:space="preserve">As the items used to calculate the overall MHQ score, as well as exercise frequency, 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thus we dropped it from the analysis</w:t>
      </w:r>
      <w:r w:rsidR="007F78F1">
        <w:t>.</w:t>
      </w:r>
      <w:r w:rsidR="0006789A">
        <w:t xml:space="preserve"> A</w:t>
      </w:r>
      <w:r w:rsidR="007F78F1">
        <w:t xml:space="preserve">nswer responses which included “Prefer not to say” were recoded to missing. </w:t>
      </w:r>
      <w:r w:rsidR="003F52CF">
        <w:t>In line with Chekroud (</w:t>
      </w:r>
      <w:r w:rsidR="00933F1B">
        <w:t>REF</w:t>
      </w:r>
      <w:r w:rsidR="003F52CF">
        <w:t xml:space="preserve">), responses </w:t>
      </w:r>
      <w:r w:rsidR="00C974BD">
        <w:t xml:space="preserve">to physical exercise frequency were recoded into binary groups, with “Rarely/Never” indicating </w:t>
      </w:r>
      <w:r w:rsidR="003F52CF">
        <w:t>no</w:t>
      </w:r>
      <w:r w:rsidR="000C15CF">
        <w:t xml:space="preserve"> exposure to</w:t>
      </w:r>
      <w:r w:rsidR="003F52CF">
        <w:t xml:space="preserve"> exercise</w:t>
      </w:r>
      <w:r w:rsidR="00C974BD">
        <w:t>, and all other responses indicating</w:t>
      </w:r>
      <w:r w:rsidR="000C15CF">
        <w:t xml:space="preserve"> exposure to</w:t>
      </w:r>
      <w:r w:rsidR="00C974BD">
        <w:t xml:space="preserve"> </w:t>
      </w:r>
      <w:r w:rsidR="003F52CF">
        <w:t>exercise</w:t>
      </w:r>
      <w:r w:rsidR="00C974BD">
        <w:t>.</w:t>
      </w:r>
    </w:p>
    <w:p w14:paraId="1B093214" w14:textId="77777777" w:rsidR="00C974BD" w:rsidRDefault="00C974BD" w:rsidP="00ED2A11">
      <w:pPr>
        <w:spacing w:line="360" w:lineRule="auto"/>
      </w:pPr>
    </w:p>
    <w:p w14:paraId="52BE747C" w14:textId="27BE1822" w:rsidR="007F78F1" w:rsidRDefault="004F1596" w:rsidP="00ED2A1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933F1B">
        <w:t>REF</w:t>
      </w:r>
      <w:r w:rsidR="004F6799">
        <w:t>), and</w:t>
      </w:r>
      <w:r w:rsidR="007F78F1" w:rsidRPr="00D129F7">
        <w:t xml:space="preserve"> implemented in the R-Package</w:t>
      </w:r>
      <w:r w:rsidR="004F6799">
        <w:t xml:space="preserve"> WeightIt (</w:t>
      </w:r>
      <w:r w:rsidR="00933F1B">
        <w:t>REF</w:t>
      </w:r>
      <w:r w:rsidR="004F6799">
        <w:t xml:space="preserve">). </w:t>
      </w:r>
      <w:r w:rsidR="003F3415">
        <w:t xml:space="preserve">The propensity score is defined as “the conditional probability of assignment to a particular treatment given a vector of observed covariates” </w:t>
      </w:r>
      <w:r w:rsidR="00933F1B">
        <w:t xml:space="preserve">(REF </w:t>
      </w:r>
      <w:r w:rsidR="008319F8">
        <w:t xml:space="preserve">Rosen1983) </w:t>
      </w:r>
      <w:r w:rsidR="00826754">
        <w:t>with weighting procedures preferred over matching to preserve the sample size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8319F8">
        <w:t>REF Rosen1983</w:t>
      </w:r>
      <w:r w:rsidR="00C22DB4">
        <w:t>)</w:t>
      </w:r>
      <w:r w:rsidR="00347571">
        <w:t xml:space="preserve">. </w:t>
      </w:r>
      <w:r w:rsidR="00AD7571">
        <w:t>The GBM is a non-parametric iterative machine learning method which utilizes regression trees</w:t>
      </w:r>
      <w:r w:rsidR="00E31B92">
        <w:t xml:space="preserve"> </w:t>
      </w:r>
      <w:r w:rsidR="00CF010F">
        <w:t>and can</w:t>
      </w:r>
      <w:r w:rsidR="003D0AF0">
        <w:t xml:space="preserve"> </w:t>
      </w:r>
      <w:r w:rsidR="00E31B92">
        <w:t>accommodate non-linearity</w:t>
      </w:r>
      <w:r w:rsidR="003D0AF0">
        <w:t>.</w:t>
      </w:r>
      <w:r w:rsidR="00803A43">
        <w:t xml:space="preserve"> </w:t>
      </w:r>
      <w:r w:rsidR="00CF010F">
        <w:t>As suggested by McCraffrey et al (</w:t>
      </w:r>
      <w:r w:rsidR="00933F1B">
        <w:t>REF</w:t>
      </w:r>
      <w:r w:rsidR="00CF010F">
        <w:t xml:space="preserve">) the number of iterations was determined by minimizing the average standardized absolute mean difference in the covariates.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described in the WeightIt R-package documentation (</w:t>
      </w:r>
      <w:r w:rsidR="00933F1B">
        <w:t>REF</w:t>
      </w:r>
      <w:r w:rsidR="003B4DD9">
        <w:t>)</w:t>
      </w:r>
      <w:r w:rsidR="00803A43">
        <w:t>.</w:t>
      </w:r>
      <w:r w:rsidR="00C22DB4">
        <w:t xml:space="preserve"> </w:t>
      </w:r>
      <w:r w:rsidR="00E22D7F">
        <w:t xml:space="preserve">Though unlikely to </w:t>
      </w:r>
      <w:r w:rsidR="00EC1816">
        <w:t xml:space="preserve">significantly </w:t>
      </w:r>
      <w:r w:rsidR="00E22D7F">
        <w:t xml:space="preserve">improve </w:t>
      </w:r>
      <w:r w:rsidR="00FB7CF1">
        <w:t>performance of inferences for our estimation procedure (</w:t>
      </w:r>
      <w:r w:rsidR="008319F8">
        <w:t xml:space="preserve">REF) </w:t>
      </w:r>
      <w:r w:rsidR="00FB7CF1">
        <w:t>w</w:t>
      </w:r>
      <w:r w:rsidR="00F40811">
        <w:t>eights</w:t>
      </w:r>
      <w:r w:rsidR="00347571">
        <w:t xml:space="preserve"> above 99% were trimmed </w:t>
      </w:r>
      <w:r w:rsidR="00F40811">
        <w:t>to reduce potential bias</w:t>
      </w:r>
      <w:r w:rsidR="00FB7CF1">
        <w:t xml:space="preserve"> from extreme values.</w:t>
      </w:r>
      <w:r w:rsidR="00DA49EA">
        <w:t xml:space="preserve"> </w:t>
      </w:r>
      <w:r w:rsidR="00926BCF">
        <w:t xml:space="preserve">Diagnostics </w:t>
      </w:r>
      <w:r w:rsidR="00C51F0B">
        <w:t xml:space="preserve">were used to </w:t>
      </w:r>
      <w:r w:rsidR="00C51F0B">
        <w:lastRenderedPageBreak/>
        <w:t>ensure covariates 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subcategories.</w:t>
      </w:r>
      <w:r w:rsidR="007B1816">
        <w:t xml:space="preserve"> </w:t>
      </w:r>
    </w:p>
    <w:p w14:paraId="5C890026" w14:textId="0ED78F8B" w:rsidR="00BD0CC9" w:rsidRDefault="00BD0CC9" w:rsidP="00ED2A11">
      <w:pPr>
        <w:spacing w:line="360" w:lineRule="auto"/>
      </w:pPr>
    </w:p>
    <w:p w14:paraId="6F7A7AA7" w14:textId="2E0450A0" w:rsidR="00DA49EA" w:rsidRDefault="00DA49EA" w:rsidP="00DA49EA">
      <w:pPr>
        <w:spacing w:line="360" w:lineRule="auto"/>
      </w:pPr>
      <w:r>
        <w:t xml:space="preserve">In case the inferences of the main analysis are biased due to the method of estimation or handling of missing, we performed a sensitivity analysis with multiple imputation and covariate balancing propensity scores </w:t>
      </w:r>
      <w:r w:rsidR="002D3639">
        <w:t xml:space="preserve">to check for convergence </w:t>
      </w:r>
      <w:r>
        <w:t>(details in supplementary?). Using this method, we also computed interaction effects between physical exercise and age on the overall MHQ score</w:t>
      </w:r>
      <w:r w:rsidR="002D3639">
        <w:t>, with</w:t>
      </w:r>
      <w:r>
        <w:t xml:space="preserve"> </w:t>
      </w:r>
      <w:r w:rsidR="002D3639">
        <w:t>age</w:t>
      </w:r>
      <w:r>
        <w:t xml:space="preserve"> recoded into three </w:t>
      </w:r>
      <w:r w:rsidR="002D3639">
        <w:t>groups</w:t>
      </w:r>
      <w:r>
        <w:t>: ‘young adult’ (18-34), ‘middle adult’ (35-64), and ‘senior’ (65-85+).</w:t>
      </w:r>
    </w:p>
    <w:p w14:paraId="15D151FB" w14:textId="7E5399AC" w:rsidR="00DA49EA" w:rsidRDefault="00DA49EA" w:rsidP="00065819">
      <w:pPr>
        <w:spacing w:line="360" w:lineRule="auto"/>
      </w:pPr>
    </w:p>
    <w:p w14:paraId="683B47C2" w14:textId="72E55A44" w:rsidR="008319F8" w:rsidRDefault="008319F8" w:rsidP="00065819">
      <w:pPr>
        <w:spacing w:line="360" w:lineRule="auto"/>
      </w:pPr>
      <w:r>
        <w:t>SUPPLEMENTARY</w:t>
      </w:r>
    </w:p>
    <w:p w14:paraId="66DF3301" w14:textId="5881B2A0" w:rsidR="00065819" w:rsidRPr="003B4DD9" w:rsidRDefault="00DA49EA" w:rsidP="00065819">
      <w:pPr>
        <w:spacing w:line="360" w:lineRule="auto"/>
      </w:pPr>
      <w:r>
        <w:t>For the sensitivity analysis we</w:t>
      </w:r>
      <w:r w:rsidR="00065819" w:rsidRPr="003B4DD9">
        <w:t xml:space="preserve"> handled missing data with Multiple Imputation using Fully Conditioned Specification as implemented in the R-Package </w:t>
      </w:r>
      <w:r w:rsidR="00065819" w:rsidRPr="003B4DD9">
        <w:rPr>
          <w:i/>
          <w:iCs/>
        </w:rPr>
        <w:t>mice</w:t>
      </w:r>
      <w:r w:rsidR="00065819" w:rsidRPr="003B4DD9">
        <w:t xml:space="preserve"> (</w:t>
      </w:r>
      <w:r w:rsidR="008319F8">
        <w:t>REF</w:t>
      </w:r>
      <w:r w:rsidR="00065819" w:rsidRPr="003B4DD9">
        <w:t xml:space="preserve">) with number of imputations set to </w:t>
      </w:r>
      <w:r w:rsidR="003B4DD9" w:rsidRPr="003B4DD9">
        <w:t xml:space="preserve">5. </w:t>
      </w:r>
      <w:r w:rsidR="00065819" w:rsidRPr="003B4DD9">
        <w:t xml:space="preserve">Multiple imputation preserves the sample size while accounting for uncertainty by incorporating randomness in missing value estimation with multiple data sets. </w:t>
      </w:r>
      <w:r w:rsidR="003B4DD9" w:rsidRPr="003B4DD9">
        <w:t xml:space="preserve">Covariate </w:t>
      </w:r>
      <w:r w:rsidR="002D3639">
        <w:t>b</w:t>
      </w:r>
      <w:r w:rsidR="003B4DD9" w:rsidRPr="003B4DD9">
        <w:t xml:space="preserve">alancing </w:t>
      </w:r>
      <w:r w:rsidR="002D3639">
        <w:t>p</w:t>
      </w:r>
      <w:r w:rsidR="003B4DD9" w:rsidRPr="003B4DD9">
        <w:t xml:space="preserve">ropensity </w:t>
      </w:r>
      <w:r w:rsidR="002D3639">
        <w:t>s</w:t>
      </w:r>
      <w:r w:rsidR="003B4DD9" w:rsidRPr="003B4DD9">
        <w:t>core</w:t>
      </w:r>
      <w:r w:rsidR="002D3639">
        <w:t>s</w:t>
      </w:r>
      <w:r w:rsidR="00065819" w:rsidRPr="003B4DD9">
        <w:t xml:space="preserve"> </w:t>
      </w:r>
      <w:r w:rsidR="002D3639">
        <w:t>(</w:t>
      </w:r>
      <w:r w:rsidR="008319F8">
        <w:t>REF)</w:t>
      </w:r>
      <w:r w:rsidR="002D3639">
        <w:t xml:space="preserve"> were</w:t>
      </w:r>
      <w:r w:rsidR="00065819" w:rsidRPr="003B4DD9">
        <w:t xml:space="preserve"> used to estimate propensity weights on each imputed dataset</w:t>
      </w:r>
      <w:r w:rsidR="008319F8">
        <w:t xml:space="preserve"> as implemented in the R-Package </w:t>
      </w:r>
      <w:r w:rsidR="008319F8">
        <w:rPr>
          <w:i/>
          <w:iCs/>
        </w:rPr>
        <w:t xml:space="preserve">WeightThem </w:t>
      </w:r>
      <w:r w:rsidR="008319F8">
        <w:t>(REF)</w:t>
      </w:r>
      <w:r w:rsidR="00065819" w:rsidRPr="003B4DD9">
        <w:t xml:space="preserve">, and the results were combined using the </w:t>
      </w:r>
      <w:r w:rsidR="00065819" w:rsidRPr="003B4DD9">
        <w:rPr>
          <w:i/>
          <w:iCs/>
        </w:rPr>
        <w:t>Within</w:t>
      </w:r>
      <w:r w:rsidR="00065819" w:rsidRPr="003B4DD9">
        <w:t xml:space="preserve"> approach</w:t>
      </w:r>
      <w:r w:rsidR="00065819" w:rsidRPr="003B4DD9">
        <w:rPr>
          <w:noProof/>
        </w:rPr>
        <w:t xml:space="preserve"> </w:t>
      </w:r>
      <w:r w:rsidR="00065819" w:rsidRPr="003B4DD9">
        <w:t>where weights are estimated for each imputed data set, exposure effects are computed for each individual data set and then the coefficients and standard errors are subsequently pooled using Rubin’s Rules (</w:t>
      </w:r>
      <w:r w:rsidR="008319F8">
        <w:t>REF</w:t>
      </w:r>
      <w:r w:rsidR="00065819" w:rsidRPr="003B4DD9">
        <w:t xml:space="preserve">) to produce a point estimate of the exposure effect. The within approach demonstrates unbiased estimates when compared to other approaches (Leyrat et al 2019, Granger et al 2019). </w:t>
      </w:r>
      <w:commentRangeStart w:id="1"/>
      <w:commentRangeStart w:id="2"/>
      <w:r w:rsidR="00065819" w:rsidRPr="003B4DD9">
        <w:t>Further, we also computed a doubly robust estimator by running the regression model with propensity scores and the full covariate set to ensure an unbiased estimate in the case of a misspecified propensity or outcome regression model (</w:t>
      </w:r>
      <w:r w:rsidR="008319F8">
        <w:t>REF</w:t>
      </w:r>
      <w:r w:rsidR="00065819" w:rsidRPr="003B4DD9">
        <w:t xml:space="preserve">). </w:t>
      </w:r>
      <w:commentRangeEnd w:id="1"/>
      <w:r w:rsidR="00065819" w:rsidRPr="003B4DD9">
        <w:rPr>
          <w:rStyle w:val="CommentReference"/>
        </w:rPr>
        <w:commentReference w:id="1"/>
      </w:r>
      <w:commentRangeEnd w:id="2"/>
      <w:r w:rsidR="004D6919">
        <w:rPr>
          <w:rStyle w:val="CommentReference"/>
        </w:rPr>
        <w:commentReference w:id="2"/>
      </w:r>
    </w:p>
    <w:p w14:paraId="31182C4A" w14:textId="77777777" w:rsidR="00803A43" w:rsidRDefault="00803A43" w:rsidP="00ED2A11">
      <w:pPr>
        <w:spacing w:line="360" w:lineRule="auto"/>
      </w:pP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341EA229" w14:textId="7212A0E2" w:rsidR="002D3639" w:rsidRPr="00AF03EE" w:rsidRDefault="002D3639" w:rsidP="00AF03EE">
      <w:pPr>
        <w:tabs>
          <w:tab w:val="left" w:pos="6936"/>
        </w:tabs>
      </w:pP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2-06T22:28:00Z" w:initials="ch">
    <w:p w14:paraId="5705BDC7" w14:textId="77777777" w:rsidR="00065819" w:rsidRDefault="00065819" w:rsidP="00065819">
      <w:pPr>
        <w:pStyle w:val="CommentText"/>
      </w:pPr>
      <w:r>
        <w:rPr>
          <w:rStyle w:val="CommentReference"/>
        </w:rPr>
        <w:annotationRef/>
      </w:r>
      <w:r>
        <w:t>Seems that if both the outcome regression and propensity model are misspecified, then combining the two will not necessarily lead to less biased results. So just report estimates for all 3 separately? With the propensity model estimation (mhq~PA) in the main results, and rest supplemental? Let me know what you think</w:t>
      </w:r>
    </w:p>
  </w:comment>
  <w:comment w:id="2" w:author="christopher huong" w:date="2023-01-22T21:33:00Z" w:initials="ch">
    <w:p w14:paraId="185A76FC" w14:textId="77777777" w:rsidR="004D6919" w:rsidRDefault="004D6919" w:rsidP="000B15BB">
      <w:pPr>
        <w:pStyle w:val="CommentText"/>
      </w:pPr>
      <w:r>
        <w:rPr>
          <w:rStyle w:val="CommentReference"/>
        </w:rPr>
        <w:annotationRef/>
      </w:r>
      <w:r>
        <w:t>Compare BICs?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5705BDC7" w15:done="0"/>
  <w15:commentEx w15:paraId="185A76FC" w15:paraIdParent="5705BD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3A40A5" w16cex:dateUtc="2022-12-07T04:28:00Z"/>
  <w16cex:commentExtensible w16cex:durableId="27782A3E" w16cex:dateUtc="2023-01-23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5705BDC7" w16cid:durableId="273A40A5"/>
  <w16cid:commentId w16cid:paraId="185A76FC" w16cid:durableId="27782A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00D82"/>
    <w:rsid w:val="00065819"/>
    <w:rsid w:val="0006789A"/>
    <w:rsid w:val="000A2DF6"/>
    <w:rsid w:val="000C15CF"/>
    <w:rsid w:val="000E750E"/>
    <w:rsid w:val="00107437"/>
    <w:rsid w:val="00122808"/>
    <w:rsid w:val="00141290"/>
    <w:rsid w:val="00152DF4"/>
    <w:rsid w:val="00156533"/>
    <w:rsid w:val="00171563"/>
    <w:rsid w:val="001A4AA9"/>
    <w:rsid w:val="001B508B"/>
    <w:rsid w:val="002D3639"/>
    <w:rsid w:val="00343D29"/>
    <w:rsid w:val="00345D96"/>
    <w:rsid w:val="00347571"/>
    <w:rsid w:val="00352824"/>
    <w:rsid w:val="00374208"/>
    <w:rsid w:val="003B4DD9"/>
    <w:rsid w:val="003C0EAF"/>
    <w:rsid w:val="003D0AF0"/>
    <w:rsid w:val="003F3415"/>
    <w:rsid w:val="003F52CF"/>
    <w:rsid w:val="004043F1"/>
    <w:rsid w:val="00437151"/>
    <w:rsid w:val="00493854"/>
    <w:rsid w:val="004D42FE"/>
    <w:rsid w:val="004D6919"/>
    <w:rsid w:val="004E6F93"/>
    <w:rsid w:val="004E736A"/>
    <w:rsid w:val="004F1596"/>
    <w:rsid w:val="004F6799"/>
    <w:rsid w:val="0054733E"/>
    <w:rsid w:val="005813BD"/>
    <w:rsid w:val="00582406"/>
    <w:rsid w:val="00584C19"/>
    <w:rsid w:val="00597D83"/>
    <w:rsid w:val="005B0F77"/>
    <w:rsid w:val="005C0583"/>
    <w:rsid w:val="005F136A"/>
    <w:rsid w:val="00603E49"/>
    <w:rsid w:val="00610A64"/>
    <w:rsid w:val="00624DFA"/>
    <w:rsid w:val="006E27FD"/>
    <w:rsid w:val="006F1D42"/>
    <w:rsid w:val="006F4468"/>
    <w:rsid w:val="0071490D"/>
    <w:rsid w:val="00771FDC"/>
    <w:rsid w:val="007927EB"/>
    <w:rsid w:val="007A12E7"/>
    <w:rsid w:val="007A2BAB"/>
    <w:rsid w:val="007B1816"/>
    <w:rsid w:val="007D1133"/>
    <w:rsid w:val="007F45DB"/>
    <w:rsid w:val="007F78F1"/>
    <w:rsid w:val="00803A43"/>
    <w:rsid w:val="00826754"/>
    <w:rsid w:val="008319F8"/>
    <w:rsid w:val="008A12DD"/>
    <w:rsid w:val="008B5A88"/>
    <w:rsid w:val="008E1D18"/>
    <w:rsid w:val="009124DC"/>
    <w:rsid w:val="00926BCF"/>
    <w:rsid w:val="00933F1B"/>
    <w:rsid w:val="00946809"/>
    <w:rsid w:val="00955219"/>
    <w:rsid w:val="009A1276"/>
    <w:rsid w:val="009B535C"/>
    <w:rsid w:val="009B5835"/>
    <w:rsid w:val="009D1779"/>
    <w:rsid w:val="009D3B6D"/>
    <w:rsid w:val="00A310DD"/>
    <w:rsid w:val="00A76ABE"/>
    <w:rsid w:val="00A91612"/>
    <w:rsid w:val="00AB0A03"/>
    <w:rsid w:val="00AB3ABC"/>
    <w:rsid w:val="00AC03A1"/>
    <w:rsid w:val="00AC4A78"/>
    <w:rsid w:val="00AD7571"/>
    <w:rsid w:val="00AF03EE"/>
    <w:rsid w:val="00B045F5"/>
    <w:rsid w:val="00B917C0"/>
    <w:rsid w:val="00BD0CC9"/>
    <w:rsid w:val="00C22DB4"/>
    <w:rsid w:val="00C506C7"/>
    <w:rsid w:val="00C51F0B"/>
    <w:rsid w:val="00C775FC"/>
    <w:rsid w:val="00C9103A"/>
    <w:rsid w:val="00C974BD"/>
    <w:rsid w:val="00CF010F"/>
    <w:rsid w:val="00CF4D5B"/>
    <w:rsid w:val="00D129F7"/>
    <w:rsid w:val="00D24F86"/>
    <w:rsid w:val="00D663D5"/>
    <w:rsid w:val="00D7538C"/>
    <w:rsid w:val="00DA49EA"/>
    <w:rsid w:val="00DC565B"/>
    <w:rsid w:val="00E04424"/>
    <w:rsid w:val="00E22D7F"/>
    <w:rsid w:val="00E239C9"/>
    <w:rsid w:val="00E31B92"/>
    <w:rsid w:val="00E43E63"/>
    <w:rsid w:val="00E94701"/>
    <w:rsid w:val="00E953E9"/>
    <w:rsid w:val="00E95721"/>
    <w:rsid w:val="00EC1816"/>
    <w:rsid w:val="00ED2A11"/>
    <w:rsid w:val="00EF70E0"/>
    <w:rsid w:val="00F01209"/>
    <w:rsid w:val="00F40811"/>
    <w:rsid w:val="00F86C0C"/>
    <w:rsid w:val="00FB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4906</TotalTime>
  <Pages>5</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36</cp:revision>
  <dcterms:created xsi:type="dcterms:W3CDTF">2022-10-06T17:21:00Z</dcterms:created>
  <dcterms:modified xsi:type="dcterms:W3CDTF">2023-01-23T04:20:00Z</dcterms:modified>
</cp:coreProperties>
</file>