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AE75" w14:textId="19350179" w:rsidR="005813BD" w:rsidRPr="005813BD" w:rsidRDefault="005813BD" w:rsidP="00ED2A11">
      <w:pPr>
        <w:spacing w:line="360" w:lineRule="auto"/>
        <w:rPr>
          <w:b/>
          <w:bCs/>
        </w:rPr>
      </w:pPr>
      <w:r>
        <w:rPr>
          <w:b/>
          <w:bCs/>
        </w:rPr>
        <w:t>Study Sample and Data Collection</w:t>
      </w:r>
    </w:p>
    <w:p w14:paraId="01847981" w14:textId="5E2C37F3"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B917C0">
        <w:t>,</w:t>
      </w:r>
      <w:r w:rsidR="007A12E7">
        <w:t xml:space="preserve"> an </w:t>
      </w:r>
      <w:r w:rsidR="00B917C0">
        <w:t>on-going study with the purpose of assessing global mental wellbeing through administration of the MHQ.</w:t>
      </w:r>
      <w:r w:rsidR="005813BD">
        <w:t xml:space="preserve"> </w:t>
      </w:r>
      <w:commentRangeStart w:id="0"/>
      <w:r w:rsidR="005813BD" w:rsidRPr="005813BD">
        <w:rPr>
          <w:highlight w:val="yellow"/>
        </w:rPr>
        <w:t xml:space="preserve">Initial </w:t>
      </w:r>
      <w:commentRangeEnd w:id="0"/>
      <w:r w:rsidR="005813BD">
        <w:rPr>
          <w:rStyle w:val="CommentReference"/>
        </w:rPr>
        <w:commentReference w:id="0"/>
      </w:r>
      <w:r w:rsidR="005813BD" w:rsidRPr="005813BD">
        <w:rPr>
          <w:highlight w:val="yellow"/>
        </w:rPr>
        <w:t>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w:t>
      </w:r>
      <w:r w:rsidR="005813BD">
        <w:t>.</w:t>
      </w:r>
      <w:r w:rsidR="00ED2A11">
        <w:t xml:space="preserve"> The sample for our present study included 220,324 participants from 214 countries who completed the MHQ from XXX to XXX. Additional information concerning the MHM project and recruitment strategy may be found elsewhere (Newson et al., 2021). This study involved secondary analysis of existing data and there Institutional Research Ethics Board approval was not required.</w:t>
      </w:r>
    </w:p>
    <w:p w14:paraId="3671852B" w14:textId="77777777" w:rsidR="005813BD" w:rsidRDefault="005813BD" w:rsidP="00ED2A11">
      <w:pPr>
        <w:spacing w:line="360" w:lineRule="auto"/>
      </w:pPr>
    </w:p>
    <w:p w14:paraId="7CD5DB7D" w14:textId="35C4DBCB" w:rsidR="00ED2A11" w:rsidRPr="00E239C9" w:rsidRDefault="00ED2A11" w:rsidP="00ED2A11">
      <w:pPr>
        <w:spacing w:line="360" w:lineRule="auto"/>
        <w:rPr>
          <w:b/>
          <w:bCs/>
        </w:rPr>
      </w:pPr>
      <w:r w:rsidRPr="00E239C9">
        <w:rPr>
          <w:b/>
          <w:bCs/>
        </w:rPr>
        <w:t>Measures:</w:t>
      </w:r>
    </w:p>
    <w:p w14:paraId="0703047A" w14:textId="226AEEE1" w:rsidR="00ED2A11" w:rsidRPr="00E239C9" w:rsidRDefault="00ED2A11" w:rsidP="00ED2A11">
      <w:pPr>
        <w:spacing w:line="360" w:lineRule="auto"/>
        <w:rPr>
          <w:b/>
          <w:bCs/>
        </w:rPr>
      </w:pPr>
      <w:r w:rsidRPr="00E239C9">
        <w:rPr>
          <w:b/>
          <w:bCs/>
        </w:rPr>
        <w:t>Mental Wellbeing:</w:t>
      </w:r>
    </w:p>
    <w:p w14:paraId="7B5AE076" w14:textId="281E7027"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 Items were developed by consolidation of 170 symptom</w:t>
      </w:r>
      <w:r w:rsidR="004043F1">
        <w:t>s</w:t>
      </w:r>
      <w:r>
        <w:t xml:space="preserve"> coded from 126 </w:t>
      </w:r>
      <w:r w:rsidR="004043F1">
        <w:t xml:space="preserve">commonly used </w:t>
      </w:r>
      <w:r>
        <w:t>psychiatric assessment tools</w:t>
      </w:r>
      <w:r w:rsidR="004043F1">
        <w:t xml:space="preserve"> covering depression, anxiety, bipolar disorder,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54D569F8" w:rsidR="00343D29" w:rsidRDefault="004043F1" w:rsidP="00ED2A11">
      <w:pPr>
        <w:spacing w:line="360" w:lineRule="auto"/>
      </w:pPr>
      <w:r>
        <w:t xml:space="preserve">Responses were computed into an overall mental wellbeing score, </w:t>
      </w:r>
      <w:r w:rsidR="009D1779">
        <w:t xml:space="preserve">originally </w:t>
      </w:r>
      <w:r>
        <w:t xml:space="preserve">ranging from </w:t>
      </w:r>
      <w:commentRangeStart w:id="1"/>
      <w:r>
        <w:t>-100 to +200.</w:t>
      </w:r>
      <w:commentRangeEnd w:id="1"/>
      <w:r w:rsidR="000A2DF6">
        <w:rPr>
          <w:rStyle w:val="CommentReference"/>
        </w:rPr>
        <w:commentReference w:id="1"/>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r w:rsidR="004D42FE">
        <w:t xml:space="preserve"> categorized into six levels of functioning, with negative scores indicating clinical risk and positive scores representing normal range</w:t>
      </w:r>
      <w:r w:rsidR="004D42FE" w:rsidRPr="005813BD">
        <w:rPr>
          <w:highlight w:val="yellow"/>
        </w:rPr>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0E57D0C9" w:rsidR="004043F1" w:rsidRDefault="00343D29" w:rsidP="00ED2A11">
      <w:pPr>
        <w:spacing w:line="360" w:lineRule="auto"/>
      </w:pPr>
      <w:r>
        <w:lastRenderedPageBreak/>
        <w:t xml:space="preserve">In addition to the overall wellbeing score, scores for six broad subcategories of mental wellbeing were computed: Core Cognition (ability for executive functioning), Complex Cognition (reflecting more complex processes such as problem-solving, creativity, and adaptability), 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from -50 to +100, and</w:t>
      </w:r>
      <w:r w:rsidR="00122808">
        <w:t xml:space="preserve"> 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 (Newson et al., 2020)</w:t>
      </w:r>
      <w:r w:rsidR="004D42FE">
        <w:t>.</w:t>
      </w:r>
    </w:p>
    <w:p w14:paraId="59F1790C" w14:textId="303EAD1D" w:rsidR="00946809" w:rsidRDefault="00946809" w:rsidP="00ED2A11">
      <w:pPr>
        <w:spacing w:line="360" w:lineRule="auto"/>
      </w:pPr>
    </w:p>
    <w:p w14:paraId="6F840B72" w14:textId="1013A48D" w:rsidR="00946809" w:rsidRDefault="00946809" w:rsidP="00ED2A11">
      <w:pPr>
        <w:spacing w:line="360" w:lineRule="auto"/>
      </w:pPr>
      <w:commentRangeStart w:id="2"/>
      <w:r>
        <w:t xml:space="preserve">The MHQ demonstrated </w:t>
      </w:r>
      <w:commentRangeEnd w:id="2"/>
      <w:r>
        <w:rPr>
          <w:rStyle w:val="CommentReference"/>
        </w:rPr>
        <w:commentReference w:id="2"/>
      </w:r>
      <w:r>
        <w:t xml:space="preserve">high sample reliability when four randomly selected and demographically similar samples were compared on response distributions (p = 0.99), and resulting MHQ distribution (p = 0.18).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 </w:t>
      </w:r>
      <w:sdt>
        <w:sdtPr>
          <w:id w:val="-2050133638"/>
          <w:citation/>
        </w:sdtPr>
        <w:sdtContent>
          <w:r>
            <w:fldChar w:fldCharType="begin"/>
          </w:r>
          <w:r>
            <w:instrText xml:space="preserve"> CITATION New22 \l 1033 </w:instrText>
          </w:r>
          <w:r>
            <w:fldChar w:fldCharType="separate"/>
          </w:r>
          <w:r>
            <w:rPr>
              <w:noProof/>
            </w:rPr>
            <w:t>(Newson JJ, 2022)</w:t>
          </w:r>
          <w:r>
            <w:fldChar w:fldCharType="end"/>
          </w:r>
        </w:sdtContent>
      </w:sdt>
    </w:p>
    <w:p w14:paraId="4A9E26AE" w14:textId="77777777" w:rsidR="00946809" w:rsidRDefault="00946809" w:rsidP="00ED2A11">
      <w:pPr>
        <w:spacing w:line="360" w:lineRule="auto"/>
      </w:pPr>
    </w:p>
    <w:p w14:paraId="570A4BC4" w14:textId="07AA23D7" w:rsidR="004D42FE" w:rsidRDefault="00E239C9" w:rsidP="00ED2A11">
      <w:pPr>
        <w:spacing w:line="360" w:lineRule="auto"/>
      </w:pPr>
      <w:r w:rsidRPr="00E239C9">
        <w:rPr>
          <w:b/>
          <w:bCs/>
        </w:rPr>
        <w:t>Physical Activity</w:t>
      </w:r>
      <w:r>
        <w:t>:</w:t>
      </w:r>
      <w:r w:rsidRPr="00E239C9">
        <w:t xml:space="preserve"> </w:t>
      </w:r>
      <w:r>
        <w:t xml:space="preserve"> </w:t>
      </w:r>
      <w:r w:rsidRPr="005813BD">
        <w:rPr>
          <w:highlight w:val="yellow"/>
        </w:rPr>
        <w:t>Participants responded to single item that asked: “How regularly do you engage in physical exercise (30 minutes or more)?” Response options included “Rarely/never”; “Less than once a week”; “Once a week”; “Few days a week”; and “Every day.</w:t>
      </w:r>
    </w:p>
    <w:p w14:paraId="252DAB93" w14:textId="641BF048" w:rsidR="00E239C9" w:rsidRDefault="00E239C9" w:rsidP="00ED2A11">
      <w:pPr>
        <w:spacing w:line="360" w:lineRule="auto"/>
      </w:pPr>
    </w:p>
    <w:p w14:paraId="1EDDD7BE" w14:textId="552D2458"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DC565B">
        <w:t>Y</w:t>
      </w:r>
      <w:r>
        <w:t>es/</w:t>
      </w:r>
      <w:r w:rsidR="00DC565B">
        <w:t>N</w:t>
      </w:r>
      <w:r>
        <w:t xml:space="preserve">o), whether they are currently </w:t>
      </w:r>
      <w:r w:rsidR="00946809">
        <w:t>seeking</w:t>
      </w:r>
      <w:r>
        <w:t xml:space="preserve"> mental health treatment (</w:t>
      </w:r>
      <w:r w:rsidR="00DC565B">
        <w:t>Y</w:t>
      </w:r>
      <w:r>
        <w:t>es/</w:t>
      </w:r>
      <w:r w:rsidR="00DC565B">
        <w:t>N</w:t>
      </w:r>
      <w:r>
        <w:t>o), and whether they have had a significant traumatic experience (</w:t>
      </w:r>
      <w:r w:rsidR="00DC565B">
        <w:t>Y</w:t>
      </w:r>
      <w:r>
        <w:t>es/</w:t>
      </w:r>
      <w:r w:rsidR="00DC565B">
        <w:t>N</w:t>
      </w:r>
      <w:r>
        <w:t>o).</w:t>
      </w:r>
      <w:r w:rsidR="00DC565B">
        <w:t xml:space="preserve"> </w:t>
      </w:r>
      <w:r w:rsidRPr="00E239C9">
        <w:t xml:space="preserve">These variables will be referred to as the full covariate set. </w:t>
      </w:r>
      <w:r w:rsidRPr="005813BD">
        <w:rPr>
          <w:highlight w:val="yellow"/>
        </w:rPr>
        <w:t>All items in which participants responded “Prefer not to say” were recoded as missing for purposes of multiple imputation.</w:t>
      </w:r>
      <w:r w:rsidR="00DC565B">
        <w:t xml:space="preserve"> </w:t>
      </w:r>
      <w:r w:rsidR="00DC565B">
        <w:t>Participants were further nested by country to account for potential clustering.</w:t>
      </w:r>
      <w:r w:rsidR="00DC565B">
        <w:t xml:space="preserve"> Ethnicity was dropped </w:t>
      </w:r>
      <w:r w:rsidR="00DC565B">
        <w:lastRenderedPageBreak/>
        <w:t xml:space="preserve">from further analysis due to high missingness (84.2%) </w:t>
      </w:r>
      <w:commentRangeStart w:id="3"/>
      <w:r w:rsidR="00DC565B">
        <w:t>under the assumption that adjusting for country will cover some of the variance explained by ethnicity.</w:t>
      </w:r>
      <w:commentRangeEnd w:id="3"/>
      <w:r w:rsidR="00DC565B">
        <w:rPr>
          <w:rStyle w:val="CommentReference"/>
        </w:rPr>
        <w:commentReference w:id="3"/>
      </w:r>
      <w:r w:rsidR="00E953E9">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12B3117C" w:rsidR="00E239C9" w:rsidRDefault="00E239C9" w:rsidP="00ED2A11">
      <w:pPr>
        <w:spacing w:line="360" w:lineRule="auto"/>
        <w:rPr>
          <w:b/>
          <w:bCs/>
        </w:rPr>
      </w:pPr>
      <w:r w:rsidRPr="00E239C9">
        <w:rPr>
          <w:b/>
          <w:bCs/>
        </w:rPr>
        <w:t>Data Analysis</w:t>
      </w:r>
      <w:r w:rsidR="005813BD">
        <w:rPr>
          <w:b/>
          <w:bCs/>
        </w:rPr>
        <w:t>:</w:t>
      </w:r>
    </w:p>
    <w:p w14:paraId="62F7B6AD" w14:textId="4C2AD1DE" w:rsidR="00946809" w:rsidRPr="00946809" w:rsidRDefault="00946809" w:rsidP="00ED2A11">
      <w:pPr>
        <w:spacing w:line="360" w:lineRule="auto"/>
      </w:pPr>
      <w:r>
        <w:t xml:space="preserve">Our outcome variables were overall MHQ, as well as the six mental wellbeing subcategories. </w:t>
      </w:r>
    </w:p>
    <w:p w14:paraId="722342BD" w14:textId="0E5EF504" w:rsidR="005813BD" w:rsidRPr="005813BD" w:rsidRDefault="005813BD" w:rsidP="00ED2A11">
      <w:pPr>
        <w:spacing w:line="360" w:lineRule="auto"/>
      </w:pPr>
    </w:p>
    <w:p w14:paraId="76D2CDBA" w14:textId="77777777" w:rsidR="00ED2A11" w:rsidRDefault="00ED2A11" w:rsidP="00ED2A11">
      <w:pPr>
        <w:spacing w:line="360" w:lineRule="auto"/>
      </w:pPr>
    </w:p>
    <w:p w14:paraId="5BCE49DD" w14:textId="4723DB05" w:rsidR="00B917C0" w:rsidRDefault="00E953E9" w:rsidP="00ED2A11">
      <w:pPr>
        <w:spacing w:line="360" w:lineRule="auto"/>
      </w:pPr>
      <w:r>
        <w:t>To investigate potential interactions effects on overall MHQ, the sample was split into Males and Females (‘Intersex/Other’ n = 819 were subsequently excluded from further analysis), and age and mental health treatment seeking status were used as interaction terms with physical activity. Age was recoded</w:t>
      </w:r>
      <w:r w:rsidR="008E1D18">
        <w:t xml:space="preserve"> with 18-24 </w:t>
      </w:r>
      <w:r w:rsidR="00AC4A78">
        <w:t>=</w:t>
      </w:r>
      <w:r w:rsidR="008E1D18">
        <w:t xml:space="preserve"> ‘</w:t>
      </w:r>
      <w:r w:rsidR="00AC4A78">
        <w:t>y</w:t>
      </w:r>
      <w:r w:rsidR="008E1D18">
        <w:t xml:space="preserve">oung </w:t>
      </w:r>
      <w:r w:rsidR="00AC4A78">
        <w:t>a</w:t>
      </w:r>
      <w:r w:rsidR="008E1D18">
        <w:t xml:space="preserve">dult’, 25-34 </w:t>
      </w:r>
      <w:r w:rsidR="00AC4A78">
        <w:t>=</w:t>
      </w:r>
      <w:r w:rsidR="008E1D18">
        <w:t xml:space="preserve"> ‘</w:t>
      </w:r>
      <w:r w:rsidR="00AC4A78">
        <w:t>e</w:t>
      </w:r>
      <w:r w:rsidR="008E1D18">
        <w:t xml:space="preserve">arly </w:t>
      </w:r>
      <w:r w:rsidR="00AC4A78">
        <w:t>a</w:t>
      </w:r>
      <w:r w:rsidR="008E1D18">
        <w:t>dult’, 35-</w:t>
      </w:r>
      <w:r w:rsidR="00AC4A78">
        <w:t xml:space="preserve">64 = ‘middle adult’, and 65-85+ = ‘senior’. It was hypothesized that very high levels of physical activity may confer lower MHQ scores among young adult females who are seeking mental health treatment, as this population may be especially vulnerable to body image and eating disorders, and thus engage in excessive exercise. A reverse causal direction is also plausible, as females who engage in very high amounts of exercise </w:t>
      </w:r>
      <w:r w:rsidR="00AB3ABC">
        <w:t xml:space="preserve">are at risk for various psychological and physiological dysfunctions, commonly known as </w:t>
      </w:r>
      <w:r w:rsidR="00352824">
        <w:t>‘T</w:t>
      </w:r>
      <w:r w:rsidR="00AB3ABC">
        <w:t xml:space="preserve">he </w:t>
      </w:r>
      <w:r w:rsidR="00352824">
        <w:t>A</w:t>
      </w:r>
      <w:r w:rsidR="00AB3ABC">
        <w:t xml:space="preserve">thlete </w:t>
      </w:r>
      <w:r w:rsidR="00352824">
        <w:t>T</w:t>
      </w:r>
      <w:r w:rsidR="00AB3ABC">
        <w:t>riad.</w:t>
      </w:r>
      <w:r w:rsidR="00352824">
        <w:t>’</w:t>
      </w:r>
    </w:p>
    <w:p w14:paraId="4C300E55" w14:textId="6AA2B868" w:rsidR="007D1133" w:rsidRDefault="007D1133" w:rsidP="00ED2A11">
      <w:pPr>
        <w:spacing w:line="360" w:lineRule="auto"/>
      </w:pPr>
    </w:p>
    <w:p w14:paraId="7F894C56" w14:textId="51428849" w:rsidR="007D1133" w:rsidRDefault="007D1133" w:rsidP="00ED2A11">
      <w:pPr>
        <w:spacing w:line="360" w:lineRule="auto"/>
      </w:pPr>
    </w:p>
    <w:sdt>
      <w:sdtPr>
        <w:rPr>
          <w:rFonts w:asciiTheme="minorHAnsi" w:eastAsiaTheme="minorHAnsi" w:hAnsiTheme="minorHAnsi" w:cstheme="minorBidi"/>
          <w:color w:val="auto"/>
          <w:sz w:val="22"/>
          <w:szCs w:val="22"/>
        </w:rPr>
        <w:id w:val="-1055391809"/>
        <w:docPartObj>
          <w:docPartGallery w:val="Bibliographies"/>
          <w:docPartUnique/>
        </w:docPartObj>
      </w:sdtPr>
      <w:sdtContent>
        <w:p w14:paraId="5FA77659" w14:textId="3E80716D" w:rsidR="007D1133" w:rsidRDefault="007D1133">
          <w:pPr>
            <w:pStyle w:val="Heading1"/>
          </w:pPr>
          <w:r>
            <w:t>References</w:t>
          </w:r>
        </w:p>
        <w:sdt>
          <w:sdtPr>
            <w:id w:val="-573587230"/>
            <w:bibliography/>
          </w:sdtPr>
          <w:sdtContent>
            <w:p w14:paraId="1D2438C9" w14:textId="77777777" w:rsidR="007D1133" w:rsidRDefault="007D1133" w:rsidP="007D1133">
              <w:pPr>
                <w:pStyle w:val="Bibliography"/>
                <w:ind w:left="720" w:hanging="720"/>
                <w:rPr>
                  <w:noProof/>
                  <w:sz w:val="24"/>
                  <w:szCs w:val="24"/>
                </w:rPr>
              </w:pPr>
              <w:r>
                <w:fldChar w:fldCharType="begin"/>
              </w:r>
              <w:r>
                <w:instrText xml:space="preserve"> BIBLIOGRAPHY </w:instrText>
              </w:r>
              <w:r>
                <w:fldChar w:fldCharType="separate"/>
              </w:r>
              <w:r>
                <w:rPr>
                  <w:noProof/>
                </w:rPr>
                <w:t xml:space="preserve">Newson JJ, P. V. (2022). Assessment of Population Well-being With the Mental Health Quotient: Validation Study. </w:t>
              </w:r>
              <w:r>
                <w:rPr>
                  <w:i/>
                  <w:iCs/>
                  <w:noProof/>
                </w:rPr>
                <w:t>JMIR Ment Health</w:t>
              </w:r>
              <w:r>
                <w:rPr>
                  <w:noProof/>
                </w:rPr>
                <w:t>.</w:t>
              </w:r>
            </w:p>
            <w:p w14:paraId="36742AA5" w14:textId="2D7361EC" w:rsidR="007D1133" w:rsidRDefault="007D1133" w:rsidP="007D1133">
              <w:r>
                <w:rPr>
                  <w:b/>
                  <w:bCs/>
                  <w:noProof/>
                </w:rPr>
                <w:fldChar w:fldCharType="end"/>
              </w:r>
            </w:p>
          </w:sdtContent>
        </w:sdt>
      </w:sdtContent>
    </w:sdt>
    <w:p w14:paraId="00733AE8" w14:textId="77777777" w:rsidR="007D1133" w:rsidRDefault="007D1133" w:rsidP="00ED2A11">
      <w:pPr>
        <w:spacing w:line="360" w:lineRule="auto"/>
      </w:pPr>
    </w:p>
    <w:sectPr w:rsidR="007D11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19:00Z" w:initials="ch">
    <w:p w14:paraId="616B4688" w14:textId="77777777" w:rsidR="005813BD" w:rsidRDefault="005813BD" w:rsidP="003A53EE">
      <w:pPr>
        <w:pStyle w:val="CommentText"/>
      </w:pPr>
      <w:r>
        <w:rPr>
          <w:rStyle w:val="CommentReference"/>
        </w:rPr>
        <w:annotationRef/>
      </w:r>
      <w:r>
        <w:t>Anything highlighted = copy pasted from the example manuscript. Couldn't find better way to word. Don't know best practices</w:t>
      </w:r>
    </w:p>
  </w:comment>
  <w:comment w:id="1" w:author="christopher huong" w:date="2022-11-08T21:13:00Z" w:initials="CH">
    <w:p w14:paraId="71A66700" w14:textId="7952A0FA" w:rsidR="000A2DF6" w:rsidRDefault="000A2DF6">
      <w:pPr>
        <w:pStyle w:val="CommentText"/>
      </w:pPr>
      <w:r>
        <w:rPr>
          <w:rStyle w:val="CommentReference"/>
        </w:rPr>
        <w:annotationRef/>
      </w:r>
      <w:r>
        <w:t>MHQ min: -166.40 in our data</w:t>
      </w:r>
    </w:p>
  </w:comment>
  <w:comment w:id="2" w:author="christopher huong" w:date="2022-11-18T08:53:00Z" w:initials="ch">
    <w:p w14:paraId="2BCDC537" w14:textId="77777777" w:rsidR="00946809" w:rsidRDefault="00946809" w:rsidP="00946809">
      <w:pPr>
        <w:pStyle w:val="CommentText"/>
      </w:pPr>
      <w:r>
        <w:rPr>
          <w:rStyle w:val="CommentReference"/>
        </w:rPr>
        <w:annotationRef/>
      </w:r>
      <w:r>
        <w:t>May have to give a lengthy discussion on reliability and validity as it is a new measure?</w:t>
      </w:r>
    </w:p>
  </w:comment>
  <w:comment w:id="3" w:author="christopher huong" w:date="2022-11-18T09:22:00Z" w:initials="ch">
    <w:p w14:paraId="3B0ACF6F" w14:textId="77777777" w:rsidR="00DC565B" w:rsidRDefault="00DC565B" w:rsidP="007C4A79">
      <w:pPr>
        <w:pStyle w:val="CommentText"/>
      </w:pPr>
      <w:r>
        <w:rPr>
          <w:rStyle w:val="CommentReference"/>
        </w:rPr>
        <w:annotationRef/>
      </w:r>
      <w:r>
        <w:t>This can be mentioned later as a limitation (e.g., ignoring possible effects of being an ethnic minorities within a country)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B4688" w15:done="0"/>
  <w15:commentEx w15:paraId="71A66700" w15:done="0"/>
  <w15:commentEx w15:paraId="2BCDC537" w15:done="0"/>
  <w15:commentEx w15:paraId="3B0ACF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78C" w16cex:dateUtc="2022-10-11T12:19:00Z"/>
  <w16cex:commentExtensible w16cex:durableId="271544EA" w16cex:dateUtc="2022-11-09T03:13:00Z"/>
  <w16cex:commentExtensible w16cex:durableId="2721C679" w16cex:dateUtc="2022-11-18T14:53:00Z"/>
  <w16cex:commentExtensible w16cex:durableId="2721CD6E" w16cex:dateUtc="2022-11-18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B4688" w16cid:durableId="26EF978C"/>
  <w16cid:commentId w16cid:paraId="71A66700" w16cid:durableId="271544EA"/>
  <w16cid:commentId w16cid:paraId="2BCDC537" w16cid:durableId="2721C679"/>
  <w16cid:commentId w16cid:paraId="3B0ACF6F" w16cid:durableId="2721CD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0E"/>
    <w:rsid w:val="000A2DF6"/>
    <w:rsid w:val="000E750E"/>
    <w:rsid w:val="00122808"/>
    <w:rsid w:val="00156533"/>
    <w:rsid w:val="00343D29"/>
    <w:rsid w:val="00352824"/>
    <w:rsid w:val="004043F1"/>
    <w:rsid w:val="004D42FE"/>
    <w:rsid w:val="004E736A"/>
    <w:rsid w:val="005813BD"/>
    <w:rsid w:val="005F136A"/>
    <w:rsid w:val="006F1D42"/>
    <w:rsid w:val="007A12E7"/>
    <w:rsid w:val="007A2BAB"/>
    <w:rsid w:val="007D1133"/>
    <w:rsid w:val="007F45DB"/>
    <w:rsid w:val="008A12DD"/>
    <w:rsid w:val="008B5A88"/>
    <w:rsid w:val="008E1D18"/>
    <w:rsid w:val="00946809"/>
    <w:rsid w:val="009D1779"/>
    <w:rsid w:val="00A310DD"/>
    <w:rsid w:val="00A91612"/>
    <w:rsid w:val="00AB0A03"/>
    <w:rsid w:val="00AB3ABC"/>
    <w:rsid w:val="00AC4A78"/>
    <w:rsid w:val="00B917C0"/>
    <w:rsid w:val="00DC565B"/>
    <w:rsid w:val="00E04424"/>
    <w:rsid w:val="00E239C9"/>
    <w:rsid w:val="00E953E9"/>
    <w:rsid w:val="00ED2A11"/>
    <w:rsid w:val="00EF70E0"/>
    <w:rsid w:val="00F8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New22</b:Tag>
    <b:SourceType>JournalArticle</b:SourceType>
    <b:Guid>{3BDC81F9-B1A2-4F14-97C9-9AC7AA5E8941}</b:Guid>
    <b:Title>Assessment of Population Well-being With the Mental Health Quotient: Validation Study</b:Title>
    <b:Year>2022</b:Year>
    <b:JournalName>JMIR Ment Health</b:JournalName>
    <b:Author>
      <b:Author>
        <b:NameList>
          <b:Person>
            <b:Last>Newson JJ</b:Last>
            <b:First>Pastukh</b:First>
            <b:Middle>V, Thiagarajan TC</b:Middle>
          </b:Person>
        </b:NameList>
      </b:Author>
    </b:Author>
    <b:RefOrder>1</b:RefOrder>
  </b:Source>
</b:Sources>
</file>

<file path=customXml/itemProps1.xml><?xml version="1.0" encoding="utf-8"?>
<ds:datastoreItem xmlns:ds="http://schemas.openxmlformats.org/officeDocument/2006/customXml" ds:itemID="{838EFFD8-4670-4DC5-A140-031C9D3C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3</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8</cp:revision>
  <dcterms:created xsi:type="dcterms:W3CDTF">2022-10-06T17:21:00Z</dcterms:created>
  <dcterms:modified xsi:type="dcterms:W3CDTF">2022-11-18T16:05:00Z</dcterms:modified>
</cp:coreProperties>
</file>