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80FB6" w14:textId="4029EA19" w:rsidR="00D22FE8" w:rsidRPr="00555D97" w:rsidRDefault="00D22FE8" w:rsidP="00555D97">
      <w:pPr>
        <w:spacing w:line="480" w:lineRule="auto"/>
        <w:rPr>
          <w:rFonts w:ascii="Times New Roman" w:hAnsi="Times New Roman" w:cs="Times New Roman"/>
          <w:sz w:val="24"/>
          <w:szCs w:val="24"/>
        </w:rPr>
      </w:pPr>
      <w:r w:rsidRPr="00555D97">
        <w:rPr>
          <w:rFonts w:ascii="Times New Roman" w:hAnsi="Times New Roman" w:cs="Times New Roman"/>
          <w:sz w:val="24"/>
          <w:szCs w:val="24"/>
        </w:rPr>
        <w:t>SUPPLEMENTARY</w:t>
      </w:r>
    </w:p>
    <w:p w14:paraId="23068A24" w14:textId="4CEE4C3D" w:rsidR="00BE7ECA" w:rsidRPr="00555D97" w:rsidRDefault="00BE7ECA" w:rsidP="00555D97">
      <w:pPr>
        <w:spacing w:line="480" w:lineRule="auto"/>
        <w:rPr>
          <w:rFonts w:ascii="Times New Roman" w:hAnsi="Times New Roman" w:cs="Times New Roman"/>
          <w:sz w:val="24"/>
          <w:szCs w:val="24"/>
        </w:rPr>
      </w:pPr>
    </w:p>
    <w:p w14:paraId="6CEF8CBC" w14:textId="40A3D374" w:rsidR="00BE7ECA" w:rsidRPr="00555D97" w:rsidRDefault="00BE7ECA" w:rsidP="00555D97">
      <w:pPr>
        <w:spacing w:line="480" w:lineRule="auto"/>
        <w:jc w:val="center"/>
        <w:rPr>
          <w:rFonts w:ascii="Times New Roman" w:hAnsi="Times New Roman" w:cs="Times New Roman"/>
          <w:sz w:val="24"/>
          <w:szCs w:val="24"/>
        </w:rPr>
      </w:pPr>
      <w:r w:rsidRPr="00555D97">
        <w:rPr>
          <w:rFonts w:ascii="Times New Roman" w:hAnsi="Times New Roman" w:cs="Times New Roman"/>
          <w:sz w:val="24"/>
          <w:szCs w:val="24"/>
        </w:rPr>
        <w:t>Section A</w:t>
      </w:r>
    </w:p>
    <w:p w14:paraId="232F85FF" w14:textId="781A2392" w:rsidR="00D22FE8" w:rsidRPr="00555D97" w:rsidRDefault="00D22FE8" w:rsidP="00555D97">
      <w:pPr>
        <w:spacing w:line="480" w:lineRule="auto"/>
        <w:rPr>
          <w:rFonts w:ascii="Times New Roman" w:hAnsi="Times New Roman" w:cs="Times New Roman"/>
          <w:sz w:val="24"/>
          <w:szCs w:val="24"/>
        </w:rPr>
      </w:pPr>
      <w:r w:rsidRPr="00555D97">
        <w:rPr>
          <w:rFonts w:ascii="Times New Roman" w:hAnsi="Times New Roman" w:cs="Times New Roman"/>
          <w:sz w:val="24"/>
          <w:szCs w:val="24"/>
        </w:rPr>
        <w:t>For the sensitivity analysis we handled missing data with Multiple Imputation using Fully Conditioned Specification as implemented in the R</w:t>
      </w:r>
      <w:r w:rsidR="00BE7ECA" w:rsidRPr="00555D97">
        <w:rPr>
          <w:rFonts w:ascii="Times New Roman" w:hAnsi="Times New Roman" w:cs="Times New Roman"/>
          <w:sz w:val="24"/>
          <w:szCs w:val="24"/>
        </w:rPr>
        <w:t xml:space="preserve"> </w:t>
      </w:r>
      <w:r w:rsidRPr="00555D97">
        <w:rPr>
          <w:rFonts w:ascii="Times New Roman" w:hAnsi="Times New Roman" w:cs="Times New Roman"/>
          <w:sz w:val="24"/>
          <w:szCs w:val="24"/>
        </w:rPr>
        <w:t xml:space="preserve">Package </w:t>
      </w:r>
      <w:r w:rsidRPr="00555D97">
        <w:rPr>
          <w:rFonts w:ascii="Times New Roman" w:hAnsi="Times New Roman" w:cs="Times New Roman"/>
          <w:i/>
          <w:iCs/>
          <w:sz w:val="24"/>
          <w:szCs w:val="24"/>
        </w:rPr>
        <w:t>mice</w:t>
      </w:r>
      <w:r w:rsidRPr="00555D97">
        <w:rPr>
          <w:rFonts w:ascii="Times New Roman" w:hAnsi="Times New Roman" w:cs="Times New Roman"/>
          <w:sz w:val="24"/>
          <w:szCs w:val="24"/>
        </w:rPr>
        <w:t xml:space="preserve"> </w:t>
      </w:r>
      <w:r w:rsidRPr="00555D97">
        <w:rPr>
          <w:rFonts w:ascii="Times New Roman" w:hAnsi="Times New Roman" w:cs="Times New Roman"/>
          <w:sz w:val="24"/>
          <w:szCs w:val="24"/>
        </w:rPr>
        <w:fldChar w:fldCharType="begin"/>
      </w:r>
      <w:r w:rsidRPr="00555D97">
        <w:rPr>
          <w:rFonts w:ascii="Times New Roman" w:hAnsi="Times New Roman" w:cs="Times New Roman"/>
          <w:sz w:val="24"/>
          <w:szCs w:val="24"/>
        </w:rPr>
        <w:instrText xml:space="preserve"> ADDIN EN.CITE &lt;EndNote&gt;&lt;Cite&gt;&lt;Author&gt;Van Buuren&lt;/Author&gt;&lt;Year&gt;2011&lt;/Year&gt;&lt;RecNum&gt;64&lt;/RecNum&gt;&lt;DisplayText&gt;(Van Buuren &amp;amp; Groothuis-Oudshoorn, 2011)&lt;/DisplayText&gt;&lt;record&gt;&lt;rec-number&gt;64&lt;/rec-number&gt;&lt;foreign-keys&gt;&lt;key app="EN" db-id="vda2pvwscxarw9e0z24p90wxpr2wfdzp2a0w" timestamp="1674448600"&gt;64&lt;/key&gt;&lt;/foreign-keys&gt;&lt;ref-type name="Journal Article"&gt;17&lt;/ref-type&gt;&lt;contributors&gt;&lt;authors&gt;&lt;author&gt;Van Buuren, Stef&lt;/author&gt;&lt;author&gt;Groothuis-Oudshoorn, Karin&lt;/author&gt;&lt;/authors&gt;&lt;/contributors&gt;&lt;titles&gt;&lt;title&gt;mice: Multivariate imputation by chained equations in R&lt;/title&gt;&lt;secondary-title&gt;Journal of statistical software&lt;/secondary-title&gt;&lt;/titles&gt;&lt;periodical&gt;&lt;full-title&gt;Journal of statistical software&lt;/full-title&gt;&lt;/periodical&gt;&lt;pages&gt;1-67&lt;/pages&gt;&lt;volume&gt;45&lt;/volume&gt;&lt;dates&gt;&lt;year&gt;2011&lt;/year&gt;&lt;/dates&gt;&lt;isbn&gt;1548-7660&lt;/isbn&gt;&lt;urls&gt;&lt;/urls&gt;&lt;/record&gt;&lt;/Cite&gt;&lt;/EndNote&gt;</w:instrText>
      </w:r>
      <w:r w:rsidRPr="00555D97">
        <w:rPr>
          <w:rFonts w:ascii="Times New Roman" w:hAnsi="Times New Roman" w:cs="Times New Roman"/>
          <w:sz w:val="24"/>
          <w:szCs w:val="24"/>
        </w:rPr>
        <w:fldChar w:fldCharType="separate"/>
      </w:r>
      <w:r w:rsidRPr="00555D97">
        <w:rPr>
          <w:rFonts w:ascii="Times New Roman" w:hAnsi="Times New Roman" w:cs="Times New Roman"/>
          <w:noProof/>
          <w:sz w:val="24"/>
          <w:szCs w:val="24"/>
        </w:rPr>
        <w:t>(Van Buuren &amp; Groothuis-Oudshoorn, 2011)</w:t>
      </w:r>
      <w:r w:rsidRPr="00555D97">
        <w:rPr>
          <w:rFonts w:ascii="Times New Roman" w:hAnsi="Times New Roman" w:cs="Times New Roman"/>
          <w:sz w:val="24"/>
          <w:szCs w:val="24"/>
        </w:rPr>
        <w:fldChar w:fldCharType="end"/>
      </w:r>
      <w:r w:rsidR="00BE7ECA" w:rsidRPr="00555D97">
        <w:rPr>
          <w:rFonts w:ascii="Times New Roman" w:hAnsi="Times New Roman" w:cs="Times New Roman"/>
          <w:sz w:val="24"/>
          <w:szCs w:val="24"/>
        </w:rPr>
        <w:t xml:space="preserve"> </w:t>
      </w:r>
      <w:r w:rsidRPr="00555D97">
        <w:rPr>
          <w:rFonts w:ascii="Times New Roman" w:hAnsi="Times New Roman" w:cs="Times New Roman"/>
          <w:sz w:val="24"/>
          <w:szCs w:val="24"/>
        </w:rPr>
        <w:t xml:space="preserve">with number of imputations set to 5. Multiple imputation preserves the sample size while accounting for uncertainty by incorporating randomness in missing value estimation with multiple data sets. Covariate balancing propensity scores </w:t>
      </w:r>
      <w:r w:rsidRPr="00555D97">
        <w:rPr>
          <w:rFonts w:ascii="Times New Roman" w:hAnsi="Times New Roman" w:cs="Times New Roman"/>
          <w:sz w:val="24"/>
          <w:szCs w:val="24"/>
        </w:rPr>
        <w:fldChar w:fldCharType="begin"/>
      </w:r>
      <w:r w:rsidRPr="00555D97">
        <w:rPr>
          <w:rFonts w:ascii="Times New Roman" w:hAnsi="Times New Roman" w:cs="Times New Roman"/>
          <w:sz w:val="24"/>
          <w:szCs w:val="24"/>
        </w:rPr>
        <w:instrText xml:space="preserve"> ADDIN EN.CITE &lt;EndNote&gt;&lt;Cite&gt;&lt;Author&gt;Imai&lt;/Author&gt;&lt;Year&gt;2014&lt;/Year&gt;&lt;RecNum&gt;54&lt;/RecNum&gt;&lt;DisplayText&gt;(Imai &amp;amp; Ratkovic, 2014)&lt;/DisplayText&gt;&lt;record&gt;&lt;rec-number&gt;54&lt;/rec-number&gt;&lt;foreign-keys&gt;&lt;key app="EN" db-id="vda2pvwscxarw9e0z24p90wxpr2wfdzp2a0w" timestamp="1674448600"&gt;54&lt;/key&gt;&lt;/foreign-keys&gt;&lt;ref-type name="Journal Article"&gt;17&lt;/ref-type&gt;&lt;contributors&gt;&lt;authors&gt;&lt;author&gt;Imai, Kosuke&lt;/author&gt;&lt;author&gt;Ratkovic, Marc&lt;/author&gt;&lt;/authors&gt;&lt;/contributors&gt;&lt;titles&gt;&lt;title&gt;Covariate balancing propensity score&lt;/title&gt;&lt;secondary-title&gt;Journal of the Royal Statistical Society: Series B (Statistical Methodology)&lt;/secondary-title&gt;&lt;/titles&gt;&lt;periodical&gt;&lt;full-title&gt;Journal of the Royal Statistical Society: Series B (Statistical Methodology)&lt;/full-title&gt;&lt;/periodical&gt;&lt;pages&gt;243-263&lt;/pages&gt;&lt;volume&gt;76&lt;/volume&gt;&lt;number&gt;1&lt;/number&gt;&lt;dates&gt;&lt;year&gt;2014&lt;/year&gt;&lt;/dates&gt;&lt;isbn&gt;1369-7412&lt;/isbn&gt;&lt;urls&gt;&lt;/urls&gt;&lt;/record&gt;&lt;/Cite&gt;&lt;/EndNote&gt;</w:instrText>
      </w:r>
      <w:r w:rsidRPr="00555D97">
        <w:rPr>
          <w:rFonts w:ascii="Times New Roman" w:hAnsi="Times New Roman" w:cs="Times New Roman"/>
          <w:sz w:val="24"/>
          <w:szCs w:val="24"/>
        </w:rPr>
        <w:fldChar w:fldCharType="separate"/>
      </w:r>
      <w:r w:rsidRPr="00555D97">
        <w:rPr>
          <w:rFonts w:ascii="Times New Roman" w:hAnsi="Times New Roman" w:cs="Times New Roman"/>
          <w:noProof/>
          <w:sz w:val="24"/>
          <w:szCs w:val="24"/>
        </w:rPr>
        <w:t>(Imai &amp; Ratkovic, 2014)</w:t>
      </w:r>
      <w:r w:rsidRPr="00555D97">
        <w:rPr>
          <w:rFonts w:ascii="Times New Roman" w:hAnsi="Times New Roman" w:cs="Times New Roman"/>
          <w:sz w:val="24"/>
          <w:szCs w:val="24"/>
        </w:rPr>
        <w:fldChar w:fldCharType="end"/>
      </w:r>
      <w:r w:rsidRPr="00555D97">
        <w:rPr>
          <w:rFonts w:ascii="Times New Roman" w:hAnsi="Times New Roman" w:cs="Times New Roman"/>
          <w:sz w:val="24"/>
          <w:szCs w:val="24"/>
        </w:rPr>
        <w:t xml:space="preserve"> were used to estimate propensity weights on each imputed dataset as implemented in the R</w:t>
      </w:r>
      <w:r w:rsidR="00BE7ECA" w:rsidRPr="00555D97">
        <w:rPr>
          <w:rFonts w:ascii="Times New Roman" w:hAnsi="Times New Roman" w:cs="Times New Roman"/>
          <w:sz w:val="24"/>
          <w:szCs w:val="24"/>
        </w:rPr>
        <w:t xml:space="preserve"> </w:t>
      </w:r>
      <w:r w:rsidRPr="00555D97">
        <w:rPr>
          <w:rFonts w:ascii="Times New Roman" w:hAnsi="Times New Roman" w:cs="Times New Roman"/>
          <w:sz w:val="24"/>
          <w:szCs w:val="24"/>
        </w:rPr>
        <w:t xml:space="preserve">Package </w:t>
      </w:r>
      <w:proofErr w:type="spellStart"/>
      <w:r w:rsidRPr="00555D97">
        <w:rPr>
          <w:rFonts w:ascii="Times New Roman" w:hAnsi="Times New Roman" w:cs="Times New Roman"/>
          <w:i/>
          <w:iCs/>
          <w:sz w:val="24"/>
          <w:szCs w:val="24"/>
        </w:rPr>
        <w:t>WeightThem</w:t>
      </w:r>
      <w:proofErr w:type="spellEnd"/>
      <w:r w:rsidRPr="00555D97">
        <w:rPr>
          <w:rFonts w:ascii="Times New Roman" w:hAnsi="Times New Roman" w:cs="Times New Roman"/>
          <w:i/>
          <w:iCs/>
          <w:sz w:val="24"/>
          <w:szCs w:val="24"/>
        </w:rPr>
        <w:t xml:space="preserve"> </w:t>
      </w:r>
      <w:r w:rsidRPr="00555D97">
        <w:rPr>
          <w:rFonts w:ascii="Times New Roman" w:hAnsi="Times New Roman" w:cs="Times New Roman"/>
          <w:sz w:val="24"/>
          <w:szCs w:val="24"/>
        </w:rPr>
        <w:fldChar w:fldCharType="begin"/>
      </w:r>
      <w:r w:rsidRPr="00555D97">
        <w:rPr>
          <w:rFonts w:ascii="Times New Roman" w:hAnsi="Times New Roman" w:cs="Times New Roman"/>
          <w:sz w:val="24"/>
          <w:szCs w:val="24"/>
        </w:rPr>
        <w:instrText xml:space="preserve"> ADDIN EN.CITE &lt;EndNote&gt;&lt;Cite&gt;&lt;Author&gt;Pishgar&lt;/Author&gt;&lt;Year&gt;2020&lt;/Year&gt;&lt;RecNum&gt;67&lt;/RecNum&gt;&lt;DisplayText&gt;(Pishgar et al., 2020)&lt;/DisplayText&gt;&lt;record&gt;&lt;rec-number&gt;67&lt;/rec-number&gt;&lt;foreign-keys&gt;&lt;key app="EN" db-id="vda2pvwscxarw9e0z24p90wxpr2wfdzp2a0w" timestamp="1674448600"&gt;67&lt;/key&gt;&lt;/foreign-keys&gt;&lt;ref-type name="Journal Article"&gt;17&lt;/ref-type&gt;&lt;contributors&gt;&lt;authors&gt;&lt;author&gt;Pishgar, Farhad&lt;/author&gt;&lt;author&gt;Greifer, Noah&lt;/author&gt;&lt;author&gt;Leyrat, Clémence&lt;/author&gt;&lt;author&gt;Stuart, Elizabeth&lt;/author&gt;&lt;/authors&gt;&lt;/contributors&gt;&lt;titles&gt;&lt;title&gt;MatchThem:: matching and weighting after multiple imputation&lt;/title&gt;&lt;secondary-title&gt;arXiv preprint arXiv:2009.11772&lt;/secondary-title&gt;&lt;/titles&gt;&lt;periodical&gt;&lt;full-title&gt;arXiv preprint arXiv:2009.11772&lt;/full-title&gt;&lt;/periodical&gt;&lt;dates&gt;&lt;year&gt;2020&lt;/year&gt;&lt;/dates&gt;&lt;urls&gt;&lt;/urls&gt;&lt;/record&gt;&lt;/Cite&gt;&lt;/EndNote&gt;</w:instrText>
      </w:r>
      <w:r w:rsidRPr="00555D97">
        <w:rPr>
          <w:rFonts w:ascii="Times New Roman" w:hAnsi="Times New Roman" w:cs="Times New Roman"/>
          <w:sz w:val="24"/>
          <w:szCs w:val="24"/>
        </w:rPr>
        <w:fldChar w:fldCharType="separate"/>
      </w:r>
      <w:r w:rsidRPr="00555D97">
        <w:rPr>
          <w:rFonts w:ascii="Times New Roman" w:hAnsi="Times New Roman" w:cs="Times New Roman"/>
          <w:noProof/>
          <w:sz w:val="24"/>
          <w:szCs w:val="24"/>
        </w:rPr>
        <w:t>(Pishgar et al., 2020)</w:t>
      </w:r>
      <w:r w:rsidRPr="00555D97">
        <w:rPr>
          <w:rFonts w:ascii="Times New Roman" w:hAnsi="Times New Roman" w:cs="Times New Roman"/>
          <w:sz w:val="24"/>
          <w:szCs w:val="24"/>
        </w:rPr>
        <w:fldChar w:fldCharType="end"/>
      </w:r>
      <w:r w:rsidRPr="00555D97">
        <w:rPr>
          <w:rFonts w:ascii="Times New Roman" w:hAnsi="Times New Roman" w:cs="Times New Roman"/>
          <w:sz w:val="24"/>
          <w:szCs w:val="24"/>
        </w:rPr>
        <w:t xml:space="preserve">, and the results were combined using the </w:t>
      </w:r>
      <w:r w:rsidRPr="00555D97">
        <w:rPr>
          <w:rFonts w:ascii="Times New Roman" w:hAnsi="Times New Roman" w:cs="Times New Roman"/>
          <w:i/>
          <w:iCs/>
          <w:sz w:val="24"/>
          <w:szCs w:val="24"/>
        </w:rPr>
        <w:t>Within</w:t>
      </w:r>
      <w:r w:rsidRPr="00555D97">
        <w:rPr>
          <w:rFonts w:ascii="Times New Roman" w:hAnsi="Times New Roman" w:cs="Times New Roman"/>
          <w:sz w:val="24"/>
          <w:szCs w:val="24"/>
        </w:rPr>
        <w:t xml:space="preserve"> approach</w:t>
      </w:r>
      <w:r w:rsidRPr="00555D97">
        <w:rPr>
          <w:rFonts w:ascii="Times New Roman" w:hAnsi="Times New Roman" w:cs="Times New Roman"/>
          <w:noProof/>
          <w:sz w:val="24"/>
          <w:szCs w:val="24"/>
        </w:rPr>
        <w:t xml:space="preserve"> </w:t>
      </w:r>
      <w:r w:rsidRPr="00555D97">
        <w:rPr>
          <w:rFonts w:ascii="Times New Roman" w:hAnsi="Times New Roman" w:cs="Times New Roman"/>
          <w:sz w:val="24"/>
          <w:szCs w:val="24"/>
        </w:rPr>
        <w:t xml:space="preserve">where weights are estimated for each imputed data set, exposure effects are computed for each individual data set and then the coefficients and standard errors are subsequently pooled using Rubin’s Rules </w:t>
      </w:r>
      <w:r w:rsidRPr="00555D97">
        <w:rPr>
          <w:rFonts w:ascii="Times New Roman" w:hAnsi="Times New Roman" w:cs="Times New Roman"/>
          <w:sz w:val="24"/>
          <w:szCs w:val="24"/>
        </w:rPr>
        <w:fldChar w:fldCharType="begin"/>
      </w:r>
      <w:r w:rsidRPr="00555D97">
        <w:rPr>
          <w:rFonts w:ascii="Times New Roman" w:hAnsi="Times New Roman" w:cs="Times New Roman"/>
          <w:sz w:val="24"/>
          <w:szCs w:val="24"/>
        </w:rPr>
        <w:instrText xml:space="preserve"> ADDIN EN.CITE &lt;EndNote&gt;&lt;Cite&gt;&lt;Author&gt;Rubin&lt;/Author&gt;&lt;Year&gt;2004&lt;/Year&gt;&lt;RecNum&gt;56&lt;/RecNum&gt;&lt;DisplayText&gt;(Rubin, 2004)&lt;/DisplayText&gt;&lt;record&gt;&lt;rec-number&gt;56&lt;/rec-number&gt;&lt;foreign-keys&gt;&lt;key app="EN" db-id="vda2pvwscxarw9e0z24p90wxpr2wfdzp2a0w" timestamp="1674448600"&gt;56&lt;/key&gt;&lt;/foreign-keys&gt;&lt;ref-type name="Book"&gt;6&lt;/ref-type&gt;&lt;contributors&gt;&lt;authors&gt;&lt;author&gt;Rubin, Donald B&lt;/author&gt;&lt;/authors&gt;&lt;/contributors&gt;&lt;titles&gt;&lt;title&gt;Multiple imputation for nonresponse in surveys&lt;/title&gt;&lt;/titles&gt;&lt;volume&gt;81&lt;/volume&gt;&lt;dates&gt;&lt;year&gt;2004&lt;/year&gt;&lt;/dates&gt;&lt;publisher&gt;John Wiley &amp;amp; Sons&lt;/publisher&gt;&lt;isbn&gt;0471655740&lt;/isbn&gt;&lt;urls&gt;&lt;/urls&gt;&lt;/record&gt;&lt;/Cite&gt;&lt;/EndNote&gt;</w:instrText>
      </w:r>
      <w:r w:rsidRPr="00555D97">
        <w:rPr>
          <w:rFonts w:ascii="Times New Roman" w:hAnsi="Times New Roman" w:cs="Times New Roman"/>
          <w:sz w:val="24"/>
          <w:szCs w:val="24"/>
        </w:rPr>
        <w:fldChar w:fldCharType="separate"/>
      </w:r>
      <w:r w:rsidRPr="00555D97">
        <w:rPr>
          <w:rFonts w:ascii="Times New Roman" w:hAnsi="Times New Roman" w:cs="Times New Roman"/>
          <w:noProof/>
          <w:sz w:val="24"/>
          <w:szCs w:val="24"/>
        </w:rPr>
        <w:t>(Rubin, 2004)</w:t>
      </w:r>
      <w:r w:rsidRPr="00555D97">
        <w:rPr>
          <w:rFonts w:ascii="Times New Roman" w:hAnsi="Times New Roman" w:cs="Times New Roman"/>
          <w:sz w:val="24"/>
          <w:szCs w:val="24"/>
        </w:rPr>
        <w:fldChar w:fldCharType="end"/>
      </w:r>
      <w:r w:rsidRPr="00555D97">
        <w:rPr>
          <w:rFonts w:ascii="Times New Roman" w:hAnsi="Times New Roman" w:cs="Times New Roman"/>
          <w:sz w:val="24"/>
          <w:szCs w:val="24"/>
        </w:rPr>
        <w:t xml:space="preserve"> to produce a point estimate of the exposure effect. The within approach demonstrates unbiased estimates when compared to other approaches </w:t>
      </w:r>
      <w:r w:rsidRPr="00555D97">
        <w:rPr>
          <w:rFonts w:ascii="Times New Roman" w:hAnsi="Times New Roman" w:cs="Times New Roman"/>
          <w:sz w:val="24"/>
          <w:szCs w:val="24"/>
        </w:rPr>
        <w:fldChar w:fldCharType="begin"/>
      </w:r>
      <w:r w:rsidRPr="00555D97">
        <w:rPr>
          <w:rFonts w:ascii="Times New Roman" w:hAnsi="Times New Roman" w:cs="Times New Roman"/>
          <w:sz w:val="24"/>
          <w:szCs w:val="24"/>
        </w:rPr>
        <w:instrText xml:space="preserve"> ADDIN EN.CITE &lt;EndNote&gt;&lt;Cite&gt;&lt;Author&gt;Leyrat&lt;/Author&gt;&lt;Year&gt;2019&lt;/Year&gt;&lt;RecNum&gt;57&lt;/RecNum&gt;&lt;DisplayText&gt;(Granger et al., 2019; Leyrat et al., 2019)&lt;/DisplayText&gt;&lt;record&gt;&lt;rec-number&gt;57&lt;/rec-number&gt;&lt;foreign-keys&gt;&lt;key app="EN" db-id="vda2pvwscxarw9e0z24p90wxpr2wfdzp2a0w" timestamp="1674448600"&gt;57&lt;/key&gt;&lt;/foreign-keys&gt;&lt;ref-type name="Journal Article"&gt;17&lt;/ref-type&gt;&lt;contributors&gt;&lt;authors&gt;&lt;author&gt;Leyrat, Clémence&lt;/author&gt;&lt;author&gt;Seaman, Shaun R&lt;/author&gt;&lt;author&gt;White, Ian R&lt;/author&gt;&lt;author&gt;Douglas, Ian&lt;/author&gt;&lt;author&gt;Smeeth, Liam&lt;/author&gt;&lt;author&gt;Kim, Joseph&lt;/author&gt;&lt;author&gt;Resche-Rigon, Matthieu&lt;/author&gt;&lt;author&gt;Carpenter, James R&lt;/author&gt;&lt;author&gt;Williamson, Elizabeth J&lt;/author&gt;&lt;/authors&gt;&lt;/contributors&gt;&lt;titles&gt;&lt;title&gt;Propensity score analysis with partially observed covariates: How should multiple imputation be used?&lt;/title&gt;&lt;secondary-title&gt;Statistical methods in medical research&lt;/secondary-title&gt;&lt;/titles&gt;&lt;periodical&gt;&lt;full-title&gt;Statistical methods in medical research&lt;/full-title&gt;&lt;/periodical&gt;&lt;pages&gt;3-19&lt;/pages&gt;&lt;volume&gt;28&lt;/volume&gt;&lt;number&gt;1&lt;/number&gt;&lt;dates&gt;&lt;year&gt;2019&lt;/year&gt;&lt;/dates&gt;&lt;isbn&gt;0962-2802&lt;/isbn&gt;&lt;urls&gt;&lt;/urls&gt;&lt;/record&gt;&lt;/Cite&gt;&lt;Cite&gt;&lt;Author&gt;Granger&lt;/Author&gt;&lt;Year&gt;2019&lt;/Year&gt;&lt;RecNum&gt;55&lt;/RecNum&gt;&lt;record&gt;&lt;rec-number&gt;55&lt;/rec-number&gt;&lt;foreign-keys&gt;&lt;key app="EN" db-id="vda2pvwscxarw9e0z24p90wxpr2wfdzp2a0w" timestamp="1674448600"&gt;55&lt;/key&gt;&lt;/foreign-keys&gt;&lt;ref-type name="Journal Article"&gt;17&lt;/ref-type&gt;&lt;contributors&gt;&lt;authors&gt;&lt;author&gt;Granger, Emily&lt;/author&gt;&lt;author&gt;Sergeant, Jamie C&lt;/author&gt;&lt;author&gt;Lunt, Mark&lt;/author&gt;&lt;/authors&gt;&lt;/contributors&gt;&lt;titles&gt;&lt;title&gt;Avoiding pitfalls when combining multiple imputation and propensity scores&lt;/title&gt;&lt;secondary-title&gt;Statistics in medicine&lt;/secondary-title&gt;&lt;/titles&gt;&lt;periodical&gt;&lt;full-title&gt;Statistics in medicine&lt;/full-title&gt;&lt;/periodical&gt;&lt;pages&gt;5120-5132&lt;/pages&gt;&lt;volume&gt;38&lt;/volume&gt;&lt;number&gt;26&lt;/number&gt;&lt;dates&gt;&lt;year&gt;2019&lt;/year&gt;&lt;/dates&gt;&lt;isbn&gt;0277-6715&lt;/isbn&gt;&lt;urls&gt;&lt;/urls&gt;&lt;/record&gt;&lt;/Cite&gt;&lt;/EndNote&gt;</w:instrText>
      </w:r>
      <w:r w:rsidRPr="00555D97">
        <w:rPr>
          <w:rFonts w:ascii="Times New Roman" w:hAnsi="Times New Roman" w:cs="Times New Roman"/>
          <w:sz w:val="24"/>
          <w:szCs w:val="24"/>
        </w:rPr>
        <w:fldChar w:fldCharType="separate"/>
      </w:r>
      <w:r w:rsidRPr="00555D97">
        <w:rPr>
          <w:rFonts w:ascii="Times New Roman" w:hAnsi="Times New Roman" w:cs="Times New Roman"/>
          <w:noProof/>
          <w:sz w:val="24"/>
          <w:szCs w:val="24"/>
        </w:rPr>
        <w:t>(Granger et al., 2019; Leyrat et al., 2019)</w:t>
      </w:r>
      <w:r w:rsidRPr="00555D97">
        <w:rPr>
          <w:rFonts w:ascii="Times New Roman" w:hAnsi="Times New Roman" w:cs="Times New Roman"/>
          <w:sz w:val="24"/>
          <w:szCs w:val="24"/>
        </w:rPr>
        <w:fldChar w:fldCharType="end"/>
      </w:r>
      <w:r w:rsidRPr="00555D97">
        <w:rPr>
          <w:rFonts w:ascii="Times New Roman" w:hAnsi="Times New Roman" w:cs="Times New Roman"/>
          <w:sz w:val="24"/>
          <w:szCs w:val="24"/>
        </w:rPr>
        <w:t xml:space="preserve">.  </w:t>
      </w:r>
    </w:p>
    <w:p w14:paraId="0F9468AC" w14:textId="4B8051D8" w:rsidR="00BE7ECA" w:rsidRPr="00555D97" w:rsidRDefault="00BE7ECA" w:rsidP="00555D97">
      <w:pPr>
        <w:spacing w:line="480" w:lineRule="auto"/>
        <w:rPr>
          <w:rFonts w:ascii="Times New Roman" w:hAnsi="Times New Roman" w:cs="Times New Roman"/>
          <w:sz w:val="24"/>
          <w:szCs w:val="24"/>
        </w:rPr>
      </w:pPr>
    </w:p>
    <w:p w14:paraId="14D0B0A0" w14:textId="3252953E" w:rsidR="00BE7ECA" w:rsidRPr="00555D97" w:rsidRDefault="00BE7ECA" w:rsidP="00555D97">
      <w:pPr>
        <w:spacing w:line="480" w:lineRule="auto"/>
        <w:jc w:val="center"/>
        <w:rPr>
          <w:rFonts w:ascii="Times New Roman" w:hAnsi="Times New Roman" w:cs="Times New Roman"/>
          <w:sz w:val="24"/>
          <w:szCs w:val="24"/>
        </w:rPr>
      </w:pPr>
      <w:r w:rsidRPr="00555D97">
        <w:rPr>
          <w:rFonts w:ascii="Times New Roman" w:hAnsi="Times New Roman" w:cs="Times New Roman"/>
          <w:sz w:val="24"/>
          <w:szCs w:val="24"/>
        </w:rPr>
        <w:t>Section B</w:t>
      </w:r>
    </w:p>
    <w:p w14:paraId="466F7C37" w14:textId="6D0964FC" w:rsidR="00BE7ECA" w:rsidRPr="00555D97" w:rsidRDefault="00BE7ECA" w:rsidP="00555D97">
      <w:pPr>
        <w:spacing w:line="480" w:lineRule="auto"/>
        <w:rPr>
          <w:rFonts w:ascii="Times New Roman" w:hAnsi="Times New Roman" w:cs="Times New Roman"/>
          <w:sz w:val="24"/>
          <w:szCs w:val="24"/>
        </w:rPr>
      </w:pPr>
      <w:r w:rsidRPr="00555D97">
        <w:rPr>
          <w:rFonts w:ascii="Times New Roman" w:hAnsi="Times New Roman" w:cs="Times New Roman"/>
          <w:sz w:val="24"/>
          <w:szCs w:val="24"/>
        </w:rPr>
        <w:t>Covariate balancing was assessed using the R package</w:t>
      </w:r>
      <w:r w:rsidR="001E2D83" w:rsidRPr="00555D97">
        <w:rPr>
          <w:rFonts w:ascii="Times New Roman" w:hAnsi="Times New Roman" w:cs="Times New Roman"/>
          <w:sz w:val="24"/>
          <w:szCs w:val="24"/>
        </w:rPr>
        <w:t xml:space="preserve"> </w:t>
      </w:r>
      <w:r w:rsidR="001E2D83" w:rsidRPr="00555D97">
        <w:rPr>
          <w:rFonts w:ascii="Times New Roman" w:hAnsi="Times New Roman" w:cs="Times New Roman"/>
          <w:i/>
          <w:iCs/>
          <w:sz w:val="24"/>
          <w:szCs w:val="24"/>
        </w:rPr>
        <w:t>cobalt</w:t>
      </w:r>
      <w:r w:rsidR="001E2D83" w:rsidRPr="00555D97">
        <w:rPr>
          <w:rFonts w:ascii="Times New Roman" w:hAnsi="Times New Roman" w:cs="Times New Roman"/>
          <w:sz w:val="24"/>
          <w:szCs w:val="24"/>
        </w:rPr>
        <w:t xml:space="preserve"> </w:t>
      </w:r>
      <w:r w:rsidR="001E2D83" w:rsidRPr="00555D97">
        <w:rPr>
          <w:rFonts w:ascii="Times New Roman" w:hAnsi="Times New Roman" w:cs="Times New Roman"/>
          <w:sz w:val="24"/>
          <w:szCs w:val="24"/>
        </w:rPr>
        <w:fldChar w:fldCharType="begin"/>
      </w:r>
      <w:r w:rsidR="001E2D83" w:rsidRPr="00555D97">
        <w:rPr>
          <w:rFonts w:ascii="Times New Roman" w:hAnsi="Times New Roman" w:cs="Times New Roman"/>
          <w:sz w:val="24"/>
          <w:szCs w:val="24"/>
        </w:rPr>
        <w:instrText xml:space="preserve"> ADDIN EN.CITE &lt;EndNote&gt;&lt;Cite&gt;&lt;Author&gt;Greifer&lt;/Author&gt;&lt;Year&gt;2022&lt;/Year&gt;&lt;RecNum&gt;146&lt;/RecNum&gt;&lt;DisplayText&gt;(Greifer, 2022)&lt;/DisplayText&gt;&lt;record&gt;&lt;rec-number&gt;146&lt;/rec-number&gt;&lt;foreign-keys&gt;&lt;key app="EN" db-id="vda2pvwscxarw9e0z24p90wxpr2wfdzp2a0w" timestamp="1677067487"&gt;146&lt;/key&gt;&lt;/foreign-keys&gt;&lt;ref-type name="Journal Article"&gt;17&lt;/ref-type&gt;&lt;contributors&gt;&lt;authors&gt;&lt;author&gt;Greifer, Noah&lt;/author&gt;&lt;/authors&gt;&lt;/contributors&gt;&lt;titles&gt;&lt;title&gt;cobalt: Covariate balance tables and plots&lt;/title&gt;&lt;secondary-title&gt;R package version&lt;/secondary-title&gt;&lt;/titles&gt;&lt;periodical&gt;&lt;full-title&gt;R package version&lt;/full-title&gt;&lt;/periodical&gt;&lt;volume&gt;4.4.1&lt;/volume&gt;&lt;dates&gt;&lt;year&gt;2022&lt;/year&gt;&lt;/dates&gt;&lt;urls&gt;&lt;/urls&gt;&lt;/record&gt;&lt;/Cite&gt;&lt;/EndNote&gt;</w:instrText>
      </w:r>
      <w:r w:rsidR="001E2D83" w:rsidRPr="00555D97">
        <w:rPr>
          <w:rFonts w:ascii="Times New Roman" w:hAnsi="Times New Roman" w:cs="Times New Roman"/>
          <w:sz w:val="24"/>
          <w:szCs w:val="24"/>
        </w:rPr>
        <w:fldChar w:fldCharType="separate"/>
      </w:r>
      <w:r w:rsidR="001E2D83" w:rsidRPr="00555D97">
        <w:rPr>
          <w:rFonts w:ascii="Times New Roman" w:hAnsi="Times New Roman" w:cs="Times New Roman"/>
          <w:noProof/>
          <w:sz w:val="24"/>
          <w:szCs w:val="24"/>
        </w:rPr>
        <w:t>(Greifer, 2022)</w:t>
      </w:r>
      <w:r w:rsidR="001E2D83" w:rsidRPr="00555D97">
        <w:rPr>
          <w:rFonts w:ascii="Times New Roman" w:hAnsi="Times New Roman" w:cs="Times New Roman"/>
          <w:sz w:val="24"/>
          <w:szCs w:val="24"/>
        </w:rPr>
        <w:fldChar w:fldCharType="end"/>
      </w:r>
      <w:r w:rsidR="001E2D83" w:rsidRPr="00555D97">
        <w:rPr>
          <w:rFonts w:ascii="Times New Roman" w:hAnsi="Times New Roman" w:cs="Times New Roman"/>
          <w:sz w:val="24"/>
          <w:szCs w:val="24"/>
        </w:rPr>
        <w:t>. Pre-weighting and imputation assessment indicated 11/41 covariates level were not balanced. After GBM weighting, perfect balance was achieved across all covariate levels.</w:t>
      </w:r>
      <w:r w:rsidR="00446146" w:rsidRPr="00555D97">
        <w:rPr>
          <w:rFonts w:ascii="Times New Roman" w:hAnsi="Times New Roman" w:cs="Times New Roman"/>
          <w:sz w:val="24"/>
          <w:szCs w:val="24"/>
        </w:rPr>
        <w:t xml:space="preserve"> After multiple imputation and covariate balancing propensity score weighting, perfect covariate balance was also achieved. Both love plots are shown in Figures 1 &amp; 2.</w:t>
      </w:r>
    </w:p>
    <w:p w14:paraId="7861D3A4" w14:textId="77777777" w:rsidR="00D22FE8" w:rsidRPr="00555D97" w:rsidRDefault="00D22FE8" w:rsidP="00555D97">
      <w:pPr>
        <w:spacing w:line="480" w:lineRule="auto"/>
        <w:rPr>
          <w:rFonts w:ascii="Times New Roman" w:hAnsi="Times New Roman" w:cs="Times New Roman"/>
          <w:sz w:val="24"/>
          <w:szCs w:val="24"/>
        </w:rPr>
      </w:pPr>
    </w:p>
    <w:p w14:paraId="33E2F74E" w14:textId="77777777" w:rsidR="00D22FE8" w:rsidRPr="00555D97" w:rsidRDefault="00D22FE8" w:rsidP="00555D97">
      <w:pPr>
        <w:spacing w:line="480" w:lineRule="auto"/>
        <w:rPr>
          <w:rFonts w:ascii="Times New Roman" w:hAnsi="Times New Roman" w:cs="Times New Roman"/>
          <w:sz w:val="24"/>
          <w:szCs w:val="24"/>
        </w:rPr>
      </w:pPr>
    </w:p>
    <w:p w14:paraId="4B012184" w14:textId="77777777" w:rsidR="001E2D83" w:rsidRPr="00555D97" w:rsidRDefault="00D22FE8" w:rsidP="00555D97">
      <w:pPr>
        <w:pStyle w:val="EndNoteBibliography"/>
        <w:spacing w:after="0" w:line="480" w:lineRule="auto"/>
        <w:ind w:left="720" w:hanging="720"/>
        <w:rPr>
          <w:rFonts w:ascii="Times New Roman" w:hAnsi="Times New Roman" w:cs="Times New Roman"/>
          <w:sz w:val="24"/>
          <w:szCs w:val="24"/>
        </w:rPr>
      </w:pPr>
      <w:r w:rsidRPr="00555D97">
        <w:rPr>
          <w:rFonts w:ascii="Times New Roman" w:hAnsi="Times New Roman" w:cs="Times New Roman"/>
          <w:sz w:val="24"/>
          <w:szCs w:val="24"/>
        </w:rPr>
        <w:fldChar w:fldCharType="begin"/>
      </w:r>
      <w:r w:rsidRPr="00555D97">
        <w:rPr>
          <w:rFonts w:ascii="Times New Roman" w:hAnsi="Times New Roman" w:cs="Times New Roman"/>
          <w:sz w:val="24"/>
          <w:szCs w:val="24"/>
        </w:rPr>
        <w:instrText xml:space="preserve"> ADDIN EN.REFLIST </w:instrText>
      </w:r>
      <w:r w:rsidRPr="00555D97">
        <w:rPr>
          <w:rFonts w:ascii="Times New Roman" w:hAnsi="Times New Roman" w:cs="Times New Roman"/>
          <w:sz w:val="24"/>
          <w:szCs w:val="24"/>
        </w:rPr>
        <w:fldChar w:fldCharType="separate"/>
      </w:r>
      <w:r w:rsidR="001E2D83" w:rsidRPr="00555D97">
        <w:rPr>
          <w:rFonts w:ascii="Times New Roman" w:hAnsi="Times New Roman" w:cs="Times New Roman"/>
          <w:sz w:val="24"/>
          <w:szCs w:val="24"/>
        </w:rPr>
        <w:t xml:space="preserve">Granger, E., Sergeant, J. C., &amp; Lunt, M. (2019). Avoiding pitfalls when combining multiple imputation and propensity scores. </w:t>
      </w:r>
      <w:r w:rsidR="001E2D83" w:rsidRPr="00555D97">
        <w:rPr>
          <w:rFonts w:ascii="Times New Roman" w:hAnsi="Times New Roman" w:cs="Times New Roman"/>
          <w:i/>
          <w:sz w:val="24"/>
          <w:szCs w:val="24"/>
        </w:rPr>
        <w:t>Statistics in medicine</w:t>
      </w:r>
      <w:r w:rsidR="001E2D83" w:rsidRPr="00555D97">
        <w:rPr>
          <w:rFonts w:ascii="Times New Roman" w:hAnsi="Times New Roman" w:cs="Times New Roman"/>
          <w:sz w:val="24"/>
          <w:szCs w:val="24"/>
        </w:rPr>
        <w:t>,</w:t>
      </w:r>
      <w:r w:rsidR="001E2D83" w:rsidRPr="00555D97">
        <w:rPr>
          <w:rFonts w:ascii="Times New Roman" w:hAnsi="Times New Roman" w:cs="Times New Roman"/>
          <w:i/>
          <w:sz w:val="24"/>
          <w:szCs w:val="24"/>
        </w:rPr>
        <w:t xml:space="preserve"> 38</w:t>
      </w:r>
      <w:r w:rsidR="001E2D83" w:rsidRPr="00555D97">
        <w:rPr>
          <w:rFonts w:ascii="Times New Roman" w:hAnsi="Times New Roman" w:cs="Times New Roman"/>
          <w:sz w:val="24"/>
          <w:szCs w:val="24"/>
        </w:rPr>
        <w:t xml:space="preserve">(26), 5120-5132. </w:t>
      </w:r>
    </w:p>
    <w:p w14:paraId="67242F57" w14:textId="77777777" w:rsidR="001E2D83" w:rsidRPr="00555D97" w:rsidRDefault="001E2D83" w:rsidP="00555D97">
      <w:pPr>
        <w:pStyle w:val="EndNoteBibliography"/>
        <w:spacing w:after="0" w:line="480" w:lineRule="auto"/>
        <w:ind w:left="720" w:hanging="720"/>
        <w:rPr>
          <w:rFonts w:ascii="Times New Roman" w:hAnsi="Times New Roman" w:cs="Times New Roman"/>
          <w:sz w:val="24"/>
          <w:szCs w:val="24"/>
        </w:rPr>
      </w:pPr>
      <w:r w:rsidRPr="00555D97">
        <w:rPr>
          <w:rFonts w:ascii="Times New Roman" w:hAnsi="Times New Roman" w:cs="Times New Roman"/>
          <w:sz w:val="24"/>
          <w:szCs w:val="24"/>
        </w:rPr>
        <w:t xml:space="preserve">Greifer, N. (2022). cobalt: Covariate balance tables and plots. </w:t>
      </w:r>
      <w:r w:rsidRPr="00555D97">
        <w:rPr>
          <w:rFonts w:ascii="Times New Roman" w:hAnsi="Times New Roman" w:cs="Times New Roman"/>
          <w:i/>
          <w:sz w:val="24"/>
          <w:szCs w:val="24"/>
        </w:rPr>
        <w:t>R package version</w:t>
      </w:r>
      <w:r w:rsidRPr="00555D97">
        <w:rPr>
          <w:rFonts w:ascii="Times New Roman" w:hAnsi="Times New Roman" w:cs="Times New Roman"/>
          <w:sz w:val="24"/>
          <w:szCs w:val="24"/>
        </w:rPr>
        <w:t>,</w:t>
      </w:r>
      <w:r w:rsidRPr="00555D97">
        <w:rPr>
          <w:rFonts w:ascii="Times New Roman" w:hAnsi="Times New Roman" w:cs="Times New Roman"/>
          <w:i/>
          <w:sz w:val="24"/>
          <w:szCs w:val="24"/>
        </w:rPr>
        <w:t xml:space="preserve"> 4.4.1</w:t>
      </w:r>
      <w:r w:rsidRPr="00555D97">
        <w:rPr>
          <w:rFonts w:ascii="Times New Roman" w:hAnsi="Times New Roman" w:cs="Times New Roman"/>
          <w:sz w:val="24"/>
          <w:szCs w:val="24"/>
        </w:rPr>
        <w:t xml:space="preserve">. </w:t>
      </w:r>
    </w:p>
    <w:p w14:paraId="12B452A7" w14:textId="77777777" w:rsidR="001E2D83" w:rsidRPr="00555D97" w:rsidRDefault="001E2D83" w:rsidP="00555D97">
      <w:pPr>
        <w:pStyle w:val="EndNoteBibliography"/>
        <w:spacing w:after="0" w:line="480" w:lineRule="auto"/>
        <w:ind w:left="720" w:hanging="720"/>
        <w:rPr>
          <w:rFonts w:ascii="Times New Roman" w:hAnsi="Times New Roman" w:cs="Times New Roman"/>
          <w:sz w:val="24"/>
          <w:szCs w:val="24"/>
        </w:rPr>
      </w:pPr>
      <w:r w:rsidRPr="00555D97">
        <w:rPr>
          <w:rFonts w:ascii="Times New Roman" w:hAnsi="Times New Roman" w:cs="Times New Roman"/>
          <w:sz w:val="24"/>
          <w:szCs w:val="24"/>
        </w:rPr>
        <w:t xml:space="preserve">Imai, K., &amp; Ratkovic, M. (2014). Covariate balancing propensity score. </w:t>
      </w:r>
      <w:r w:rsidRPr="00555D97">
        <w:rPr>
          <w:rFonts w:ascii="Times New Roman" w:hAnsi="Times New Roman" w:cs="Times New Roman"/>
          <w:i/>
          <w:sz w:val="24"/>
          <w:szCs w:val="24"/>
        </w:rPr>
        <w:t>Journal of the Royal Statistical Society: Series B (Statistical Methodology)</w:t>
      </w:r>
      <w:r w:rsidRPr="00555D97">
        <w:rPr>
          <w:rFonts w:ascii="Times New Roman" w:hAnsi="Times New Roman" w:cs="Times New Roman"/>
          <w:sz w:val="24"/>
          <w:szCs w:val="24"/>
        </w:rPr>
        <w:t>,</w:t>
      </w:r>
      <w:r w:rsidRPr="00555D97">
        <w:rPr>
          <w:rFonts w:ascii="Times New Roman" w:hAnsi="Times New Roman" w:cs="Times New Roman"/>
          <w:i/>
          <w:sz w:val="24"/>
          <w:szCs w:val="24"/>
        </w:rPr>
        <w:t xml:space="preserve"> 76</w:t>
      </w:r>
      <w:r w:rsidRPr="00555D97">
        <w:rPr>
          <w:rFonts w:ascii="Times New Roman" w:hAnsi="Times New Roman" w:cs="Times New Roman"/>
          <w:sz w:val="24"/>
          <w:szCs w:val="24"/>
        </w:rPr>
        <w:t xml:space="preserve">(1), 243-263. </w:t>
      </w:r>
    </w:p>
    <w:p w14:paraId="1C4579AE" w14:textId="77777777" w:rsidR="001E2D83" w:rsidRPr="00555D97" w:rsidRDefault="001E2D83" w:rsidP="00555D97">
      <w:pPr>
        <w:pStyle w:val="EndNoteBibliography"/>
        <w:spacing w:after="0" w:line="480" w:lineRule="auto"/>
        <w:ind w:left="720" w:hanging="720"/>
        <w:rPr>
          <w:rFonts w:ascii="Times New Roman" w:hAnsi="Times New Roman" w:cs="Times New Roman"/>
          <w:sz w:val="24"/>
          <w:szCs w:val="24"/>
        </w:rPr>
      </w:pPr>
      <w:r w:rsidRPr="00555D97">
        <w:rPr>
          <w:rFonts w:ascii="Times New Roman" w:hAnsi="Times New Roman" w:cs="Times New Roman"/>
          <w:sz w:val="24"/>
          <w:szCs w:val="24"/>
        </w:rPr>
        <w:t xml:space="preserve">Leyrat, C., Seaman, S. R., White, I. R., Douglas, I., Smeeth, L., Kim, J., Resche-Rigon, M., Carpenter, J. R., &amp; Williamson, E. J. (2019). Propensity score analysis with partially observed covariates: How should multiple imputation be used? </w:t>
      </w:r>
      <w:r w:rsidRPr="00555D97">
        <w:rPr>
          <w:rFonts w:ascii="Times New Roman" w:hAnsi="Times New Roman" w:cs="Times New Roman"/>
          <w:i/>
          <w:sz w:val="24"/>
          <w:szCs w:val="24"/>
        </w:rPr>
        <w:t>Statistical methods in medical research</w:t>
      </w:r>
      <w:r w:rsidRPr="00555D97">
        <w:rPr>
          <w:rFonts w:ascii="Times New Roman" w:hAnsi="Times New Roman" w:cs="Times New Roman"/>
          <w:sz w:val="24"/>
          <w:szCs w:val="24"/>
        </w:rPr>
        <w:t>,</w:t>
      </w:r>
      <w:r w:rsidRPr="00555D97">
        <w:rPr>
          <w:rFonts w:ascii="Times New Roman" w:hAnsi="Times New Roman" w:cs="Times New Roman"/>
          <w:i/>
          <w:sz w:val="24"/>
          <w:szCs w:val="24"/>
        </w:rPr>
        <w:t xml:space="preserve"> 28</w:t>
      </w:r>
      <w:r w:rsidRPr="00555D97">
        <w:rPr>
          <w:rFonts w:ascii="Times New Roman" w:hAnsi="Times New Roman" w:cs="Times New Roman"/>
          <w:sz w:val="24"/>
          <w:szCs w:val="24"/>
        </w:rPr>
        <w:t xml:space="preserve">(1), 3-19. </w:t>
      </w:r>
    </w:p>
    <w:p w14:paraId="218B02C5" w14:textId="77777777" w:rsidR="001E2D83" w:rsidRPr="00555D97" w:rsidRDefault="001E2D83" w:rsidP="00555D97">
      <w:pPr>
        <w:pStyle w:val="EndNoteBibliography"/>
        <w:spacing w:after="0" w:line="480" w:lineRule="auto"/>
        <w:ind w:left="720" w:hanging="720"/>
        <w:rPr>
          <w:rFonts w:ascii="Times New Roman" w:hAnsi="Times New Roman" w:cs="Times New Roman"/>
          <w:sz w:val="24"/>
          <w:szCs w:val="24"/>
        </w:rPr>
      </w:pPr>
      <w:r w:rsidRPr="00555D97">
        <w:rPr>
          <w:rFonts w:ascii="Times New Roman" w:hAnsi="Times New Roman" w:cs="Times New Roman"/>
          <w:sz w:val="24"/>
          <w:szCs w:val="24"/>
        </w:rPr>
        <w:t xml:space="preserve">Pishgar, F., Greifer, N., Leyrat, C., &amp; Stuart, E. (2020). MatchThem:: matching and weighting after multiple imputation. </w:t>
      </w:r>
      <w:r w:rsidRPr="00555D97">
        <w:rPr>
          <w:rFonts w:ascii="Times New Roman" w:hAnsi="Times New Roman" w:cs="Times New Roman"/>
          <w:i/>
          <w:sz w:val="24"/>
          <w:szCs w:val="24"/>
        </w:rPr>
        <w:t>arXiv preprint arXiv:2009.11772</w:t>
      </w:r>
      <w:r w:rsidRPr="00555D97">
        <w:rPr>
          <w:rFonts w:ascii="Times New Roman" w:hAnsi="Times New Roman" w:cs="Times New Roman"/>
          <w:sz w:val="24"/>
          <w:szCs w:val="24"/>
        </w:rPr>
        <w:t xml:space="preserve">. </w:t>
      </w:r>
    </w:p>
    <w:p w14:paraId="35879B7E" w14:textId="77777777" w:rsidR="001E2D83" w:rsidRPr="00555D97" w:rsidRDefault="001E2D83" w:rsidP="00555D97">
      <w:pPr>
        <w:pStyle w:val="EndNoteBibliography"/>
        <w:spacing w:after="0" w:line="480" w:lineRule="auto"/>
        <w:ind w:left="720" w:hanging="720"/>
        <w:rPr>
          <w:rFonts w:ascii="Times New Roman" w:hAnsi="Times New Roman" w:cs="Times New Roman"/>
          <w:sz w:val="24"/>
          <w:szCs w:val="24"/>
        </w:rPr>
      </w:pPr>
      <w:r w:rsidRPr="00555D97">
        <w:rPr>
          <w:rFonts w:ascii="Times New Roman" w:hAnsi="Times New Roman" w:cs="Times New Roman"/>
          <w:sz w:val="24"/>
          <w:szCs w:val="24"/>
        </w:rPr>
        <w:t xml:space="preserve">Rubin, D. B. (2004). </w:t>
      </w:r>
      <w:r w:rsidRPr="00555D97">
        <w:rPr>
          <w:rFonts w:ascii="Times New Roman" w:hAnsi="Times New Roman" w:cs="Times New Roman"/>
          <w:i/>
          <w:sz w:val="24"/>
          <w:szCs w:val="24"/>
        </w:rPr>
        <w:t>Multiple imputation for nonresponse in surveys</w:t>
      </w:r>
      <w:r w:rsidRPr="00555D97">
        <w:rPr>
          <w:rFonts w:ascii="Times New Roman" w:hAnsi="Times New Roman" w:cs="Times New Roman"/>
          <w:sz w:val="24"/>
          <w:szCs w:val="24"/>
        </w:rPr>
        <w:t xml:space="preserve"> (Vol. 81). John Wiley &amp; Sons. </w:t>
      </w:r>
    </w:p>
    <w:p w14:paraId="603ACFD3" w14:textId="77777777" w:rsidR="001E2D83" w:rsidRPr="00555D97" w:rsidRDefault="001E2D83" w:rsidP="00555D97">
      <w:pPr>
        <w:pStyle w:val="EndNoteBibliography"/>
        <w:spacing w:line="480" w:lineRule="auto"/>
        <w:ind w:left="720" w:hanging="720"/>
        <w:rPr>
          <w:rFonts w:ascii="Times New Roman" w:hAnsi="Times New Roman" w:cs="Times New Roman"/>
          <w:sz w:val="24"/>
          <w:szCs w:val="24"/>
        </w:rPr>
      </w:pPr>
      <w:r w:rsidRPr="00555D97">
        <w:rPr>
          <w:rFonts w:ascii="Times New Roman" w:hAnsi="Times New Roman" w:cs="Times New Roman"/>
          <w:sz w:val="24"/>
          <w:szCs w:val="24"/>
        </w:rPr>
        <w:t xml:space="preserve">Van Buuren, S., &amp; Groothuis-Oudshoorn, K. (2011). mice: Multivariate imputation by chained equations in R. </w:t>
      </w:r>
      <w:r w:rsidRPr="00555D97">
        <w:rPr>
          <w:rFonts w:ascii="Times New Roman" w:hAnsi="Times New Roman" w:cs="Times New Roman"/>
          <w:i/>
          <w:sz w:val="24"/>
          <w:szCs w:val="24"/>
        </w:rPr>
        <w:t>Journal of statistical software</w:t>
      </w:r>
      <w:r w:rsidRPr="00555D97">
        <w:rPr>
          <w:rFonts w:ascii="Times New Roman" w:hAnsi="Times New Roman" w:cs="Times New Roman"/>
          <w:sz w:val="24"/>
          <w:szCs w:val="24"/>
        </w:rPr>
        <w:t>,</w:t>
      </w:r>
      <w:r w:rsidRPr="00555D97">
        <w:rPr>
          <w:rFonts w:ascii="Times New Roman" w:hAnsi="Times New Roman" w:cs="Times New Roman"/>
          <w:i/>
          <w:sz w:val="24"/>
          <w:szCs w:val="24"/>
        </w:rPr>
        <w:t xml:space="preserve"> 45</w:t>
      </w:r>
      <w:r w:rsidRPr="00555D97">
        <w:rPr>
          <w:rFonts w:ascii="Times New Roman" w:hAnsi="Times New Roman" w:cs="Times New Roman"/>
          <w:sz w:val="24"/>
          <w:szCs w:val="24"/>
        </w:rPr>
        <w:t xml:space="preserve">, 1-67. </w:t>
      </w:r>
    </w:p>
    <w:p w14:paraId="35CE7232" w14:textId="57A49FA7" w:rsidR="00666B2E" w:rsidRPr="00555D97" w:rsidRDefault="00D22FE8" w:rsidP="00555D97">
      <w:pPr>
        <w:spacing w:line="480" w:lineRule="auto"/>
        <w:rPr>
          <w:rFonts w:ascii="Times New Roman" w:hAnsi="Times New Roman" w:cs="Times New Roman"/>
          <w:sz w:val="24"/>
          <w:szCs w:val="24"/>
        </w:rPr>
      </w:pPr>
      <w:r w:rsidRPr="00555D97">
        <w:rPr>
          <w:rFonts w:ascii="Times New Roman" w:hAnsi="Times New Roman" w:cs="Times New Roman"/>
          <w:sz w:val="24"/>
          <w:szCs w:val="24"/>
        </w:rPr>
        <w:fldChar w:fldCharType="end"/>
      </w:r>
    </w:p>
    <w:p w14:paraId="618DA66D" w14:textId="12369EDC" w:rsidR="004952A8" w:rsidRPr="00555D97" w:rsidRDefault="004952A8" w:rsidP="00555D97">
      <w:pPr>
        <w:spacing w:line="480" w:lineRule="auto"/>
        <w:rPr>
          <w:rFonts w:ascii="Times New Roman" w:hAnsi="Times New Roman" w:cs="Times New Roman"/>
          <w:sz w:val="24"/>
          <w:szCs w:val="24"/>
        </w:rPr>
      </w:pPr>
    </w:p>
    <w:p w14:paraId="547909AE" w14:textId="4275350C" w:rsidR="004952A8" w:rsidRPr="00555D97" w:rsidRDefault="004952A8" w:rsidP="00555D97">
      <w:pPr>
        <w:spacing w:line="480" w:lineRule="auto"/>
        <w:rPr>
          <w:rFonts w:ascii="Times New Roman" w:hAnsi="Times New Roman" w:cs="Times New Roman"/>
          <w:sz w:val="24"/>
          <w:szCs w:val="24"/>
        </w:rPr>
      </w:pPr>
    </w:p>
    <w:p w14:paraId="2580E939" w14:textId="72A2F8A2" w:rsidR="004952A8" w:rsidRPr="00555D97" w:rsidRDefault="004952A8" w:rsidP="00555D97">
      <w:pPr>
        <w:spacing w:line="480" w:lineRule="auto"/>
        <w:rPr>
          <w:rFonts w:ascii="Times New Roman" w:hAnsi="Times New Roman" w:cs="Times New Roman"/>
          <w:sz w:val="24"/>
          <w:szCs w:val="24"/>
        </w:rPr>
      </w:pPr>
      <w:r w:rsidRPr="00555D97">
        <w:rPr>
          <w:rFonts w:ascii="Times New Roman" w:hAnsi="Times New Roman" w:cs="Times New Roman"/>
          <w:noProof/>
          <w:sz w:val="24"/>
          <w:szCs w:val="24"/>
        </w:rPr>
        <w:lastRenderedPageBreak/>
        <w:drawing>
          <wp:inline distT="0" distB="0" distL="0" distR="0" wp14:anchorId="26EDED6D" wp14:editId="1DA1CAF9">
            <wp:extent cx="5943600" cy="400304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4003040"/>
                    </a:xfrm>
                    <a:prstGeom prst="rect">
                      <a:avLst/>
                    </a:prstGeom>
                  </pic:spPr>
                </pic:pic>
              </a:graphicData>
            </a:graphic>
          </wp:inline>
        </w:drawing>
      </w:r>
    </w:p>
    <w:p w14:paraId="71295D2E" w14:textId="1C73F822" w:rsidR="004952A8" w:rsidRPr="00555D97" w:rsidRDefault="004952A8" w:rsidP="00555D97">
      <w:pPr>
        <w:spacing w:line="480" w:lineRule="auto"/>
        <w:rPr>
          <w:rFonts w:ascii="Times New Roman" w:hAnsi="Times New Roman" w:cs="Times New Roman"/>
          <w:sz w:val="24"/>
          <w:szCs w:val="24"/>
        </w:rPr>
      </w:pPr>
      <w:r w:rsidRPr="00555D97">
        <w:rPr>
          <w:rFonts w:ascii="Times New Roman" w:hAnsi="Times New Roman" w:cs="Times New Roman"/>
          <w:sz w:val="24"/>
          <w:szCs w:val="24"/>
        </w:rPr>
        <w:t>Figure 1. Love plot displaying covariate balance before and after GBM weighting.</w:t>
      </w:r>
    </w:p>
    <w:p w14:paraId="2802E913" w14:textId="45432411" w:rsidR="00446146" w:rsidRPr="00555D97" w:rsidRDefault="00446146" w:rsidP="00555D97">
      <w:pPr>
        <w:spacing w:line="480" w:lineRule="auto"/>
        <w:rPr>
          <w:rFonts w:ascii="Times New Roman" w:hAnsi="Times New Roman" w:cs="Times New Roman"/>
          <w:sz w:val="24"/>
          <w:szCs w:val="24"/>
        </w:rPr>
      </w:pPr>
      <w:r w:rsidRPr="00555D97">
        <w:rPr>
          <w:rFonts w:ascii="Times New Roman" w:hAnsi="Times New Roman" w:cs="Times New Roman"/>
          <w:noProof/>
          <w:sz w:val="24"/>
          <w:szCs w:val="24"/>
        </w:rPr>
        <w:lastRenderedPageBreak/>
        <w:drawing>
          <wp:inline distT="0" distB="0" distL="0" distR="0" wp14:anchorId="3E7ADB66" wp14:editId="0549D353">
            <wp:extent cx="5943600" cy="36709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70935"/>
                    </a:xfrm>
                    <a:prstGeom prst="rect">
                      <a:avLst/>
                    </a:prstGeom>
                  </pic:spPr>
                </pic:pic>
              </a:graphicData>
            </a:graphic>
          </wp:inline>
        </w:drawing>
      </w:r>
    </w:p>
    <w:p w14:paraId="3BCB86D4" w14:textId="71168610" w:rsidR="00446146" w:rsidRPr="00555D97" w:rsidRDefault="00446146" w:rsidP="00555D97">
      <w:pPr>
        <w:spacing w:line="480" w:lineRule="auto"/>
        <w:rPr>
          <w:rFonts w:ascii="Times New Roman" w:hAnsi="Times New Roman" w:cs="Times New Roman"/>
          <w:sz w:val="24"/>
          <w:szCs w:val="24"/>
        </w:rPr>
      </w:pPr>
      <w:r w:rsidRPr="00555D97">
        <w:rPr>
          <w:rFonts w:ascii="Times New Roman" w:hAnsi="Times New Roman" w:cs="Times New Roman"/>
          <w:sz w:val="24"/>
          <w:szCs w:val="24"/>
        </w:rPr>
        <w:t>Figure 2. Love plot displaying covariate balance before and after multiple imputation and covariate balancing propensity score weighting.</w:t>
      </w:r>
    </w:p>
    <w:sectPr w:rsidR="00446146" w:rsidRPr="00555D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da2pvwscxarw9e0z24p90wxpr2wfdzp2a0w&quot;&gt;mhm_library&lt;record-ids&gt;&lt;item&gt;54&lt;/item&gt;&lt;item&gt;55&lt;/item&gt;&lt;item&gt;56&lt;/item&gt;&lt;item&gt;57&lt;/item&gt;&lt;item&gt;64&lt;/item&gt;&lt;item&gt;67&lt;/item&gt;&lt;item&gt;146&lt;/item&gt;&lt;/record-ids&gt;&lt;/item&gt;&lt;/Libraries&gt;"/>
  </w:docVars>
  <w:rsids>
    <w:rsidRoot w:val="00FF29ED"/>
    <w:rsid w:val="001E2D83"/>
    <w:rsid w:val="00446146"/>
    <w:rsid w:val="004952A8"/>
    <w:rsid w:val="00555D97"/>
    <w:rsid w:val="00666B2E"/>
    <w:rsid w:val="00BE7ECA"/>
    <w:rsid w:val="00D22FE8"/>
    <w:rsid w:val="00F15550"/>
    <w:rsid w:val="00FF2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282F9"/>
  <w15:chartTrackingRefBased/>
  <w15:docId w15:val="{C2F74F02-D9CB-4871-B756-D77F44741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F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22FE8"/>
    <w:rPr>
      <w:sz w:val="16"/>
      <w:szCs w:val="16"/>
    </w:rPr>
  </w:style>
  <w:style w:type="paragraph" w:styleId="CommentText">
    <w:name w:val="annotation text"/>
    <w:basedOn w:val="Normal"/>
    <w:link w:val="CommentTextChar"/>
    <w:uiPriority w:val="99"/>
    <w:unhideWhenUsed/>
    <w:rsid w:val="00D22FE8"/>
    <w:pPr>
      <w:spacing w:line="240" w:lineRule="auto"/>
    </w:pPr>
    <w:rPr>
      <w:sz w:val="20"/>
      <w:szCs w:val="20"/>
    </w:rPr>
  </w:style>
  <w:style w:type="character" w:customStyle="1" w:styleId="CommentTextChar">
    <w:name w:val="Comment Text Char"/>
    <w:basedOn w:val="DefaultParagraphFont"/>
    <w:link w:val="CommentText"/>
    <w:uiPriority w:val="99"/>
    <w:rsid w:val="00D22FE8"/>
    <w:rPr>
      <w:sz w:val="20"/>
      <w:szCs w:val="20"/>
    </w:rPr>
  </w:style>
  <w:style w:type="paragraph" w:customStyle="1" w:styleId="EndNoteBibliographyTitle">
    <w:name w:val="EndNote Bibliography Title"/>
    <w:basedOn w:val="Normal"/>
    <w:link w:val="EndNoteBibliographyTitleChar"/>
    <w:rsid w:val="00D22FE8"/>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D22FE8"/>
    <w:rPr>
      <w:rFonts w:ascii="Calibri" w:hAnsi="Calibri" w:cs="Calibri"/>
      <w:noProof/>
    </w:rPr>
  </w:style>
  <w:style w:type="paragraph" w:customStyle="1" w:styleId="EndNoteBibliography">
    <w:name w:val="EndNote Bibliography"/>
    <w:basedOn w:val="Normal"/>
    <w:link w:val="EndNoteBibliographyChar"/>
    <w:rsid w:val="00D22FE8"/>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D22FE8"/>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527A95-62BE-41CA-BBBA-42A4D3BC3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4</Pages>
  <Words>1303</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huong</dc:creator>
  <cp:keywords/>
  <dc:description/>
  <cp:lastModifiedBy>christopher huong</cp:lastModifiedBy>
  <cp:revision>6</cp:revision>
  <dcterms:created xsi:type="dcterms:W3CDTF">2023-01-23T04:40:00Z</dcterms:created>
  <dcterms:modified xsi:type="dcterms:W3CDTF">2023-02-22T12:37:00Z</dcterms:modified>
</cp:coreProperties>
</file>