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F84B" w14:textId="735F557C" w:rsidR="00B03E0C" w:rsidRDefault="00E928B3" w:rsidP="00CB1747">
      <w:pPr>
        <w:jc w:val="center"/>
        <w:rPr>
          <w:rFonts w:cstheme="minorHAnsi"/>
          <w:b/>
          <w:sz w:val="24"/>
          <w:szCs w:val="24"/>
        </w:rPr>
      </w:pPr>
      <w:r w:rsidRPr="001D063D">
        <w:rPr>
          <w:rFonts w:cstheme="minorHAnsi"/>
          <w:b/>
          <w:sz w:val="24"/>
          <w:szCs w:val="24"/>
        </w:rPr>
        <w:t>Transparency statements</w:t>
      </w:r>
    </w:p>
    <w:p w14:paraId="5F347E4B" w14:textId="77777777" w:rsidR="003B27AE" w:rsidRDefault="003B27AE" w:rsidP="00CB1747">
      <w:pPr>
        <w:jc w:val="center"/>
        <w:rPr>
          <w:rFonts w:cstheme="minorHAnsi"/>
          <w:b/>
          <w:sz w:val="24"/>
          <w:szCs w:val="24"/>
        </w:rPr>
      </w:pPr>
    </w:p>
    <w:p w14:paraId="65CF6DA8" w14:textId="4B906209" w:rsidR="003B27AE" w:rsidRPr="003B27AE" w:rsidRDefault="003B27AE" w:rsidP="003B27AE">
      <w:pPr>
        <w:rPr>
          <w:rFonts w:cstheme="minorHAnsi"/>
          <w:b/>
          <w:i/>
          <w:iCs/>
          <w:sz w:val="24"/>
          <w:szCs w:val="24"/>
        </w:rPr>
      </w:pPr>
      <w:r w:rsidRPr="003B27AE">
        <w:rPr>
          <w:rFonts w:cstheme="minorHAnsi"/>
          <w:b/>
          <w:i/>
          <w:iCs/>
          <w:sz w:val="24"/>
          <w:szCs w:val="24"/>
        </w:rPr>
        <w:t>Everything crossed out can be deleted</w:t>
      </w:r>
      <w:r>
        <w:rPr>
          <w:rFonts w:cstheme="minorHAnsi"/>
          <w:b/>
          <w:i/>
          <w:iCs/>
          <w:sz w:val="24"/>
          <w:szCs w:val="24"/>
        </w:rPr>
        <w:t xml:space="preserve"> for submission</w:t>
      </w:r>
      <w:r w:rsidRPr="003B27AE">
        <w:rPr>
          <w:rFonts w:cstheme="minorHAnsi"/>
          <w:b/>
          <w:i/>
          <w:iCs/>
          <w:sz w:val="24"/>
          <w:szCs w:val="24"/>
        </w:rPr>
        <w:t>. Left it there for you to view.</w:t>
      </w:r>
    </w:p>
    <w:p w14:paraId="0A631C10" w14:textId="77777777" w:rsidR="003B27AE" w:rsidRPr="001D063D" w:rsidRDefault="003B27AE" w:rsidP="00CB1747">
      <w:pPr>
        <w:jc w:val="center"/>
        <w:rPr>
          <w:rFonts w:cstheme="minorHAnsi"/>
          <w:b/>
          <w:sz w:val="24"/>
          <w:szCs w:val="24"/>
        </w:rPr>
      </w:pPr>
    </w:p>
    <w:p w14:paraId="0AF64438" w14:textId="6A4CE7ED" w:rsidR="00B03E0C" w:rsidRPr="001D063D" w:rsidRDefault="00B03E0C" w:rsidP="00B03E0C">
      <w:pPr>
        <w:rPr>
          <w:rFonts w:cstheme="minorHAnsi"/>
          <w:sz w:val="24"/>
          <w:szCs w:val="24"/>
        </w:rPr>
      </w:pPr>
      <w:r w:rsidRPr="003B27AE">
        <w:rPr>
          <w:rFonts w:cstheme="minorHAnsi"/>
          <w:strike/>
          <w:sz w:val="24"/>
          <w:szCs w:val="24"/>
        </w:rPr>
        <w:t xml:space="preserve">For each </w:t>
      </w:r>
      <w:r w:rsidR="00CB1747" w:rsidRPr="003B27AE">
        <w:rPr>
          <w:rFonts w:cstheme="minorHAnsi"/>
          <w:strike/>
          <w:sz w:val="24"/>
          <w:szCs w:val="24"/>
        </w:rPr>
        <w:t xml:space="preserve">of the five </w:t>
      </w:r>
      <w:r w:rsidRPr="003B27AE">
        <w:rPr>
          <w:rFonts w:cstheme="minorHAnsi"/>
          <w:strike/>
          <w:sz w:val="24"/>
          <w:szCs w:val="24"/>
        </w:rPr>
        <w:t>transparency practice</w:t>
      </w:r>
      <w:r w:rsidR="003B2934" w:rsidRPr="003B27AE">
        <w:rPr>
          <w:rFonts w:cstheme="minorHAnsi"/>
          <w:strike/>
          <w:sz w:val="24"/>
          <w:szCs w:val="24"/>
        </w:rPr>
        <w:t>s</w:t>
      </w:r>
      <w:r w:rsidRPr="003B27AE">
        <w:rPr>
          <w:rFonts w:cstheme="minorHAnsi"/>
          <w:strike/>
          <w:sz w:val="24"/>
          <w:szCs w:val="24"/>
        </w:rPr>
        <w:t>,</w:t>
      </w:r>
      <w:r w:rsidR="003B2934" w:rsidRPr="003B27AE">
        <w:rPr>
          <w:rFonts w:cstheme="minorHAnsi"/>
          <w:strike/>
          <w:sz w:val="24"/>
          <w:szCs w:val="24"/>
        </w:rPr>
        <w:t xml:space="preserve"> you will</w:t>
      </w:r>
      <w:r w:rsidRPr="003B27AE">
        <w:rPr>
          <w:rFonts w:cstheme="minorHAnsi"/>
          <w:strike/>
          <w:sz w:val="24"/>
          <w:szCs w:val="24"/>
        </w:rPr>
        <w:t xml:space="preserve"> </w:t>
      </w:r>
      <w:r w:rsidR="003B2934" w:rsidRPr="003B27AE">
        <w:rPr>
          <w:rFonts w:cstheme="minorHAnsi"/>
          <w:strike/>
          <w:sz w:val="24"/>
          <w:szCs w:val="24"/>
        </w:rPr>
        <w:t>provide a</w:t>
      </w:r>
      <w:r w:rsidRPr="003B27AE">
        <w:rPr>
          <w:rFonts w:cstheme="minorHAnsi"/>
          <w:strike/>
          <w:sz w:val="24"/>
          <w:szCs w:val="24"/>
        </w:rPr>
        <w:t xml:space="preserve"> statement that accurately describes your article. </w:t>
      </w:r>
      <w:r w:rsidR="003B2934" w:rsidRPr="003B27AE">
        <w:rPr>
          <w:rFonts w:cstheme="minorHAnsi"/>
          <w:strike/>
          <w:sz w:val="24"/>
          <w:szCs w:val="24"/>
        </w:rPr>
        <w:t xml:space="preserve">The following examples may be adapted for use. </w:t>
      </w:r>
      <w:r w:rsidRPr="003B27AE">
        <w:rPr>
          <w:rFonts w:cstheme="minorHAnsi"/>
          <w:strike/>
          <w:sz w:val="24"/>
          <w:szCs w:val="24"/>
        </w:rPr>
        <w:t xml:space="preserve">If none of the statements accurately describe your article, please provide a statement. </w:t>
      </w:r>
      <w:r w:rsidR="00EF7583" w:rsidRPr="003B27AE">
        <w:rPr>
          <w:rFonts w:cstheme="minorHAnsi"/>
          <w:b/>
          <w:strike/>
          <w:sz w:val="24"/>
          <w:szCs w:val="24"/>
        </w:rPr>
        <w:t>Statements should be provided on the cover page and will be published with your manuscrip</w:t>
      </w:r>
      <w:r w:rsidR="00EF7583">
        <w:rPr>
          <w:rFonts w:cstheme="minorHAnsi"/>
          <w:b/>
          <w:sz w:val="24"/>
          <w:szCs w:val="24"/>
        </w:rPr>
        <w:t>t.</w:t>
      </w:r>
    </w:p>
    <w:p w14:paraId="24A3CC32" w14:textId="2B0C785B" w:rsidR="00CB1747" w:rsidRPr="003D4B2F" w:rsidRDefault="00E928B3" w:rsidP="00CB1747">
      <w:pPr>
        <w:pStyle w:val="ListParagraph"/>
        <w:numPr>
          <w:ilvl w:val="0"/>
          <w:numId w:val="1"/>
        </w:numPr>
        <w:rPr>
          <w:rFonts w:cstheme="minorHAnsi"/>
          <w:strike/>
          <w:sz w:val="24"/>
          <w:szCs w:val="24"/>
        </w:rPr>
      </w:pPr>
      <w:r w:rsidRPr="001D063D">
        <w:rPr>
          <w:rFonts w:cstheme="minorHAnsi"/>
          <w:b/>
          <w:sz w:val="24"/>
          <w:szCs w:val="24"/>
        </w:rPr>
        <w:t xml:space="preserve">Study </w:t>
      </w:r>
      <w:r w:rsidR="00B03E0C" w:rsidRPr="001D063D">
        <w:rPr>
          <w:rFonts w:cstheme="minorHAnsi"/>
          <w:b/>
          <w:sz w:val="24"/>
          <w:szCs w:val="24"/>
        </w:rPr>
        <w:t>registration</w:t>
      </w:r>
      <w:r w:rsidR="00B03E0C" w:rsidRPr="001D063D">
        <w:rPr>
          <w:rFonts w:cstheme="minorHAnsi"/>
          <w:sz w:val="24"/>
          <w:szCs w:val="24"/>
        </w:rPr>
        <w:t>.</w:t>
      </w:r>
      <w:r w:rsidRPr="001D063D">
        <w:rPr>
          <w:rFonts w:eastAsia="Times New Roman" w:cstheme="minorHAnsi"/>
          <w:bCs/>
          <w:sz w:val="24"/>
          <w:szCs w:val="24"/>
        </w:rPr>
        <w:t xml:space="preserve"> </w:t>
      </w:r>
      <w:r w:rsidR="00CB1747" w:rsidRPr="003D4B2F">
        <w:rPr>
          <w:rFonts w:eastAsia="Times New Roman" w:cstheme="minorHAnsi"/>
          <w:bCs/>
          <w:strike/>
          <w:sz w:val="24"/>
          <w:szCs w:val="24"/>
        </w:rPr>
        <w:t>Study registration involves declaring the study design, variables, and treatment conditions in an independent, institutional repository</w:t>
      </w:r>
      <w:r w:rsidR="00CB1747" w:rsidRPr="003D4B2F">
        <w:rPr>
          <w:rFonts w:eastAsia="Times New Roman" w:cstheme="minorHAnsi"/>
          <w:bCs/>
          <w:i/>
          <w:strike/>
          <w:sz w:val="24"/>
          <w:szCs w:val="24"/>
        </w:rPr>
        <w:t xml:space="preserve">(e.g., http://clinicaltrials.gov, </w:t>
      </w:r>
      <w:r w:rsidR="00B739E4" w:rsidRPr="003D4B2F">
        <w:rPr>
          <w:rFonts w:eastAsia="Times New Roman" w:cstheme="minorHAnsi"/>
          <w:bCs/>
          <w:i/>
          <w:strike/>
          <w:sz w:val="24"/>
          <w:szCs w:val="24"/>
        </w:rPr>
        <w:t>https://osf.io/</w:t>
      </w:r>
      <w:r w:rsidR="00CB1747" w:rsidRPr="003D4B2F">
        <w:rPr>
          <w:rFonts w:eastAsia="Times New Roman" w:cstheme="minorHAnsi"/>
          <w:bCs/>
          <w:i/>
          <w:strike/>
          <w:sz w:val="24"/>
          <w:szCs w:val="24"/>
        </w:rPr>
        <w:t xml:space="preserve">, </w:t>
      </w:r>
      <w:r w:rsidR="00071D88" w:rsidRPr="003D4B2F">
        <w:rPr>
          <w:rFonts w:eastAsia="Times New Roman" w:cstheme="minorHAnsi"/>
          <w:bCs/>
          <w:i/>
          <w:strike/>
          <w:sz w:val="24"/>
          <w:szCs w:val="24"/>
        </w:rPr>
        <w:t>https://www.socialscienceregistry.org/</w:t>
      </w:r>
      <w:r w:rsidR="00B20693" w:rsidRPr="003D4B2F">
        <w:rPr>
          <w:rFonts w:eastAsia="Times New Roman" w:cstheme="minorHAnsi"/>
          <w:bCs/>
          <w:i/>
          <w:strike/>
          <w:sz w:val="24"/>
          <w:szCs w:val="24"/>
        </w:rPr>
        <w:t>)</w:t>
      </w:r>
      <w:r w:rsidR="00CB1747" w:rsidRPr="003D4B2F">
        <w:rPr>
          <w:rFonts w:eastAsia="Times New Roman" w:cstheme="minorHAnsi"/>
          <w:bCs/>
          <w:strike/>
          <w:sz w:val="24"/>
          <w:szCs w:val="24"/>
        </w:rPr>
        <w:t>.</w:t>
      </w:r>
      <w:r w:rsidR="00CB1747" w:rsidRPr="003D4B2F">
        <w:rPr>
          <w:rFonts w:cstheme="minorHAnsi"/>
          <w:strike/>
          <w:sz w:val="24"/>
          <w:szCs w:val="24"/>
        </w:rPr>
        <w:t xml:space="preserve"> A study is considered </w:t>
      </w:r>
      <w:r w:rsidR="00CB1747" w:rsidRPr="003D4B2F">
        <w:rPr>
          <w:rFonts w:cstheme="minorHAnsi"/>
          <w:i/>
          <w:strike/>
          <w:sz w:val="24"/>
          <w:szCs w:val="24"/>
        </w:rPr>
        <w:t>pre</w:t>
      </w:r>
      <w:r w:rsidR="00CB1747" w:rsidRPr="003D4B2F">
        <w:rPr>
          <w:rFonts w:cstheme="minorHAnsi"/>
          <w:strike/>
          <w:sz w:val="24"/>
          <w:szCs w:val="24"/>
        </w:rPr>
        <w:t xml:space="preserve">-registered if it is registered in a repository prior to </w:t>
      </w:r>
      <w:r w:rsidR="00B20693" w:rsidRPr="003D4B2F">
        <w:rPr>
          <w:rFonts w:cstheme="minorHAnsi"/>
          <w:strike/>
          <w:sz w:val="24"/>
          <w:szCs w:val="24"/>
        </w:rPr>
        <w:t>the study began</w:t>
      </w:r>
      <w:r w:rsidR="00CB1747" w:rsidRPr="003D4B2F">
        <w:rPr>
          <w:rFonts w:cstheme="minorHAnsi"/>
          <w:strike/>
          <w:sz w:val="24"/>
          <w:szCs w:val="24"/>
        </w:rPr>
        <w:t xml:space="preserve">. </w:t>
      </w:r>
      <w:r w:rsidR="003B2934" w:rsidRPr="003D4B2F">
        <w:rPr>
          <w:rFonts w:cstheme="minorHAnsi"/>
          <w:strike/>
          <w:sz w:val="24"/>
          <w:szCs w:val="24"/>
        </w:rPr>
        <w:t>Consider the following examples</w:t>
      </w:r>
      <w:r w:rsidR="00CB1747" w:rsidRPr="003D4B2F">
        <w:rPr>
          <w:rFonts w:cstheme="minorHAnsi"/>
          <w:strike/>
          <w:sz w:val="24"/>
          <w:szCs w:val="24"/>
        </w:rPr>
        <w:t>:</w:t>
      </w:r>
    </w:p>
    <w:p w14:paraId="3ADD6851" w14:textId="2812209D" w:rsidR="00B03E0C" w:rsidRPr="003D4B2F" w:rsidRDefault="00B03E0C" w:rsidP="003B2934">
      <w:pPr>
        <w:pStyle w:val="ListParagraph"/>
        <w:numPr>
          <w:ilvl w:val="1"/>
          <w:numId w:val="12"/>
        </w:numPr>
        <w:rPr>
          <w:rFonts w:cstheme="minorHAnsi"/>
          <w:i/>
          <w:strike/>
          <w:sz w:val="24"/>
          <w:szCs w:val="24"/>
        </w:rPr>
      </w:pPr>
      <w:r w:rsidRPr="003D4B2F">
        <w:rPr>
          <w:rFonts w:eastAsia="Times New Roman" w:cstheme="minorHAnsi"/>
          <w:bCs/>
          <w:strike/>
          <w:sz w:val="24"/>
          <w:szCs w:val="24"/>
        </w:rPr>
        <w:t xml:space="preserve">The study was </w:t>
      </w:r>
      <w:r w:rsidR="00CB1747" w:rsidRPr="003D4B2F">
        <w:rPr>
          <w:rFonts w:eastAsia="Times New Roman" w:cstheme="minorHAnsi"/>
          <w:bCs/>
          <w:strike/>
          <w:sz w:val="24"/>
          <w:szCs w:val="24"/>
        </w:rPr>
        <w:t>pre-</w:t>
      </w:r>
      <w:r w:rsidRPr="003D4B2F">
        <w:rPr>
          <w:rFonts w:eastAsia="Times New Roman" w:cstheme="minorHAnsi"/>
          <w:bCs/>
          <w:strike/>
          <w:sz w:val="24"/>
          <w:szCs w:val="24"/>
        </w:rPr>
        <w:t>registered at ____________</w:t>
      </w:r>
      <w:r w:rsidR="001E3124" w:rsidRPr="003D4B2F">
        <w:rPr>
          <w:rFonts w:eastAsia="Times New Roman" w:cstheme="minorHAnsi"/>
          <w:bCs/>
          <w:strike/>
          <w:sz w:val="24"/>
          <w:szCs w:val="24"/>
        </w:rPr>
        <w:t xml:space="preserve">_______________________ </w:t>
      </w:r>
      <w:r w:rsidRPr="003D4B2F">
        <w:rPr>
          <w:rFonts w:eastAsia="Times New Roman" w:cstheme="minorHAnsi"/>
          <w:bCs/>
          <w:i/>
          <w:strike/>
          <w:sz w:val="24"/>
          <w:szCs w:val="24"/>
        </w:rPr>
        <w:t>(insert name of repository and link to study registration).</w:t>
      </w:r>
    </w:p>
    <w:p w14:paraId="5AF7B035" w14:textId="4EEDC127" w:rsidR="00B03E0C" w:rsidRPr="003D4B2F" w:rsidRDefault="00B03E0C" w:rsidP="003B2934">
      <w:pPr>
        <w:pStyle w:val="ListParagraph"/>
        <w:numPr>
          <w:ilvl w:val="1"/>
          <w:numId w:val="12"/>
        </w:numPr>
        <w:rPr>
          <w:rFonts w:cstheme="minorHAnsi"/>
          <w:strike/>
          <w:sz w:val="24"/>
          <w:szCs w:val="24"/>
        </w:rPr>
      </w:pPr>
      <w:r w:rsidRPr="003D4B2F">
        <w:rPr>
          <w:rFonts w:cstheme="minorHAnsi"/>
          <w:strike/>
          <w:sz w:val="24"/>
          <w:szCs w:val="24"/>
        </w:rPr>
        <w:t xml:space="preserve">This study was registered after </w:t>
      </w:r>
      <w:r w:rsidR="00B20693" w:rsidRPr="003D4B2F">
        <w:rPr>
          <w:rFonts w:cstheme="minorHAnsi"/>
          <w:strike/>
          <w:sz w:val="24"/>
          <w:szCs w:val="24"/>
        </w:rPr>
        <w:t>the study</w:t>
      </w:r>
      <w:r w:rsidRPr="003D4B2F">
        <w:rPr>
          <w:rFonts w:cstheme="minorHAnsi"/>
          <w:strike/>
          <w:sz w:val="24"/>
          <w:szCs w:val="24"/>
        </w:rPr>
        <w:t xml:space="preserve"> began</w:t>
      </w:r>
      <w:r w:rsidR="00CB1747" w:rsidRPr="003D4B2F">
        <w:rPr>
          <w:rFonts w:cstheme="minorHAnsi"/>
          <w:strike/>
          <w:sz w:val="24"/>
          <w:szCs w:val="24"/>
        </w:rPr>
        <w:t xml:space="preserve">. The study is registered at </w:t>
      </w:r>
      <w:r w:rsidR="001E3124" w:rsidRPr="003D4B2F">
        <w:rPr>
          <w:rFonts w:cstheme="minorHAnsi"/>
          <w:strike/>
          <w:sz w:val="24"/>
          <w:szCs w:val="24"/>
        </w:rPr>
        <w:t xml:space="preserve">________________________________ </w:t>
      </w:r>
      <w:r w:rsidR="00CB1747" w:rsidRPr="003D4B2F">
        <w:rPr>
          <w:rFonts w:cstheme="minorHAnsi"/>
          <w:strike/>
          <w:sz w:val="24"/>
          <w:szCs w:val="24"/>
        </w:rPr>
        <w:t>(</w:t>
      </w:r>
      <w:r w:rsidR="00CB1747" w:rsidRPr="003D4B2F">
        <w:rPr>
          <w:rFonts w:cstheme="minorHAnsi"/>
          <w:i/>
          <w:strike/>
          <w:sz w:val="24"/>
          <w:szCs w:val="24"/>
        </w:rPr>
        <w:t>insert name of repository and link to study registration</w:t>
      </w:r>
      <w:r w:rsidR="00CB1747" w:rsidRPr="003D4B2F">
        <w:rPr>
          <w:rFonts w:cstheme="minorHAnsi"/>
          <w:strike/>
          <w:sz w:val="24"/>
          <w:szCs w:val="24"/>
        </w:rPr>
        <w:t>)</w:t>
      </w:r>
      <w:r w:rsidRPr="003D4B2F">
        <w:rPr>
          <w:rFonts w:cstheme="minorHAnsi"/>
          <w:strike/>
          <w:sz w:val="24"/>
          <w:szCs w:val="24"/>
        </w:rPr>
        <w:t>.</w:t>
      </w:r>
    </w:p>
    <w:p w14:paraId="6B2FD7B7" w14:textId="77777777" w:rsidR="00CB1747" w:rsidRPr="001D063D" w:rsidRDefault="00CB1747" w:rsidP="003B2934">
      <w:pPr>
        <w:pStyle w:val="ListParagraph"/>
        <w:numPr>
          <w:ilvl w:val="1"/>
          <w:numId w:val="12"/>
        </w:numPr>
        <w:rPr>
          <w:rFonts w:cstheme="minorHAnsi"/>
          <w:sz w:val="24"/>
          <w:szCs w:val="24"/>
        </w:rPr>
      </w:pPr>
      <w:r w:rsidRPr="001D063D">
        <w:rPr>
          <w:rFonts w:eastAsia="Times New Roman" w:cstheme="minorHAnsi"/>
          <w:bCs/>
          <w:sz w:val="24"/>
          <w:szCs w:val="24"/>
        </w:rPr>
        <w:t>This study was not formally registered.</w:t>
      </w:r>
    </w:p>
    <w:p w14:paraId="57692CF3" w14:textId="77777777" w:rsidR="00B03E0C" w:rsidRPr="001D063D" w:rsidRDefault="00B03E0C" w:rsidP="00B03E0C">
      <w:pPr>
        <w:pStyle w:val="ListParagraph"/>
        <w:ind w:left="1491"/>
        <w:rPr>
          <w:rFonts w:cstheme="minorHAnsi"/>
          <w:sz w:val="24"/>
          <w:szCs w:val="24"/>
        </w:rPr>
      </w:pPr>
    </w:p>
    <w:p w14:paraId="5CF3C178" w14:textId="2D29F9FF" w:rsidR="001E3124" w:rsidRPr="003D4B2F" w:rsidRDefault="00E928B3" w:rsidP="003B2934">
      <w:pPr>
        <w:pStyle w:val="ListParagraph"/>
        <w:numPr>
          <w:ilvl w:val="0"/>
          <w:numId w:val="1"/>
        </w:numPr>
        <w:rPr>
          <w:rFonts w:cstheme="minorHAnsi"/>
          <w:strike/>
          <w:sz w:val="24"/>
          <w:szCs w:val="24"/>
        </w:rPr>
      </w:pPr>
      <w:r w:rsidRPr="001D063D">
        <w:rPr>
          <w:rFonts w:cstheme="minorHAnsi"/>
          <w:b/>
          <w:sz w:val="24"/>
          <w:szCs w:val="24"/>
        </w:rPr>
        <w:t xml:space="preserve">Analytic plan </w:t>
      </w:r>
      <w:r w:rsidR="00B03E0C" w:rsidRPr="001D063D">
        <w:rPr>
          <w:rFonts w:cstheme="minorHAnsi"/>
          <w:b/>
          <w:sz w:val="24"/>
          <w:szCs w:val="24"/>
        </w:rPr>
        <w:t>pre-</w:t>
      </w:r>
      <w:r w:rsidRPr="001D063D">
        <w:rPr>
          <w:rFonts w:cstheme="minorHAnsi"/>
          <w:b/>
          <w:sz w:val="24"/>
          <w:szCs w:val="24"/>
        </w:rPr>
        <w:t>registration</w:t>
      </w:r>
      <w:r w:rsidR="00B03E0C" w:rsidRPr="001D063D">
        <w:rPr>
          <w:rFonts w:cstheme="minorHAnsi"/>
          <w:sz w:val="24"/>
          <w:szCs w:val="24"/>
        </w:rPr>
        <w:t>.</w:t>
      </w:r>
      <w:r w:rsidRPr="001D063D">
        <w:rPr>
          <w:rFonts w:cstheme="minorHAnsi"/>
          <w:sz w:val="24"/>
          <w:szCs w:val="24"/>
        </w:rPr>
        <w:t xml:space="preserve"> </w:t>
      </w:r>
      <w:r w:rsidRPr="003D4B2F">
        <w:rPr>
          <w:rFonts w:eastAsia="Times New Roman" w:cstheme="minorHAnsi"/>
          <w:bCs/>
          <w:strike/>
          <w:sz w:val="24"/>
          <w:szCs w:val="24"/>
        </w:rPr>
        <w:t xml:space="preserve">Pre-registration of an analytic plan involves specification of </w:t>
      </w:r>
      <w:r w:rsidR="00B20693" w:rsidRPr="003D4B2F">
        <w:rPr>
          <w:rFonts w:eastAsia="Times New Roman" w:cstheme="minorHAnsi"/>
          <w:bCs/>
          <w:strike/>
          <w:sz w:val="24"/>
          <w:szCs w:val="24"/>
        </w:rPr>
        <w:t xml:space="preserve">the planned </w:t>
      </w:r>
      <w:r w:rsidRPr="003D4B2F">
        <w:rPr>
          <w:rFonts w:eastAsia="Times New Roman" w:cstheme="minorHAnsi"/>
          <w:bCs/>
          <w:strike/>
          <w:sz w:val="24"/>
          <w:szCs w:val="24"/>
        </w:rPr>
        <w:t>sequence of analyses or the statistical model that will be reported.</w:t>
      </w:r>
      <w:r w:rsidR="00CB1747" w:rsidRPr="003D4B2F">
        <w:rPr>
          <w:rFonts w:eastAsia="Times New Roman" w:cstheme="minorHAnsi"/>
          <w:bCs/>
          <w:strike/>
          <w:sz w:val="24"/>
          <w:szCs w:val="24"/>
        </w:rPr>
        <w:t xml:space="preserve"> Reporting the planned outcome variables alone </w:t>
      </w:r>
      <w:r w:rsidR="00B20693" w:rsidRPr="003D4B2F">
        <w:rPr>
          <w:rFonts w:eastAsia="Times New Roman" w:cstheme="minorHAnsi"/>
          <w:bCs/>
          <w:strike/>
          <w:sz w:val="24"/>
          <w:szCs w:val="24"/>
        </w:rPr>
        <w:t>does not qualify as</w:t>
      </w:r>
      <w:r w:rsidR="00CB1747" w:rsidRPr="003D4B2F">
        <w:rPr>
          <w:rFonts w:eastAsia="Times New Roman" w:cstheme="minorHAnsi"/>
          <w:bCs/>
          <w:strike/>
          <w:sz w:val="24"/>
          <w:szCs w:val="24"/>
        </w:rPr>
        <w:t xml:space="preserve"> analytic plan pre-registration.</w:t>
      </w:r>
      <w:r w:rsidR="00B20693" w:rsidRPr="003D4B2F">
        <w:rPr>
          <w:rFonts w:eastAsia="Times New Roman" w:cstheme="minorHAnsi"/>
          <w:bCs/>
          <w:strike/>
          <w:sz w:val="24"/>
          <w:szCs w:val="24"/>
        </w:rPr>
        <w:t xml:space="preserve"> </w:t>
      </w:r>
      <w:r w:rsidR="003B2934" w:rsidRPr="003D4B2F">
        <w:rPr>
          <w:rFonts w:eastAsia="Times New Roman" w:cstheme="minorHAnsi"/>
          <w:bCs/>
          <w:strike/>
          <w:sz w:val="24"/>
          <w:szCs w:val="24"/>
        </w:rPr>
        <w:t>Consider the following examples:</w:t>
      </w:r>
    </w:p>
    <w:p w14:paraId="6994143F" w14:textId="2C8DF4C4" w:rsidR="00B03E0C" w:rsidRPr="003D4B2F" w:rsidRDefault="00B03E0C" w:rsidP="003B2934">
      <w:pPr>
        <w:pStyle w:val="ListParagraph"/>
        <w:numPr>
          <w:ilvl w:val="0"/>
          <w:numId w:val="13"/>
        </w:numPr>
        <w:ind w:left="1530"/>
        <w:rPr>
          <w:rFonts w:cstheme="minorHAnsi"/>
          <w:strike/>
          <w:sz w:val="24"/>
          <w:szCs w:val="24"/>
        </w:rPr>
      </w:pPr>
      <w:r w:rsidRPr="003D4B2F">
        <w:rPr>
          <w:rFonts w:eastAsia="Times New Roman" w:cstheme="minorHAnsi"/>
          <w:bCs/>
          <w:strike/>
          <w:sz w:val="24"/>
          <w:szCs w:val="24"/>
        </w:rPr>
        <w:t>The analysis plan was registered prior to beginning data collection at ____________</w:t>
      </w:r>
      <w:r w:rsidR="001D063D" w:rsidRPr="003D4B2F">
        <w:rPr>
          <w:rFonts w:eastAsia="Times New Roman" w:cstheme="minorHAnsi"/>
          <w:bCs/>
          <w:strike/>
          <w:sz w:val="24"/>
          <w:szCs w:val="24"/>
        </w:rPr>
        <w:t xml:space="preserve"> </w:t>
      </w:r>
      <w:r w:rsidRPr="003D4B2F">
        <w:rPr>
          <w:rFonts w:eastAsia="Times New Roman" w:cstheme="minorHAnsi"/>
          <w:bCs/>
          <w:strike/>
          <w:sz w:val="24"/>
          <w:szCs w:val="24"/>
        </w:rPr>
        <w:t>(</w:t>
      </w:r>
      <w:r w:rsidRPr="003D4B2F">
        <w:rPr>
          <w:rFonts w:eastAsia="Times New Roman" w:cstheme="minorHAnsi"/>
          <w:bCs/>
          <w:i/>
          <w:strike/>
          <w:sz w:val="24"/>
          <w:szCs w:val="24"/>
        </w:rPr>
        <w:t>insert name of repository and link to study registration</w:t>
      </w:r>
      <w:r w:rsidRPr="003D4B2F">
        <w:rPr>
          <w:rFonts w:eastAsia="Times New Roman" w:cstheme="minorHAnsi"/>
          <w:bCs/>
          <w:strike/>
          <w:sz w:val="24"/>
          <w:szCs w:val="24"/>
        </w:rPr>
        <w:t>).</w:t>
      </w:r>
    </w:p>
    <w:p w14:paraId="70D9A08E" w14:textId="77777777" w:rsidR="00B20693" w:rsidRPr="001D063D" w:rsidRDefault="00B03E0C" w:rsidP="003B2934">
      <w:pPr>
        <w:pStyle w:val="ListParagraph"/>
        <w:numPr>
          <w:ilvl w:val="0"/>
          <w:numId w:val="13"/>
        </w:numPr>
        <w:ind w:left="1530"/>
        <w:rPr>
          <w:rFonts w:cstheme="minorHAnsi"/>
          <w:sz w:val="24"/>
          <w:szCs w:val="24"/>
        </w:rPr>
      </w:pPr>
      <w:r w:rsidRPr="001D063D">
        <w:rPr>
          <w:rFonts w:eastAsia="Times New Roman" w:cstheme="minorHAnsi"/>
          <w:bCs/>
          <w:sz w:val="24"/>
          <w:szCs w:val="24"/>
        </w:rPr>
        <w:t>The analysis plan was not formally pre-registered</w:t>
      </w:r>
      <w:r w:rsidR="00CB1747" w:rsidRPr="001D063D">
        <w:rPr>
          <w:rFonts w:eastAsia="Times New Roman" w:cstheme="minorHAnsi"/>
          <w:bCs/>
          <w:sz w:val="24"/>
          <w:szCs w:val="24"/>
        </w:rPr>
        <w:t>.</w:t>
      </w:r>
    </w:p>
    <w:p w14:paraId="334160E4" w14:textId="77777777" w:rsidR="00B20693" w:rsidRPr="001D063D" w:rsidRDefault="00B20693" w:rsidP="00B20693">
      <w:pPr>
        <w:pStyle w:val="ListParagraph"/>
        <w:ind w:left="1491"/>
        <w:rPr>
          <w:rFonts w:cstheme="minorHAnsi"/>
          <w:sz w:val="24"/>
          <w:szCs w:val="24"/>
        </w:rPr>
      </w:pPr>
    </w:p>
    <w:p w14:paraId="6E2EE57D" w14:textId="3E68778A" w:rsidR="00E928B3" w:rsidRPr="003B27AE" w:rsidRDefault="00B03E0C" w:rsidP="00B03E0C">
      <w:pPr>
        <w:pStyle w:val="ListParagraph"/>
        <w:numPr>
          <w:ilvl w:val="0"/>
          <w:numId w:val="1"/>
        </w:numPr>
        <w:rPr>
          <w:rFonts w:cstheme="minorHAnsi"/>
          <w:b/>
          <w:strike/>
          <w:sz w:val="24"/>
          <w:szCs w:val="24"/>
        </w:rPr>
      </w:pPr>
      <w:r w:rsidRPr="001D063D">
        <w:rPr>
          <w:rFonts w:cstheme="minorHAnsi"/>
          <w:b/>
          <w:sz w:val="24"/>
          <w:szCs w:val="24"/>
        </w:rPr>
        <w:t>Data availability</w:t>
      </w:r>
      <w:r w:rsidR="00B20693" w:rsidRPr="001D063D">
        <w:rPr>
          <w:rFonts w:cstheme="minorHAnsi"/>
          <w:b/>
          <w:sz w:val="24"/>
          <w:szCs w:val="24"/>
        </w:rPr>
        <w:t>:</w:t>
      </w:r>
      <w:r w:rsidR="00B20693" w:rsidRPr="001D063D">
        <w:rPr>
          <w:rFonts w:eastAsia="Times New Roman" w:cstheme="minorHAnsi"/>
          <w:bCs/>
          <w:sz w:val="24"/>
          <w:szCs w:val="24"/>
        </w:rPr>
        <w:t xml:space="preserve"> </w:t>
      </w:r>
      <w:r w:rsidR="00B20693" w:rsidRPr="003B27AE">
        <w:rPr>
          <w:rFonts w:eastAsia="Times New Roman" w:cstheme="minorHAnsi"/>
          <w:bCs/>
          <w:strike/>
          <w:sz w:val="24"/>
          <w:szCs w:val="24"/>
        </w:rPr>
        <w:t>Indicate whether the data underlying the presented analyses will be made available in a third-party archive</w:t>
      </w:r>
      <w:r w:rsidR="0007701D" w:rsidRPr="003B27AE">
        <w:rPr>
          <w:rFonts w:eastAsia="Times New Roman" w:cstheme="minorHAnsi"/>
          <w:bCs/>
          <w:strike/>
          <w:sz w:val="24"/>
          <w:szCs w:val="24"/>
        </w:rPr>
        <w:t>/repository</w:t>
      </w:r>
      <w:r w:rsidR="00B20693" w:rsidRPr="003B27AE">
        <w:rPr>
          <w:rFonts w:eastAsia="Times New Roman" w:cstheme="minorHAnsi"/>
          <w:bCs/>
          <w:strike/>
          <w:sz w:val="24"/>
          <w:szCs w:val="24"/>
        </w:rPr>
        <w:t xml:space="preserve">. If data is available in an archive, indicate if this is </w:t>
      </w:r>
      <w:r w:rsidR="001D063D" w:rsidRPr="003B27AE">
        <w:rPr>
          <w:rFonts w:eastAsia="Times New Roman" w:cstheme="minorHAnsi"/>
          <w:bCs/>
          <w:strike/>
          <w:sz w:val="24"/>
          <w:szCs w:val="24"/>
        </w:rPr>
        <w:t xml:space="preserve">fully </w:t>
      </w:r>
      <w:r w:rsidR="004F5117" w:rsidRPr="003B27AE">
        <w:rPr>
          <w:rFonts w:eastAsia="Times New Roman" w:cstheme="minorHAnsi"/>
          <w:bCs/>
          <w:strike/>
          <w:sz w:val="24"/>
          <w:szCs w:val="24"/>
        </w:rPr>
        <w:t xml:space="preserve">available to the public </w:t>
      </w:r>
      <w:r w:rsidR="00B20693" w:rsidRPr="003B27AE">
        <w:rPr>
          <w:rFonts w:eastAsia="Times New Roman" w:cstheme="minorHAnsi"/>
          <w:bCs/>
          <w:strike/>
          <w:sz w:val="24"/>
          <w:szCs w:val="24"/>
        </w:rPr>
        <w:t xml:space="preserve">or </w:t>
      </w:r>
      <w:r w:rsidR="001D063D" w:rsidRPr="003B27AE">
        <w:rPr>
          <w:rFonts w:eastAsia="Times New Roman" w:cstheme="minorHAnsi"/>
          <w:bCs/>
          <w:strike/>
          <w:sz w:val="24"/>
          <w:szCs w:val="24"/>
        </w:rPr>
        <w:t>has protected access</w:t>
      </w:r>
      <w:r w:rsidR="004F5117" w:rsidRPr="003B27AE">
        <w:rPr>
          <w:rFonts w:eastAsia="Times New Roman" w:cstheme="minorHAnsi"/>
          <w:bCs/>
          <w:strike/>
          <w:sz w:val="24"/>
          <w:szCs w:val="24"/>
        </w:rPr>
        <w:t xml:space="preserve"> (available for limited audience, with clearly defined requirements and steps to obtain data)</w:t>
      </w:r>
      <w:r w:rsidR="00B20693" w:rsidRPr="003B27AE">
        <w:rPr>
          <w:rFonts w:eastAsia="Times New Roman" w:cstheme="minorHAnsi"/>
          <w:bCs/>
          <w:strike/>
          <w:sz w:val="24"/>
          <w:szCs w:val="24"/>
        </w:rPr>
        <w:t xml:space="preserve">. If data is not in a public archive, describe any steps needed to access the data.  </w:t>
      </w:r>
      <w:r w:rsidR="003B2934" w:rsidRPr="003B27AE">
        <w:rPr>
          <w:rFonts w:cstheme="minorHAnsi"/>
          <w:strike/>
          <w:sz w:val="24"/>
          <w:szCs w:val="24"/>
        </w:rPr>
        <w:t>Consider the following examples:</w:t>
      </w:r>
    </w:p>
    <w:p w14:paraId="1826E460" w14:textId="3FD655FF" w:rsidR="00B03E0C" w:rsidRPr="003B27AE" w:rsidRDefault="009B3474" w:rsidP="003B2934">
      <w:pPr>
        <w:pStyle w:val="ListParagraph"/>
        <w:numPr>
          <w:ilvl w:val="1"/>
          <w:numId w:val="14"/>
        </w:numPr>
        <w:rPr>
          <w:rFonts w:cstheme="minorHAnsi"/>
          <w:b/>
          <w:i/>
          <w:strike/>
          <w:sz w:val="24"/>
          <w:szCs w:val="24"/>
        </w:rPr>
      </w:pPr>
      <w:r w:rsidRPr="003B27AE">
        <w:rPr>
          <w:rFonts w:eastAsia="Times New Roman" w:cstheme="minorHAnsi"/>
          <w:bCs/>
          <w:strike/>
          <w:sz w:val="24"/>
          <w:szCs w:val="24"/>
        </w:rPr>
        <w:t>De</w:t>
      </w:r>
      <w:r w:rsidR="004F5117" w:rsidRPr="003B27AE">
        <w:rPr>
          <w:rFonts w:eastAsia="Times New Roman" w:cstheme="minorHAnsi"/>
          <w:bCs/>
          <w:strike/>
          <w:sz w:val="24"/>
          <w:szCs w:val="24"/>
        </w:rPr>
        <w:t>-</w:t>
      </w:r>
      <w:r w:rsidRPr="003B27AE">
        <w:rPr>
          <w:rFonts w:eastAsia="Times New Roman" w:cstheme="minorHAnsi"/>
          <w:bCs/>
          <w:strike/>
          <w:sz w:val="24"/>
          <w:szCs w:val="24"/>
        </w:rPr>
        <w:t>identified</w:t>
      </w:r>
      <w:r w:rsidR="00B03E0C" w:rsidRPr="003B27AE">
        <w:rPr>
          <w:rFonts w:eastAsia="Times New Roman" w:cstheme="minorHAnsi"/>
          <w:bCs/>
          <w:strike/>
          <w:sz w:val="24"/>
          <w:szCs w:val="24"/>
        </w:rPr>
        <w:t xml:space="preserve"> data </w:t>
      </w:r>
      <w:r w:rsidR="004C0926" w:rsidRPr="003B27AE">
        <w:rPr>
          <w:rFonts w:eastAsia="Times New Roman" w:cstheme="minorHAnsi"/>
          <w:bCs/>
          <w:strike/>
          <w:sz w:val="24"/>
          <w:szCs w:val="24"/>
        </w:rPr>
        <w:t>from this study are</w:t>
      </w:r>
      <w:r w:rsidR="00B03E0C" w:rsidRPr="003B27AE">
        <w:rPr>
          <w:rFonts w:eastAsia="Times New Roman" w:cstheme="minorHAnsi"/>
          <w:bCs/>
          <w:strike/>
          <w:sz w:val="24"/>
          <w:szCs w:val="24"/>
        </w:rPr>
        <w:t xml:space="preserve"> available in a public </w:t>
      </w:r>
      <w:r w:rsidR="004F5117" w:rsidRPr="003B27AE">
        <w:rPr>
          <w:rFonts w:eastAsia="Times New Roman" w:cstheme="minorHAnsi"/>
          <w:bCs/>
          <w:strike/>
          <w:sz w:val="24"/>
          <w:szCs w:val="24"/>
        </w:rPr>
        <w:t>archive</w:t>
      </w:r>
      <w:r w:rsidR="00B03E0C" w:rsidRPr="003B27AE">
        <w:rPr>
          <w:rFonts w:eastAsia="Times New Roman" w:cstheme="minorHAnsi"/>
          <w:bCs/>
          <w:strike/>
          <w:sz w:val="24"/>
          <w:szCs w:val="24"/>
        </w:rPr>
        <w:t xml:space="preserve">: </w:t>
      </w:r>
      <w:r w:rsidR="00AC7679" w:rsidRPr="003B27AE">
        <w:rPr>
          <w:rFonts w:eastAsia="Times New Roman" w:cstheme="minorHAnsi"/>
          <w:bCs/>
          <w:strike/>
          <w:sz w:val="24"/>
          <w:szCs w:val="24"/>
        </w:rPr>
        <w:t xml:space="preserve">__________ </w:t>
      </w:r>
      <w:r w:rsidR="001E3124" w:rsidRPr="003B27AE">
        <w:rPr>
          <w:rFonts w:eastAsia="Times New Roman" w:cstheme="minorHAnsi"/>
          <w:bCs/>
          <w:i/>
          <w:strike/>
          <w:sz w:val="24"/>
          <w:szCs w:val="24"/>
        </w:rPr>
        <w:t xml:space="preserve">(provide </w:t>
      </w:r>
      <w:proofErr w:type="spellStart"/>
      <w:r w:rsidR="001E3124" w:rsidRPr="003B27AE">
        <w:rPr>
          <w:rFonts w:eastAsia="Times New Roman" w:cstheme="minorHAnsi"/>
          <w:bCs/>
          <w:i/>
          <w:strike/>
          <w:sz w:val="24"/>
          <w:szCs w:val="24"/>
        </w:rPr>
        <w:t>url</w:t>
      </w:r>
      <w:proofErr w:type="spellEnd"/>
      <w:r w:rsidR="00B03E0C" w:rsidRPr="003B27AE">
        <w:rPr>
          <w:rFonts w:eastAsia="Times New Roman" w:cstheme="minorHAnsi"/>
          <w:bCs/>
          <w:i/>
          <w:strike/>
          <w:sz w:val="24"/>
          <w:szCs w:val="24"/>
        </w:rPr>
        <w:t>).</w:t>
      </w:r>
    </w:p>
    <w:p w14:paraId="2713E302" w14:textId="42B7A72C" w:rsidR="00B03E0C" w:rsidRPr="003B27AE" w:rsidRDefault="00B03E0C" w:rsidP="003B2934">
      <w:pPr>
        <w:pStyle w:val="ListParagraph"/>
        <w:numPr>
          <w:ilvl w:val="1"/>
          <w:numId w:val="14"/>
        </w:numPr>
        <w:rPr>
          <w:rFonts w:cstheme="minorHAnsi"/>
          <w:b/>
          <w:strike/>
          <w:sz w:val="24"/>
          <w:szCs w:val="24"/>
        </w:rPr>
      </w:pPr>
      <w:r w:rsidRPr="003B27AE">
        <w:rPr>
          <w:rFonts w:eastAsia="Times New Roman" w:cstheme="minorHAnsi"/>
          <w:bCs/>
          <w:strike/>
          <w:sz w:val="24"/>
          <w:szCs w:val="24"/>
        </w:rPr>
        <w:t>De</w:t>
      </w:r>
      <w:r w:rsidR="00693C65" w:rsidRPr="003B27AE">
        <w:rPr>
          <w:rFonts w:eastAsia="Times New Roman" w:cstheme="minorHAnsi"/>
          <w:bCs/>
          <w:strike/>
          <w:sz w:val="24"/>
          <w:szCs w:val="24"/>
        </w:rPr>
        <w:t>-</w:t>
      </w:r>
      <w:r w:rsidRPr="003B27AE">
        <w:rPr>
          <w:rFonts w:eastAsia="Times New Roman" w:cstheme="minorHAnsi"/>
          <w:bCs/>
          <w:strike/>
          <w:sz w:val="24"/>
          <w:szCs w:val="24"/>
        </w:rPr>
        <w:t xml:space="preserve">identified data </w:t>
      </w:r>
      <w:r w:rsidR="004C0926" w:rsidRPr="003B27AE">
        <w:rPr>
          <w:rFonts w:eastAsia="Times New Roman" w:cstheme="minorHAnsi"/>
          <w:bCs/>
          <w:strike/>
          <w:sz w:val="24"/>
          <w:szCs w:val="24"/>
        </w:rPr>
        <w:t>from this study</w:t>
      </w:r>
      <w:r w:rsidRPr="003B27AE">
        <w:rPr>
          <w:rFonts w:eastAsia="Times New Roman" w:cstheme="minorHAnsi"/>
          <w:bCs/>
          <w:strike/>
          <w:sz w:val="24"/>
          <w:szCs w:val="24"/>
        </w:rPr>
        <w:t xml:space="preserve"> are available in a protected </w:t>
      </w:r>
      <w:r w:rsidR="004F5117" w:rsidRPr="003B27AE">
        <w:rPr>
          <w:rFonts w:eastAsia="Times New Roman" w:cstheme="minorHAnsi"/>
          <w:bCs/>
          <w:strike/>
          <w:sz w:val="24"/>
          <w:szCs w:val="24"/>
        </w:rPr>
        <w:t>archive</w:t>
      </w:r>
      <w:r w:rsidRPr="003B27AE">
        <w:rPr>
          <w:rFonts w:eastAsia="Times New Roman" w:cstheme="minorHAnsi"/>
          <w:bCs/>
          <w:strike/>
          <w:sz w:val="24"/>
          <w:szCs w:val="24"/>
        </w:rPr>
        <w:t xml:space="preserve">: </w:t>
      </w:r>
      <w:r w:rsidR="00AC7679" w:rsidRPr="003B27AE">
        <w:rPr>
          <w:rFonts w:eastAsia="Times New Roman" w:cstheme="minorHAnsi"/>
          <w:bCs/>
          <w:strike/>
          <w:sz w:val="24"/>
          <w:szCs w:val="24"/>
        </w:rPr>
        <w:t>________________</w:t>
      </w:r>
      <w:r w:rsidR="001E3124" w:rsidRPr="003B27AE">
        <w:rPr>
          <w:rFonts w:eastAsia="Times New Roman" w:cstheme="minorHAnsi"/>
          <w:bCs/>
          <w:strike/>
          <w:sz w:val="24"/>
          <w:szCs w:val="24"/>
        </w:rPr>
        <w:t>_________</w:t>
      </w:r>
      <w:r w:rsidR="00AC7679" w:rsidRPr="003B27AE">
        <w:rPr>
          <w:rFonts w:eastAsia="Times New Roman" w:cstheme="minorHAnsi"/>
          <w:bCs/>
          <w:strike/>
          <w:sz w:val="24"/>
          <w:szCs w:val="24"/>
        </w:rPr>
        <w:t xml:space="preserve"> </w:t>
      </w:r>
      <w:r w:rsidR="001E3124" w:rsidRPr="003B27AE">
        <w:rPr>
          <w:rFonts w:eastAsia="Times New Roman" w:cstheme="minorHAnsi"/>
          <w:bCs/>
          <w:strike/>
          <w:sz w:val="24"/>
          <w:szCs w:val="24"/>
        </w:rPr>
        <w:t>(</w:t>
      </w:r>
      <w:r w:rsidR="001E3124" w:rsidRPr="003B27AE">
        <w:rPr>
          <w:rFonts w:eastAsia="Times New Roman" w:cstheme="minorHAnsi"/>
          <w:bCs/>
          <w:i/>
          <w:strike/>
          <w:sz w:val="24"/>
          <w:szCs w:val="24"/>
        </w:rPr>
        <w:t xml:space="preserve">provide </w:t>
      </w:r>
      <w:proofErr w:type="spellStart"/>
      <w:r w:rsidR="001E3124" w:rsidRPr="003B27AE">
        <w:rPr>
          <w:rFonts w:eastAsia="Times New Roman" w:cstheme="minorHAnsi"/>
          <w:bCs/>
          <w:i/>
          <w:strike/>
          <w:sz w:val="24"/>
          <w:szCs w:val="24"/>
        </w:rPr>
        <w:t>url</w:t>
      </w:r>
      <w:proofErr w:type="spellEnd"/>
      <w:r w:rsidRPr="003B27AE">
        <w:rPr>
          <w:rFonts w:eastAsia="Times New Roman" w:cstheme="minorHAnsi"/>
          <w:bCs/>
          <w:strike/>
          <w:sz w:val="24"/>
          <w:szCs w:val="24"/>
        </w:rPr>
        <w:t>).</w:t>
      </w:r>
      <w:r w:rsidR="001D063D" w:rsidRPr="003B27AE">
        <w:rPr>
          <w:rFonts w:eastAsia="Times New Roman" w:cstheme="minorHAnsi"/>
          <w:bCs/>
          <w:strike/>
          <w:sz w:val="24"/>
          <w:szCs w:val="24"/>
        </w:rPr>
        <w:t xml:space="preserve"> Data can be obtained by _____</w:t>
      </w:r>
      <w:r w:rsidR="001E3124" w:rsidRPr="003B27AE">
        <w:rPr>
          <w:rFonts w:eastAsia="Times New Roman" w:cstheme="minorHAnsi"/>
          <w:bCs/>
          <w:strike/>
          <w:sz w:val="24"/>
          <w:szCs w:val="24"/>
        </w:rPr>
        <w:t xml:space="preserve">____________ </w:t>
      </w:r>
      <w:r w:rsidR="001D063D" w:rsidRPr="003B27AE">
        <w:rPr>
          <w:rFonts w:eastAsia="Times New Roman" w:cstheme="minorHAnsi"/>
          <w:bCs/>
          <w:strike/>
          <w:sz w:val="24"/>
          <w:szCs w:val="24"/>
        </w:rPr>
        <w:t>(</w:t>
      </w:r>
      <w:r w:rsidR="00916FCA" w:rsidRPr="003B27AE">
        <w:rPr>
          <w:rFonts w:eastAsia="Times New Roman" w:cstheme="minorHAnsi"/>
          <w:bCs/>
          <w:i/>
          <w:strike/>
          <w:sz w:val="24"/>
          <w:szCs w:val="24"/>
        </w:rPr>
        <w:t xml:space="preserve">briefly </w:t>
      </w:r>
      <w:r w:rsidR="001D063D" w:rsidRPr="003B27AE">
        <w:rPr>
          <w:rFonts w:eastAsia="Times New Roman" w:cstheme="minorHAnsi"/>
          <w:bCs/>
          <w:i/>
          <w:strike/>
          <w:sz w:val="24"/>
          <w:szCs w:val="24"/>
        </w:rPr>
        <w:t xml:space="preserve">describe steps and </w:t>
      </w:r>
      <w:r w:rsidR="00916FCA" w:rsidRPr="003B27AE">
        <w:rPr>
          <w:rFonts w:eastAsia="Times New Roman" w:cstheme="minorHAnsi"/>
          <w:bCs/>
          <w:i/>
          <w:strike/>
          <w:sz w:val="24"/>
          <w:szCs w:val="24"/>
        </w:rPr>
        <w:t>requirements to access data</w:t>
      </w:r>
      <w:r w:rsidR="00916FCA" w:rsidRPr="003B27AE">
        <w:rPr>
          <w:rFonts w:eastAsia="Times New Roman" w:cstheme="minorHAnsi"/>
          <w:bCs/>
          <w:strike/>
          <w:sz w:val="24"/>
          <w:szCs w:val="24"/>
        </w:rPr>
        <w:t>)</w:t>
      </w:r>
    </w:p>
    <w:p w14:paraId="40F89D0B" w14:textId="39F4E221" w:rsidR="004D3336" w:rsidRPr="003B27AE" w:rsidRDefault="009B3474" w:rsidP="003B2934">
      <w:pPr>
        <w:pStyle w:val="ListParagraph"/>
        <w:numPr>
          <w:ilvl w:val="1"/>
          <w:numId w:val="14"/>
        </w:numPr>
        <w:rPr>
          <w:rFonts w:cstheme="minorHAnsi"/>
          <w:strike/>
          <w:sz w:val="24"/>
          <w:szCs w:val="24"/>
        </w:rPr>
      </w:pPr>
      <w:r w:rsidRPr="003B27AE">
        <w:rPr>
          <w:rFonts w:eastAsia="Times New Roman" w:cstheme="minorHAnsi"/>
          <w:bCs/>
          <w:strike/>
          <w:sz w:val="24"/>
          <w:szCs w:val="24"/>
        </w:rPr>
        <w:lastRenderedPageBreak/>
        <w:t>De-identified data from this study are not available in an a public archive.</w:t>
      </w:r>
      <w:r w:rsidRPr="003B27AE">
        <w:rPr>
          <w:rFonts w:cstheme="minorHAnsi"/>
          <w:strike/>
          <w:sz w:val="24"/>
          <w:szCs w:val="24"/>
        </w:rPr>
        <w:t xml:space="preserve"> </w:t>
      </w:r>
      <w:r w:rsidR="00693C65" w:rsidRPr="003B27AE">
        <w:rPr>
          <w:rFonts w:cstheme="minorHAnsi"/>
          <w:strike/>
          <w:sz w:val="24"/>
          <w:szCs w:val="24"/>
        </w:rPr>
        <w:t xml:space="preserve">De-identified data </w:t>
      </w:r>
      <w:r w:rsidR="004C0926" w:rsidRPr="003B27AE">
        <w:rPr>
          <w:rFonts w:cstheme="minorHAnsi"/>
          <w:strike/>
          <w:sz w:val="24"/>
          <w:szCs w:val="24"/>
        </w:rPr>
        <w:t xml:space="preserve">from this study </w:t>
      </w:r>
      <w:r w:rsidR="009D6B42" w:rsidRPr="003B27AE">
        <w:rPr>
          <w:rFonts w:cstheme="minorHAnsi"/>
          <w:strike/>
          <w:sz w:val="24"/>
          <w:szCs w:val="24"/>
        </w:rPr>
        <w:t>will be made</w:t>
      </w:r>
      <w:r w:rsidR="00693C65" w:rsidRPr="003B27AE">
        <w:rPr>
          <w:rFonts w:cstheme="minorHAnsi"/>
          <w:strike/>
          <w:sz w:val="24"/>
          <w:szCs w:val="24"/>
        </w:rPr>
        <w:t xml:space="preserve"> available</w:t>
      </w:r>
      <w:r w:rsidR="009D6B42" w:rsidRPr="003B27AE">
        <w:rPr>
          <w:rFonts w:cstheme="minorHAnsi"/>
          <w:strike/>
          <w:sz w:val="24"/>
          <w:szCs w:val="24"/>
        </w:rPr>
        <w:t xml:space="preserve"> </w:t>
      </w:r>
      <w:r w:rsidRPr="003B27AE">
        <w:rPr>
          <w:rFonts w:cstheme="minorHAnsi"/>
          <w:strike/>
          <w:sz w:val="24"/>
          <w:szCs w:val="24"/>
        </w:rPr>
        <w:t>(</w:t>
      </w:r>
      <w:r w:rsidR="00916FCA" w:rsidRPr="003B27AE">
        <w:rPr>
          <w:rFonts w:cstheme="minorHAnsi"/>
          <w:strike/>
          <w:sz w:val="24"/>
          <w:szCs w:val="24"/>
        </w:rPr>
        <w:t>as allowable according to</w:t>
      </w:r>
      <w:r w:rsidR="009D6B42" w:rsidRPr="003B27AE">
        <w:rPr>
          <w:rFonts w:cstheme="minorHAnsi"/>
          <w:strike/>
          <w:sz w:val="24"/>
          <w:szCs w:val="24"/>
        </w:rPr>
        <w:t xml:space="preserve"> institutional IRB standards</w:t>
      </w:r>
      <w:r w:rsidRPr="003B27AE">
        <w:rPr>
          <w:rFonts w:cstheme="minorHAnsi"/>
          <w:strike/>
          <w:sz w:val="24"/>
          <w:szCs w:val="24"/>
        </w:rPr>
        <w:t>)</w:t>
      </w:r>
      <w:r w:rsidR="009D6B42" w:rsidRPr="003B27AE">
        <w:rPr>
          <w:rFonts w:cstheme="minorHAnsi"/>
          <w:strike/>
          <w:sz w:val="24"/>
          <w:szCs w:val="24"/>
        </w:rPr>
        <w:t xml:space="preserve"> by emailing the corresponding author. </w:t>
      </w:r>
    </w:p>
    <w:p w14:paraId="073E3C94" w14:textId="26EFB609" w:rsidR="003B27AE" w:rsidRDefault="003B27AE" w:rsidP="003B2934">
      <w:pPr>
        <w:pStyle w:val="ListParagraph"/>
        <w:numPr>
          <w:ilvl w:val="1"/>
          <w:numId w:val="14"/>
        </w:numPr>
        <w:rPr>
          <w:rFonts w:cstheme="minorHAnsi"/>
          <w:sz w:val="24"/>
          <w:szCs w:val="24"/>
        </w:rPr>
      </w:pPr>
      <w:r>
        <w:rPr>
          <w:rFonts w:cstheme="minorHAnsi"/>
          <w:sz w:val="24"/>
          <w:szCs w:val="24"/>
        </w:rPr>
        <w:t xml:space="preserve">Data from the Global Mind Database can be requested directly from </w:t>
      </w:r>
      <w:proofErr w:type="spellStart"/>
      <w:r>
        <w:rPr>
          <w:rFonts w:cstheme="minorHAnsi"/>
          <w:sz w:val="24"/>
          <w:szCs w:val="24"/>
        </w:rPr>
        <w:t>Sapien</w:t>
      </w:r>
      <w:proofErr w:type="spellEnd"/>
      <w:r>
        <w:rPr>
          <w:rFonts w:cstheme="minorHAnsi"/>
          <w:sz w:val="24"/>
          <w:szCs w:val="24"/>
        </w:rPr>
        <w:t xml:space="preserve"> Labs: </w:t>
      </w:r>
      <w:hyperlink r:id="rId10" w:history="1">
        <w:r w:rsidRPr="0008095F">
          <w:rPr>
            <w:rStyle w:val="Hyperlink"/>
            <w:rFonts w:cstheme="minorHAnsi"/>
            <w:sz w:val="24"/>
            <w:szCs w:val="24"/>
          </w:rPr>
          <w:t>https://sapienlabs.org/global-mind-project/researcher-hub/</w:t>
        </w:r>
      </w:hyperlink>
    </w:p>
    <w:p w14:paraId="3424CE3E" w14:textId="77777777" w:rsidR="003B27AE" w:rsidRPr="001D063D" w:rsidRDefault="003B27AE" w:rsidP="003B27AE">
      <w:pPr>
        <w:pStyle w:val="ListParagraph"/>
        <w:ind w:left="1491"/>
        <w:rPr>
          <w:rFonts w:cstheme="minorHAnsi"/>
          <w:sz w:val="24"/>
          <w:szCs w:val="24"/>
        </w:rPr>
      </w:pPr>
    </w:p>
    <w:p w14:paraId="459E6B7D" w14:textId="77777777" w:rsidR="009D6B42" w:rsidRPr="001D063D" w:rsidRDefault="009D6B42" w:rsidP="009D6B42">
      <w:pPr>
        <w:pStyle w:val="ListParagraph"/>
        <w:ind w:left="1491"/>
        <w:rPr>
          <w:rFonts w:cstheme="minorHAnsi"/>
          <w:sz w:val="24"/>
          <w:szCs w:val="24"/>
        </w:rPr>
      </w:pPr>
    </w:p>
    <w:p w14:paraId="698E6603" w14:textId="77777777" w:rsidR="009D6B42" w:rsidRPr="001D063D" w:rsidRDefault="009D6B42" w:rsidP="009D6B42">
      <w:pPr>
        <w:pStyle w:val="ListParagraph"/>
        <w:ind w:left="1491"/>
        <w:rPr>
          <w:rFonts w:cstheme="minorHAnsi"/>
          <w:sz w:val="24"/>
          <w:szCs w:val="24"/>
        </w:rPr>
      </w:pPr>
    </w:p>
    <w:p w14:paraId="16EC657F" w14:textId="2AA83CAE" w:rsidR="00B03E0C" w:rsidRPr="003B27AE" w:rsidRDefault="00B03E0C" w:rsidP="003B2934">
      <w:pPr>
        <w:pStyle w:val="ListParagraph"/>
        <w:numPr>
          <w:ilvl w:val="0"/>
          <w:numId w:val="1"/>
        </w:numPr>
        <w:rPr>
          <w:rFonts w:cstheme="minorHAnsi"/>
          <w:b/>
          <w:strike/>
          <w:sz w:val="24"/>
          <w:szCs w:val="24"/>
        </w:rPr>
      </w:pPr>
      <w:r w:rsidRPr="001D063D">
        <w:rPr>
          <w:rFonts w:cstheme="minorHAnsi"/>
          <w:b/>
          <w:sz w:val="24"/>
          <w:szCs w:val="24"/>
        </w:rPr>
        <w:t>Analytic code availability</w:t>
      </w:r>
      <w:r w:rsidR="00916FCA">
        <w:rPr>
          <w:rFonts w:cstheme="minorHAnsi"/>
          <w:b/>
          <w:sz w:val="24"/>
          <w:szCs w:val="24"/>
        </w:rPr>
        <w:t xml:space="preserve">.  </w:t>
      </w:r>
      <w:r w:rsidR="00AC7679" w:rsidRPr="003B27AE">
        <w:rPr>
          <w:rFonts w:cstheme="minorHAnsi"/>
          <w:strike/>
          <w:sz w:val="24"/>
          <w:szCs w:val="24"/>
        </w:rPr>
        <w:t>Analytic code refers to the programming code used to conduct the analyses in the statistical software.</w:t>
      </w:r>
      <w:r w:rsidR="003B2934" w:rsidRPr="003B27AE">
        <w:rPr>
          <w:strike/>
        </w:rPr>
        <w:t xml:space="preserve"> </w:t>
      </w:r>
      <w:r w:rsidR="003B2934" w:rsidRPr="003B27AE">
        <w:rPr>
          <w:rFonts w:cstheme="minorHAnsi"/>
          <w:strike/>
          <w:sz w:val="24"/>
          <w:szCs w:val="24"/>
        </w:rPr>
        <w:t>Consider the following examples:</w:t>
      </w:r>
    </w:p>
    <w:p w14:paraId="05FE7BE7" w14:textId="2EA90D12" w:rsidR="00B03E0C" w:rsidRPr="003D4B2F" w:rsidRDefault="004C0926" w:rsidP="003B2934">
      <w:pPr>
        <w:pStyle w:val="ListParagraph"/>
        <w:numPr>
          <w:ilvl w:val="1"/>
          <w:numId w:val="15"/>
        </w:numPr>
        <w:rPr>
          <w:rFonts w:cstheme="minorHAnsi"/>
          <w:strike/>
          <w:sz w:val="24"/>
          <w:szCs w:val="24"/>
        </w:rPr>
      </w:pPr>
      <w:r w:rsidRPr="003D4B2F">
        <w:rPr>
          <w:rFonts w:cstheme="minorHAnsi"/>
          <w:strike/>
          <w:sz w:val="24"/>
          <w:szCs w:val="24"/>
        </w:rPr>
        <w:t>Analytic code used to conduct the analyses presented in this study are available in a public archive:</w:t>
      </w:r>
      <w:r w:rsidR="00AC7679" w:rsidRPr="003D4B2F">
        <w:rPr>
          <w:rFonts w:cstheme="minorHAnsi"/>
          <w:strike/>
          <w:sz w:val="24"/>
          <w:szCs w:val="24"/>
        </w:rPr>
        <w:t>______________</w:t>
      </w:r>
      <w:r w:rsidR="001E3124" w:rsidRPr="003D4B2F">
        <w:rPr>
          <w:rFonts w:cstheme="minorHAnsi"/>
          <w:strike/>
          <w:sz w:val="24"/>
          <w:szCs w:val="24"/>
        </w:rPr>
        <w:t xml:space="preserve"> </w:t>
      </w:r>
      <w:r w:rsidR="001E3124" w:rsidRPr="003D4B2F">
        <w:rPr>
          <w:rFonts w:cstheme="minorHAnsi"/>
          <w:i/>
          <w:strike/>
          <w:sz w:val="24"/>
          <w:szCs w:val="24"/>
        </w:rPr>
        <w:t xml:space="preserve">(provide </w:t>
      </w:r>
      <w:proofErr w:type="spellStart"/>
      <w:r w:rsidR="001E3124" w:rsidRPr="003D4B2F">
        <w:rPr>
          <w:rFonts w:cstheme="minorHAnsi"/>
          <w:i/>
          <w:strike/>
          <w:sz w:val="24"/>
          <w:szCs w:val="24"/>
        </w:rPr>
        <w:t>url</w:t>
      </w:r>
      <w:proofErr w:type="spellEnd"/>
      <w:r w:rsidR="001E3124" w:rsidRPr="003D4B2F">
        <w:rPr>
          <w:rFonts w:cstheme="minorHAnsi"/>
          <w:i/>
          <w:strike/>
          <w:sz w:val="24"/>
          <w:szCs w:val="24"/>
        </w:rPr>
        <w:t>)</w:t>
      </w:r>
    </w:p>
    <w:p w14:paraId="0EE3FA54" w14:textId="0774FB60" w:rsidR="009B3474" w:rsidRPr="001D063D" w:rsidRDefault="009B3474" w:rsidP="003B2934">
      <w:pPr>
        <w:pStyle w:val="ListParagraph"/>
        <w:numPr>
          <w:ilvl w:val="1"/>
          <w:numId w:val="15"/>
        </w:numPr>
        <w:rPr>
          <w:rFonts w:cstheme="minorHAnsi"/>
          <w:sz w:val="24"/>
          <w:szCs w:val="24"/>
        </w:rPr>
      </w:pPr>
      <w:r w:rsidRPr="001D063D">
        <w:rPr>
          <w:rFonts w:cstheme="minorHAnsi"/>
          <w:sz w:val="24"/>
          <w:szCs w:val="24"/>
        </w:rPr>
        <w:t xml:space="preserve">Analytic code used to conduct the analyses presented in this study are not </w:t>
      </w:r>
      <w:r w:rsidR="003B6941">
        <w:rPr>
          <w:rFonts w:cstheme="minorHAnsi"/>
          <w:sz w:val="24"/>
          <w:szCs w:val="24"/>
        </w:rPr>
        <w:t xml:space="preserve">currently </w:t>
      </w:r>
      <w:r w:rsidRPr="001D063D">
        <w:rPr>
          <w:rFonts w:cstheme="minorHAnsi"/>
          <w:sz w:val="24"/>
          <w:szCs w:val="24"/>
        </w:rPr>
        <w:t>available in a public archive. They may be available by ema</w:t>
      </w:r>
      <w:r w:rsidR="00AC7679">
        <w:rPr>
          <w:rFonts w:cstheme="minorHAnsi"/>
          <w:sz w:val="24"/>
          <w:szCs w:val="24"/>
        </w:rPr>
        <w:t>iling the corresponding author.</w:t>
      </w:r>
      <w:r w:rsidR="00A2687A">
        <w:rPr>
          <w:rFonts w:cstheme="minorHAnsi"/>
          <w:sz w:val="24"/>
          <w:szCs w:val="24"/>
        </w:rPr>
        <w:t xml:space="preserve"> Once the authors are completed with organizing and annotating the analytic code, it will be made </w:t>
      </w:r>
      <w:proofErr w:type="spellStart"/>
      <w:r w:rsidR="00A2687A">
        <w:rPr>
          <w:rFonts w:cstheme="minorHAnsi"/>
          <w:sz w:val="24"/>
          <w:szCs w:val="24"/>
        </w:rPr>
        <w:t>publically</w:t>
      </w:r>
      <w:proofErr w:type="spellEnd"/>
      <w:r w:rsidR="00A2687A">
        <w:rPr>
          <w:rFonts w:cstheme="minorHAnsi"/>
          <w:sz w:val="24"/>
          <w:szCs w:val="24"/>
        </w:rPr>
        <w:t xml:space="preserve"> available</w:t>
      </w:r>
      <w:r w:rsidR="00E24CCE">
        <w:rPr>
          <w:rFonts w:cstheme="minorHAnsi"/>
          <w:sz w:val="24"/>
          <w:szCs w:val="24"/>
        </w:rPr>
        <w:t xml:space="preserve"> on a GitHub repository</w:t>
      </w:r>
      <w:r w:rsidR="00A2687A">
        <w:rPr>
          <w:rFonts w:cstheme="minorHAnsi"/>
          <w:sz w:val="24"/>
          <w:szCs w:val="24"/>
        </w:rPr>
        <w:t>.</w:t>
      </w:r>
    </w:p>
    <w:p w14:paraId="5B071ED6" w14:textId="246D3592" w:rsidR="009B3474" w:rsidRPr="003D4B2F" w:rsidRDefault="009B3474" w:rsidP="003B2934">
      <w:pPr>
        <w:pStyle w:val="ListParagraph"/>
        <w:numPr>
          <w:ilvl w:val="1"/>
          <w:numId w:val="15"/>
        </w:numPr>
        <w:rPr>
          <w:rFonts w:cstheme="minorHAnsi"/>
          <w:strike/>
          <w:sz w:val="24"/>
          <w:szCs w:val="24"/>
        </w:rPr>
      </w:pPr>
      <w:r w:rsidRPr="003D4B2F">
        <w:rPr>
          <w:rFonts w:cstheme="minorHAnsi"/>
          <w:strike/>
          <w:sz w:val="24"/>
          <w:szCs w:val="24"/>
        </w:rPr>
        <w:t>There is not analytic code associated with this study.</w:t>
      </w:r>
    </w:p>
    <w:p w14:paraId="3B36EC08" w14:textId="48BEC30C" w:rsidR="009B3474" w:rsidRPr="001D063D" w:rsidRDefault="009B3474" w:rsidP="003B2934">
      <w:pPr>
        <w:pStyle w:val="ListParagraph"/>
        <w:ind w:left="1491"/>
        <w:rPr>
          <w:rFonts w:cstheme="minorHAnsi"/>
          <w:sz w:val="24"/>
          <w:szCs w:val="24"/>
        </w:rPr>
      </w:pPr>
    </w:p>
    <w:p w14:paraId="4509C526" w14:textId="77777777" w:rsidR="004C0926" w:rsidRPr="001D063D" w:rsidRDefault="004C0926" w:rsidP="004C0926">
      <w:pPr>
        <w:pStyle w:val="ListParagraph"/>
        <w:ind w:left="1491"/>
        <w:rPr>
          <w:rFonts w:cstheme="minorHAnsi"/>
          <w:sz w:val="24"/>
          <w:szCs w:val="24"/>
        </w:rPr>
      </w:pPr>
    </w:p>
    <w:p w14:paraId="22DD1F45" w14:textId="02CB4F57" w:rsidR="00B03E0C" w:rsidRPr="00721965" w:rsidRDefault="00B03E0C" w:rsidP="003B2934">
      <w:pPr>
        <w:pStyle w:val="ListParagraph"/>
        <w:numPr>
          <w:ilvl w:val="0"/>
          <w:numId w:val="1"/>
        </w:numPr>
        <w:rPr>
          <w:rFonts w:cstheme="minorHAnsi"/>
          <w:b/>
          <w:strike/>
          <w:sz w:val="24"/>
          <w:szCs w:val="24"/>
        </w:rPr>
      </w:pPr>
      <w:r w:rsidRPr="001D063D">
        <w:rPr>
          <w:rFonts w:cstheme="minorHAnsi"/>
          <w:b/>
          <w:sz w:val="24"/>
          <w:szCs w:val="24"/>
        </w:rPr>
        <w:t>Materials availability</w:t>
      </w:r>
      <w:r w:rsidR="009B3474" w:rsidRPr="001D063D">
        <w:rPr>
          <w:rFonts w:cstheme="minorHAnsi"/>
          <w:b/>
          <w:sz w:val="24"/>
          <w:szCs w:val="24"/>
        </w:rPr>
        <w:t xml:space="preserve">. </w:t>
      </w:r>
      <w:r w:rsidR="009B3474" w:rsidRPr="00721965">
        <w:rPr>
          <w:rFonts w:cstheme="minorHAnsi"/>
          <w:strike/>
          <w:sz w:val="24"/>
          <w:szCs w:val="24"/>
        </w:rPr>
        <w:t>Materials include any stimuli used in this study, intervention protocols, and survey instruments and items.</w:t>
      </w:r>
      <w:r w:rsidR="003B2934" w:rsidRPr="00721965">
        <w:rPr>
          <w:strike/>
        </w:rPr>
        <w:t xml:space="preserve"> </w:t>
      </w:r>
      <w:r w:rsidR="003B2934" w:rsidRPr="00721965">
        <w:rPr>
          <w:rFonts w:cstheme="minorHAnsi"/>
          <w:strike/>
          <w:sz w:val="24"/>
          <w:szCs w:val="24"/>
        </w:rPr>
        <w:t>Consider the following examples:</w:t>
      </w:r>
    </w:p>
    <w:p w14:paraId="18055317" w14:textId="2AB7DA86" w:rsidR="009B3474" w:rsidRPr="00721965" w:rsidRDefault="009B3474" w:rsidP="003B2934">
      <w:pPr>
        <w:pStyle w:val="ListParagraph"/>
        <w:numPr>
          <w:ilvl w:val="0"/>
          <w:numId w:val="16"/>
        </w:numPr>
        <w:ind w:left="1440"/>
        <w:rPr>
          <w:rFonts w:cstheme="minorHAnsi"/>
          <w:strike/>
          <w:sz w:val="24"/>
          <w:szCs w:val="24"/>
        </w:rPr>
      </w:pPr>
      <w:r w:rsidRPr="00721965">
        <w:rPr>
          <w:rFonts w:cstheme="minorHAnsi"/>
          <w:strike/>
          <w:sz w:val="24"/>
          <w:szCs w:val="24"/>
        </w:rPr>
        <w:t xml:space="preserve">All materials used to conduct the a study are available in a public archive: </w:t>
      </w:r>
      <w:r w:rsidR="00AC7679" w:rsidRPr="00721965">
        <w:rPr>
          <w:rFonts w:cstheme="minorHAnsi"/>
          <w:strike/>
          <w:sz w:val="24"/>
          <w:szCs w:val="24"/>
        </w:rPr>
        <w:t xml:space="preserve">____________ </w:t>
      </w:r>
      <w:r w:rsidR="001E3124" w:rsidRPr="00721965">
        <w:rPr>
          <w:rFonts w:cstheme="minorHAnsi"/>
          <w:strike/>
          <w:sz w:val="24"/>
          <w:szCs w:val="24"/>
        </w:rPr>
        <w:t>(</w:t>
      </w:r>
      <w:r w:rsidR="001E3124" w:rsidRPr="00721965">
        <w:rPr>
          <w:rFonts w:cstheme="minorHAnsi"/>
          <w:i/>
          <w:strike/>
          <w:sz w:val="24"/>
          <w:szCs w:val="24"/>
        </w:rPr>
        <w:t xml:space="preserve">provide </w:t>
      </w:r>
      <w:proofErr w:type="spellStart"/>
      <w:r w:rsidR="001E3124" w:rsidRPr="00721965">
        <w:rPr>
          <w:rFonts w:cstheme="minorHAnsi"/>
          <w:i/>
          <w:strike/>
          <w:sz w:val="24"/>
          <w:szCs w:val="24"/>
        </w:rPr>
        <w:t>url</w:t>
      </w:r>
      <w:proofErr w:type="spellEnd"/>
      <w:r w:rsidR="001E3124" w:rsidRPr="00721965">
        <w:rPr>
          <w:rFonts w:cstheme="minorHAnsi"/>
          <w:strike/>
          <w:sz w:val="24"/>
          <w:szCs w:val="24"/>
        </w:rPr>
        <w:t>).</w:t>
      </w:r>
    </w:p>
    <w:p w14:paraId="0E4DA9EC" w14:textId="6E74E258" w:rsidR="009B3474" w:rsidRPr="00721965" w:rsidRDefault="009B3474" w:rsidP="003B2934">
      <w:pPr>
        <w:pStyle w:val="ListParagraph"/>
        <w:numPr>
          <w:ilvl w:val="0"/>
          <w:numId w:val="16"/>
        </w:numPr>
        <w:ind w:left="1440"/>
        <w:rPr>
          <w:rFonts w:cstheme="minorHAnsi"/>
          <w:strike/>
          <w:sz w:val="24"/>
          <w:szCs w:val="24"/>
        </w:rPr>
      </w:pPr>
      <w:r w:rsidRPr="00721965">
        <w:rPr>
          <w:rFonts w:cstheme="minorHAnsi"/>
          <w:strike/>
          <w:sz w:val="24"/>
          <w:szCs w:val="24"/>
        </w:rPr>
        <w:t xml:space="preserve">Some </w:t>
      </w:r>
      <w:r w:rsidR="00916FCA" w:rsidRPr="00721965">
        <w:rPr>
          <w:rFonts w:cstheme="minorHAnsi"/>
          <w:strike/>
          <w:sz w:val="24"/>
          <w:szCs w:val="24"/>
        </w:rPr>
        <w:t xml:space="preserve">of the </w:t>
      </w:r>
      <w:r w:rsidRPr="00721965">
        <w:rPr>
          <w:rFonts w:cstheme="minorHAnsi"/>
          <w:strike/>
          <w:sz w:val="24"/>
          <w:szCs w:val="24"/>
        </w:rPr>
        <w:t xml:space="preserve">materials used </w:t>
      </w:r>
      <w:r w:rsidR="00F73001" w:rsidRPr="00721965">
        <w:rPr>
          <w:rFonts w:cstheme="minorHAnsi"/>
          <w:strike/>
          <w:sz w:val="24"/>
          <w:szCs w:val="24"/>
        </w:rPr>
        <w:t>to conduct the study are</w:t>
      </w:r>
      <w:r w:rsidRPr="00721965">
        <w:rPr>
          <w:rFonts w:cstheme="minorHAnsi"/>
          <w:strike/>
          <w:sz w:val="24"/>
          <w:szCs w:val="24"/>
        </w:rPr>
        <w:t xml:space="preserve"> presented in </w:t>
      </w:r>
      <w:r w:rsidR="00F73001" w:rsidRPr="00721965">
        <w:rPr>
          <w:rFonts w:cstheme="minorHAnsi"/>
          <w:strike/>
          <w:sz w:val="24"/>
          <w:szCs w:val="24"/>
        </w:rPr>
        <w:t xml:space="preserve">a </w:t>
      </w:r>
      <w:r w:rsidRPr="00721965">
        <w:rPr>
          <w:rFonts w:cstheme="minorHAnsi"/>
          <w:strike/>
          <w:sz w:val="24"/>
          <w:szCs w:val="24"/>
        </w:rPr>
        <w:t>public archive:</w:t>
      </w:r>
      <w:r w:rsidR="00AC7679" w:rsidRPr="00721965">
        <w:rPr>
          <w:rFonts w:cstheme="minorHAnsi"/>
          <w:strike/>
          <w:sz w:val="24"/>
          <w:szCs w:val="24"/>
        </w:rPr>
        <w:t xml:space="preserve"> ____________</w:t>
      </w:r>
      <w:r w:rsidR="001E3124" w:rsidRPr="00721965">
        <w:rPr>
          <w:rFonts w:cstheme="minorHAnsi"/>
          <w:strike/>
          <w:sz w:val="24"/>
          <w:szCs w:val="24"/>
        </w:rPr>
        <w:t xml:space="preserve"> (</w:t>
      </w:r>
      <w:r w:rsidR="001E3124" w:rsidRPr="00721965">
        <w:rPr>
          <w:rFonts w:cstheme="minorHAnsi"/>
          <w:i/>
          <w:strike/>
          <w:sz w:val="24"/>
          <w:szCs w:val="24"/>
        </w:rPr>
        <w:t xml:space="preserve">provide </w:t>
      </w:r>
      <w:proofErr w:type="spellStart"/>
      <w:r w:rsidR="001E3124" w:rsidRPr="00721965">
        <w:rPr>
          <w:rFonts w:cstheme="minorHAnsi"/>
          <w:i/>
          <w:strike/>
          <w:sz w:val="24"/>
          <w:szCs w:val="24"/>
        </w:rPr>
        <w:t>url</w:t>
      </w:r>
      <w:proofErr w:type="spellEnd"/>
      <w:r w:rsidR="001E3124" w:rsidRPr="00721965">
        <w:rPr>
          <w:rFonts w:cstheme="minorHAnsi"/>
          <w:strike/>
          <w:sz w:val="24"/>
          <w:szCs w:val="24"/>
        </w:rPr>
        <w:t>)</w:t>
      </w:r>
      <w:r w:rsidR="00F73001" w:rsidRPr="00721965">
        <w:rPr>
          <w:rFonts w:cstheme="minorHAnsi"/>
          <w:strike/>
          <w:sz w:val="24"/>
          <w:szCs w:val="24"/>
        </w:rPr>
        <w:t>.</w:t>
      </w:r>
      <w:r w:rsidR="001A3569" w:rsidRPr="00721965">
        <w:rPr>
          <w:rFonts w:cstheme="minorHAnsi"/>
          <w:strike/>
          <w:sz w:val="24"/>
          <w:szCs w:val="24"/>
        </w:rPr>
        <w:t xml:space="preserve"> </w:t>
      </w:r>
    </w:p>
    <w:p w14:paraId="547C8652" w14:textId="77777777" w:rsidR="009B3474" w:rsidRPr="00721965" w:rsidRDefault="009B3474" w:rsidP="003B2934">
      <w:pPr>
        <w:pStyle w:val="ListParagraph"/>
        <w:numPr>
          <w:ilvl w:val="0"/>
          <w:numId w:val="16"/>
        </w:numPr>
        <w:ind w:left="1440"/>
        <w:rPr>
          <w:rFonts w:cstheme="minorHAnsi"/>
          <w:strike/>
          <w:sz w:val="24"/>
          <w:szCs w:val="24"/>
        </w:rPr>
      </w:pPr>
      <w:r w:rsidRPr="00721965">
        <w:rPr>
          <w:rFonts w:cstheme="minorHAnsi"/>
          <w:strike/>
          <w:sz w:val="24"/>
          <w:szCs w:val="24"/>
        </w:rPr>
        <w:t xml:space="preserve">Materials used to </w:t>
      </w:r>
      <w:r w:rsidR="00F73001" w:rsidRPr="00721965">
        <w:rPr>
          <w:rFonts w:cstheme="minorHAnsi"/>
          <w:strike/>
          <w:sz w:val="24"/>
          <w:szCs w:val="24"/>
        </w:rPr>
        <w:t xml:space="preserve">conduct the study are not </w:t>
      </w:r>
      <w:proofErr w:type="spellStart"/>
      <w:r w:rsidR="00F73001" w:rsidRPr="00721965">
        <w:rPr>
          <w:rFonts w:cstheme="minorHAnsi"/>
          <w:strike/>
          <w:sz w:val="24"/>
          <w:szCs w:val="24"/>
        </w:rPr>
        <w:t>publically</w:t>
      </w:r>
      <w:proofErr w:type="spellEnd"/>
      <w:r w:rsidR="00F73001" w:rsidRPr="00721965">
        <w:rPr>
          <w:rFonts w:cstheme="minorHAnsi"/>
          <w:strike/>
          <w:sz w:val="24"/>
          <w:szCs w:val="24"/>
        </w:rPr>
        <w:t xml:space="preserve"> available.</w:t>
      </w:r>
    </w:p>
    <w:p w14:paraId="3A904765" w14:textId="2D606FBA" w:rsidR="00062CD4" w:rsidRDefault="00062CD4" w:rsidP="003B2934">
      <w:pPr>
        <w:pStyle w:val="ListParagraph"/>
        <w:numPr>
          <w:ilvl w:val="0"/>
          <w:numId w:val="16"/>
        </w:numPr>
        <w:ind w:left="1440"/>
        <w:rPr>
          <w:rFonts w:cstheme="minorHAnsi"/>
          <w:sz w:val="24"/>
          <w:szCs w:val="24"/>
        </w:rPr>
      </w:pPr>
      <w:r>
        <w:rPr>
          <w:rFonts w:cstheme="minorHAnsi"/>
          <w:sz w:val="24"/>
          <w:szCs w:val="24"/>
        </w:rPr>
        <w:t xml:space="preserve">Materials concerning the development of the Mental Health Quotient instrument used from the Global Mind Project can be found in the references of the methods section of the main paper and on their website: </w:t>
      </w:r>
      <w:hyperlink r:id="rId11" w:history="1">
        <w:r w:rsidRPr="0008095F">
          <w:rPr>
            <w:rStyle w:val="Hyperlink"/>
            <w:rFonts w:cstheme="minorHAnsi"/>
            <w:sz w:val="24"/>
            <w:szCs w:val="24"/>
          </w:rPr>
          <w:t>https://sapienlabs.org/global-mind-project/</w:t>
        </w:r>
      </w:hyperlink>
      <w:r>
        <w:rPr>
          <w:rFonts w:cstheme="minorHAnsi"/>
          <w:sz w:val="24"/>
          <w:szCs w:val="24"/>
        </w:rPr>
        <w:t xml:space="preserve"> </w:t>
      </w:r>
    </w:p>
    <w:p w14:paraId="04B20143" w14:textId="77777777" w:rsidR="00062CD4" w:rsidRPr="003B2934" w:rsidRDefault="00062CD4" w:rsidP="00062CD4">
      <w:pPr>
        <w:pStyle w:val="ListParagraph"/>
        <w:ind w:left="1440"/>
        <w:rPr>
          <w:rFonts w:cstheme="minorHAnsi"/>
          <w:sz w:val="24"/>
          <w:szCs w:val="24"/>
        </w:rPr>
      </w:pPr>
    </w:p>
    <w:p w14:paraId="6C4029C3" w14:textId="77777777" w:rsidR="004C0926" w:rsidRPr="001D063D" w:rsidRDefault="004C0926" w:rsidP="00F73001">
      <w:pPr>
        <w:pStyle w:val="ListParagraph"/>
        <w:ind w:left="1491"/>
        <w:rPr>
          <w:rFonts w:cstheme="minorHAnsi"/>
          <w:b/>
          <w:sz w:val="24"/>
          <w:szCs w:val="24"/>
        </w:rPr>
      </w:pPr>
    </w:p>
    <w:sectPr w:rsidR="004C0926" w:rsidRPr="001D063D" w:rsidSect="001E3124">
      <w:pgSz w:w="12240" w:h="15840"/>
      <w:pgMar w:top="1440" w:right="144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2E3D" w14:textId="77777777" w:rsidR="009B6AB7" w:rsidRDefault="009B6AB7" w:rsidP="003C1B19">
      <w:pPr>
        <w:spacing w:after="0" w:line="240" w:lineRule="auto"/>
      </w:pPr>
      <w:r>
        <w:separator/>
      </w:r>
    </w:p>
  </w:endnote>
  <w:endnote w:type="continuationSeparator" w:id="0">
    <w:p w14:paraId="25684320" w14:textId="77777777" w:rsidR="009B6AB7" w:rsidRDefault="009B6AB7" w:rsidP="003C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D273" w14:textId="77777777" w:rsidR="009B6AB7" w:rsidRDefault="009B6AB7" w:rsidP="003C1B19">
      <w:pPr>
        <w:spacing w:after="0" w:line="240" w:lineRule="auto"/>
      </w:pPr>
      <w:r>
        <w:separator/>
      </w:r>
    </w:p>
  </w:footnote>
  <w:footnote w:type="continuationSeparator" w:id="0">
    <w:p w14:paraId="386230AF" w14:textId="77777777" w:rsidR="009B6AB7" w:rsidRDefault="009B6AB7" w:rsidP="003C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A05"/>
      </v:shape>
    </w:pict>
  </w:numPicBullet>
  <w:abstractNum w:abstractNumId="0" w15:restartNumberingAfterBreak="0">
    <w:nsid w:val="03882FF6"/>
    <w:multiLevelType w:val="hybridMultilevel"/>
    <w:tmpl w:val="7F9636D4"/>
    <w:lvl w:ilvl="0" w:tplc="04090003">
      <w:start w:val="1"/>
      <w:numFmt w:val="bullet"/>
      <w:lvlText w:val="o"/>
      <w:lvlJc w:val="left"/>
      <w:pPr>
        <w:ind w:left="1491" w:hanging="360"/>
      </w:pPr>
      <w:rPr>
        <w:rFonts w:ascii="Courier New" w:hAnsi="Courier New" w:cs="Courier New"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 w15:restartNumberingAfterBreak="0">
    <w:nsid w:val="0EA632BF"/>
    <w:multiLevelType w:val="hybridMultilevel"/>
    <w:tmpl w:val="08F0445E"/>
    <w:lvl w:ilvl="0" w:tplc="0409000F">
      <w:start w:val="1"/>
      <w:numFmt w:val="decimal"/>
      <w:lvlText w:val="%1."/>
      <w:lvlJc w:val="left"/>
      <w:pPr>
        <w:ind w:left="771" w:hanging="360"/>
      </w:pPr>
    </w:lvl>
    <w:lvl w:ilvl="1" w:tplc="04090007">
      <w:start w:val="1"/>
      <w:numFmt w:val="bullet"/>
      <w:lvlText w:val=""/>
      <w:lvlPicBulletId w:val="0"/>
      <w:lvlJc w:val="left"/>
      <w:pPr>
        <w:ind w:left="1491" w:hanging="360"/>
      </w:pPr>
      <w:rPr>
        <w:rFonts w:ascii="Symbol" w:hAnsi="Symbol"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 w15:restartNumberingAfterBreak="0">
    <w:nsid w:val="11F92F1E"/>
    <w:multiLevelType w:val="hybridMultilevel"/>
    <w:tmpl w:val="B87A9D54"/>
    <w:lvl w:ilvl="0" w:tplc="0409000F">
      <w:start w:val="1"/>
      <w:numFmt w:val="decimal"/>
      <w:lvlText w:val="%1."/>
      <w:lvlJc w:val="left"/>
      <w:pPr>
        <w:ind w:left="771" w:hanging="360"/>
      </w:pPr>
    </w:lvl>
    <w:lvl w:ilvl="1" w:tplc="2E5610C8">
      <w:start w:val="1"/>
      <w:numFmt w:val="bullet"/>
      <w:lvlText w:val=""/>
      <w:lvlJc w:val="left"/>
      <w:pPr>
        <w:ind w:left="1491" w:hanging="360"/>
      </w:pPr>
      <w:rPr>
        <w:rFonts w:ascii="Wingdings" w:hAnsi="Wingding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16020C69"/>
    <w:multiLevelType w:val="hybridMultilevel"/>
    <w:tmpl w:val="8B9AFD5E"/>
    <w:lvl w:ilvl="0" w:tplc="2E5610C8">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4" w15:restartNumberingAfterBreak="0">
    <w:nsid w:val="1EA97F70"/>
    <w:multiLevelType w:val="hybridMultilevel"/>
    <w:tmpl w:val="78141334"/>
    <w:lvl w:ilvl="0" w:tplc="88DAB872">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255608"/>
    <w:multiLevelType w:val="hybridMultilevel"/>
    <w:tmpl w:val="4C388722"/>
    <w:lvl w:ilvl="0" w:tplc="88DAB872">
      <w:start w:val="1"/>
      <w:numFmt w:val="bullet"/>
      <w:lvlText w:val="o"/>
      <w:lvlJc w:val="left"/>
      <w:pPr>
        <w:ind w:left="1131" w:hanging="360"/>
      </w:pPr>
      <w:rPr>
        <w:rFonts w:ascii="Courier New" w:hAnsi="Courier New"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6" w15:restartNumberingAfterBreak="0">
    <w:nsid w:val="2B8F5147"/>
    <w:multiLevelType w:val="hybridMultilevel"/>
    <w:tmpl w:val="B8FAFE42"/>
    <w:lvl w:ilvl="0" w:tplc="2E5610C8">
      <w:start w:val="1"/>
      <w:numFmt w:val="bullet"/>
      <w:lvlText w:val=""/>
      <w:lvlJc w:val="left"/>
      <w:pPr>
        <w:ind w:left="1851" w:hanging="360"/>
      </w:pPr>
      <w:rPr>
        <w:rFonts w:ascii="Wingdings" w:hAnsi="Wingdings" w:hint="default"/>
      </w:rPr>
    </w:lvl>
    <w:lvl w:ilvl="1" w:tplc="04090003">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7" w15:restartNumberingAfterBreak="0">
    <w:nsid w:val="2C3D64DB"/>
    <w:multiLevelType w:val="hybridMultilevel"/>
    <w:tmpl w:val="079068F2"/>
    <w:lvl w:ilvl="0" w:tplc="0409000F">
      <w:start w:val="1"/>
      <w:numFmt w:val="decimal"/>
      <w:lvlText w:val="%1."/>
      <w:lvlJc w:val="left"/>
      <w:pPr>
        <w:ind w:left="771" w:hanging="360"/>
      </w:pPr>
    </w:lvl>
    <w:lvl w:ilvl="1" w:tplc="2E5610C8">
      <w:start w:val="1"/>
      <w:numFmt w:val="bullet"/>
      <w:lvlText w:val=""/>
      <w:lvlJc w:val="left"/>
      <w:pPr>
        <w:ind w:left="1491" w:hanging="360"/>
      </w:pPr>
      <w:rPr>
        <w:rFonts w:ascii="Wingdings" w:hAnsi="Wingding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15:restartNumberingAfterBreak="0">
    <w:nsid w:val="3022568B"/>
    <w:multiLevelType w:val="hybridMultilevel"/>
    <w:tmpl w:val="B35C71A8"/>
    <w:lvl w:ilvl="0" w:tplc="0409000F">
      <w:start w:val="1"/>
      <w:numFmt w:val="decimal"/>
      <w:lvlText w:val="%1."/>
      <w:lvlJc w:val="left"/>
      <w:pPr>
        <w:ind w:left="771" w:hanging="360"/>
      </w:pPr>
    </w:lvl>
    <w:lvl w:ilvl="1" w:tplc="04090003">
      <w:start w:val="1"/>
      <w:numFmt w:val="bullet"/>
      <w:lvlText w:val="o"/>
      <w:lvlJc w:val="left"/>
      <w:pPr>
        <w:ind w:left="1491" w:hanging="360"/>
      </w:pPr>
      <w:rPr>
        <w:rFonts w:ascii="Courier New" w:hAnsi="Courier New" w:cs="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15:restartNumberingAfterBreak="0">
    <w:nsid w:val="3235528F"/>
    <w:multiLevelType w:val="hybridMultilevel"/>
    <w:tmpl w:val="22207462"/>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401B1EB5"/>
    <w:multiLevelType w:val="hybridMultilevel"/>
    <w:tmpl w:val="9B3CF928"/>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47C04798"/>
    <w:multiLevelType w:val="hybridMultilevel"/>
    <w:tmpl w:val="B1BC0B0C"/>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2" w15:restartNumberingAfterBreak="0">
    <w:nsid w:val="4ACA6B26"/>
    <w:multiLevelType w:val="hybridMultilevel"/>
    <w:tmpl w:val="D452E496"/>
    <w:lvl w:ilvl="0" w:tplc="0409000F">
      <w:start w:val="1"/>
      <w:numFmt w:val="decimal"/>
      <w:lvlText w:val="%1."/>
      <w:lvlJc w:val="left"/>
      <w:pPr>
        <w:ind w:left="771" w:hanging="360"/>
      </w:pPr>
    </w:lvl>
    <w:lvl w:ilvl="1" w:tplc="88DAB872">
      <w:start w:val="1"/>
      <w:numFmt w:val="bullet"/>
      <w:lvlText w:val="o"/>
      <w:lvlJc w:val="left"/>
      <w:pPr>
        <w:ind w:left="1491" w:hanging="360"/>
      </w:pPr>
      <w:rPr>
        <w:rFonts w:ascii="Courier New" w:hAnsi="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3" w15:restartNumberingAfterBreak="0">
    <w:nsid w:val="4C065454"/>
    <w:multiLevelType w:val="hybridMultilevel"/>
    <w:tmpl w:val="B0C28F76"/>
    <w:lvl w:ilvl="0" w:tplc="0409000F">
      <w:start w:val="1"/>
      <w:numFmt w:val="decimal"/>
      <w:lvlText w:val="%1."/>
      <w:lvlJc w:val="left"/>
      <w:pPr>
        <w:ind w:left="771" w:hanging="360"/>
      </w:pPr>
    </w:lvl>
    <w:lvl w:ilvl="1" w:tplc="04090003">
      <w:start w:val="1"/>
      <w:numFmt w:val="bullet"/>
      <w:lvlText w:val="o"/>
      <w:lvlJc w:val="left"/>
      <w:pPr>
        <w:ind w:left="1491" w:hanging="360"/>
      </w:pPr>
      <w:rPr>
        <w:rFonts w:ascii="Courier New" w:hAnsi="Courier New" w:cs="Courier New"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4" w15:restartNumberingAfterBreak="0">
    <w:nsid w:val="526668D8"/>
    <w:multiLevelType w:val="hybridMultilevel"/>
    <w:tmpl w:val="C5D2AE28"/>
    <w:lvl w:ilvl="0" w:tplc="0409000F">
      <w:start w:val="1"/>
      <w:numFmt w:val="decimal"/>
      <w:lvlText w:val="%1."/>
      <w:lvlJc w:val="left"/>
      <w:pPr>
        <w:ind w:left="771" w:hanging="360"/>
      </w:pPr>
    </w:lvl>
    <w:lvl w:ilvl="1" w:tplc="04090005">
      <w:start w:val="1"/>
      <w:numFmt w:val="bullet"/>
      <w:lvlText w:val=""/>
      <w:lvlJc w:val="left"/>
      <w:pPr>
        <w:ind w:left="1491" w:hanging="360"/>
      </w:pPr>
      <w:rPr>
        <w:rFonts w:ascii="Wingdings" w:hAnsi="Wingding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5" w15:restartNumberingAfterBreak="0">
    <w:nsid w:val="67D225D9"/>
    <w:multiLevelType w:val="hybridMultilevel"/>
    <w:tmpl w:val="3A3C9C68"/>
    <w:lvl w:ilvl="0" w:tplc="0409000F">
      <w:start w:val="1"/>
      <w:numFmt w:val="decimal"/>
      <w:lvlText w:val="%1."/>
      <w:lvlJc w:val="left"/>
      <w:pPr>
        <w:ind w:left="771" w:hanging="360"/>
      </w:pPr>
    </w:lvl>
    <w:lvl w:ilvl="1" w:tplc="2E5610C8">
      <w:start w:val="1"/>
      <w:numFmt w:val="bullet"/>
      <w:lvlText w:val=""/>
      <w:lvlJc w:val="left"/>
      <w:pPr>
        <w:ind w:left="1491" w:hanging="360"/>
      </w:pPr>
      <w:rPr>
        <w:rFonts w:ascii="Wingdings" w:hAnsi="Wingdings" w:hint="default"/>
      </w:rPr>
    </w:lvl>
    <w:lvl w:ilvl="2" w:tplc="0409001B">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16cid:durableId="370687198">
    <w:abstractNumId w:val="15"/>
  </w:num>
  <w:num w:numId="2" w16cid:durableId="175385007">
    <w:abstractNumId w:val="8"/>
  </w:num>
  <w:num w:numId="3" w16cid:durableId="2019575192">
    <w:abstractNumId w:val="0"/>
  </w:num>
  <w:num w:numId="4" w16cid:durableId="895971754">
    <w:abstractNumId w:val="13"/>
  </w:num>
  <w:num w:numId="5" w16cid:durableId="1408531779">
    <w:abstractNumId w:val="12"/>
  </w:num>
  <w:num w:numId="6" w16cid:durableId="1863670113">
    <w:abstractNumId w:val="1"/>
  </w:num>
  <w:num w:numId="7" w16cid:durableId="886332735">
    <w:abstractNumId w:val="14"/>
  </w:num>
  <w:num w:numId="8" w16cid:durableId="1922251959">
    <w:abstractNumId w:val="2"/>
  </w:num>
  <w:num w:numId="9" w16cid:durableId="1473405667">
    <w:abstractNumId w:val="6"/>
  </w:num>
  <w:num w:numId="10" w16cid:durableId="1197353346">
    <w:abstractNumId w:val="3"/>
  </w:num>
  <w:num w:numId="11" w16cid:durableId="1492914449">
    <w:abstractNumId w:val="7"/>
  </w:num>
  <w:num w:numId="12" w16cid:durableId="739861474">
    <w:abstractNumId w:val="11"/>
  </w:num>
  <w:num w:numId="13" w16cid:durableId="1419868931">
    <w:abstractNumId w:val="4"/>
  </w:num>
  <w:num w:numId="14" w16cid:durableId="1266578343">
    <w:abstractNumId w:val="9"/>
  </w:num>
  <w:num w:numId="15" w16cid:durableId="1301038471">
    <w:abstractNumId w:val="10"/>
  </w:num>
  <w:num w:numId="16" w16cid:durableId="787356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8B3"/>
    <w:rsid w:val="000076AA"/>
    <w:rsid w:val="00062CD4"/>
    <w:rsid w:val="00071D88"/>
    <w:rsid w:val="0007701D"/>
    <w:rsid w:val="001A3569"/>
    <w:rsid w:val="001D063D"/>
    <w:rsid w:val="001E3124"/>
    <w:rsid w:val="003B27AE"/>
    <w:rsid w:val="003B2934"/>
    <w:rsid w:val="003B6941"/>
    <w:rsid w:val="003C1B19"/>
    <w:rsid w:val="003D4B2F"/>
    <w:rsid w:val="00433286"/>
    <w:rsid w:val="004C0926"/>
    <w:rsid w:val="004D3336"/>
    <w:rsid w:val="004F5117"/>
    <w:rsid w:val="00586B41"/>
    <w:rsid w:val="00693C65"/>
    <w:rsid w:val="00721965"/>
    <w:rsid w:val="007C1456"/>
    <w:rsid w:val="00883628"/>
    <w:rsid w:val="00916FCA"/>
    <w:rsid w:val="00972E56"/>
    <w:rsid w:val="009B3474"/>
    <w:rsid w:val="009B6AB7"/>
    <w:rsid w:val="009D6B42"/>
    <w:rsid w:val="00A2687A"/>
    <w:rsid w:val="00AC7679"/>
    <w:rsid w:val="00B03E0C"/>
    <w:rsid w:val="00B20693"/>
    <w:rsid w:val="00B739E4"/>
    <w:rsid w:val="00CA5B10"/>
    <w:rsid w:val="00CB1747"/>
    <w:rsid w:val="00DD1A64"/>
    <w:rsid w:val="00E24CCE"/>
    <w:rsid w:val="00E928B3"/>
    <w:rsid w:val="00EF7583"/>
    <w:rsid w:val="00F505DA"/>
    <w:rsid w:val="00F7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B3705"/>
  <w15:chartTrackingRefBased/>
  <w15:docId w15:val="{87C8E297-E5C6-4F6B-A548-40A3AF2B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B3"/>
    <w:pPr>
      <w:ind w:left="720"/>
      <w:contextualSpacing/>
    </w:pPr>
  </w:style>
  <w:style w:type="character" w:styleId="Hyperlink">
    <w:name w:val="Hyperlink"/>
    <w:basedOn w:val="DefaultParagraphFont"/>
    <w:uiPriority w:val="99"/>
    <w:unhideWhenUsed/>
    <w:rsid w:val="00CB1747"/>
    <w:rPr>
      <w:color w:val="0563C1" w:themeColor="hyperlink"/>
      <w:u w:val="single"/>
    </w:rPr>
  </w:style>
  <w:style w:type="character" w:styleId="CommentReference">
    <w:name w:val="annotation reference"/>
    <w:basedOn w:val="DefaultParagraphFont"/>
    <w:uiPriority w:val="99"/>
    <w:semiHidden/>
    <w:unhideWhenUsed/>
    <w:rsid w:val="00CB1747"/>
    <w:rPr>
      <w:sz w:val="16"/>
      <w:szCs w:val="16"/>
    </w:rPr>
  </w:style>
  <w:style w:type="paragraph" w:styleId="CommentText">
    <w:name w:val="annotation text"/>
    <w:basedOn w:val="Normal"/>
    <w:link w:val="CommentTextChar"/>
    <w:uiPriority w:val="99"/>
    <w:semiHidden/>
    <w:unhideWhenUsed/>
    <w:rsid w:val="00CB1747"/>
    <w:pPr>
      <w:spacing w:line="240" w:lineRule="auto"/>
    </w:pPr>
    <w:rPr>
      <w:sz w:val="20"/>
      <w:szCs w:val="20"/>
    </w:rPr>
  </w:style>
  <w:style w:type="character" w:customStyle="1" w:styleId="CommentTextChar">
    <w:name w:val="Comment Text Char"/>
    <w:basedOn w:val="DefaultParagraphFont"/>
    <w:link w:val="CommentText"/>
    <w:uiPriority w:val="99"/>
    <w:semiHidden/>
    <w:rsid w:val="00CB1747"/>
    <w:rPr>
      <w:sz w:val="20"/>
      <w:szCs w:val="20"/>
    </w:rPr>
  </w:style>
  <w:style w:type="paragraph" w:styleId="CommentSubject">
    <w:name w:val="annotation subject"/>
    <w:basedOn w:val="CommentText"/>
    <w:next w:val="CommentText"/>
    <w:link w:val="CommentSubjectChar"/>
    <w:uiPriority w:val="99"/>
    <w:semiHidden/>
    <w:unhideWhenUsed/>
    <w:rsid w:val="00CB1747"/>
    <w:rPr>
      <w:b/>
      <w:bCs/>
    </w:rPr>
  </w:style>
  <w:style w:type="character" w:customStyle="1" w:styleId="CommentSubjectChar">
    <w:name w:val="Comment Subject Char"/>
    <w:basedOn w:val="CommentTextChar"/>
    <w:link w:val="CommentSubject"/>
    <w:uiPriority w:val="99"/>
    <w:semiHidden/>
    <w:rsid w:val="00CB1747"/>
    <w:rPr>
      <w:b/>
      <w:bCs/>
      <w:sz w:val="20"/>
      <w:szCs w:val="20"/>
    </w:rPr>
  </w:style>
  <w:style w:type="paragraph" w:styleId="BalloonText">
    <w:name w:val="Balloon Text"/>
    <w:basedOn w:val="Normal"/>
    <w:link w:val="BalloonTextChar"/>
    <w:uiPriority w:val="99"/>
    <w:semiHidden/>
    <w:unhideWhenUsed/>
    <w:rsid w:val="00CB1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747"/>
    <w:rPr>
      <w:rFonts w:ascii="Segoe UI" w:hAnsi="Segoe UI" w:cs="Segoe UI"/>
      <w:sz w:val="18"/>
      <w:szCs w:val="18"/>
    </w:rPr>
  </w:style>
  <w:style w:type="character" w:styleId="UnresolvedMention">
    <w:name w:val="Unresolved Mention"/>
    <w:basedOn w:val="DefaultParagraphFont"/>
    <w:uiPriority w:val="99"/>
    <w:semiHidden/>
    <w:unhideWhenUsed/>
    <w:rsid w:val="003B2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pienlabs.org/global-mind-project/" TargetMode="External"/><Relationship Id="rId5" Type="http://schemas.openxmlformats.org/officeDocument/2006/relationships/styles" Target="styles.xml"/><Relationship Id="rId10" Type="http://schemas.openxmlformats.org/officeDocument/2006/relationships/hyperlink" Target="https://sapienlabs.org/global-mind-project/researcher-hub/"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D6779A1163F647B3538776D8E44E60" ma:contentTypeVersion="3" ma:contentTypeDescription="Create a new document." ma:contentTypeScope="" ma:versionID="4eb258c16dbcda520599d2016cf03575">
  <xsd:schema xmlns:xsd="http://www.w3.org/2001/XMLSchema" xmlns:xs="http://www.w3.org/2001/XMLSchema" xmlns:p="http://schemas.microsoft.com/office/2006/metadata/properties" targetNamespace="http://schemas.microsoft.com/office/2006/metadata/properties" ma:root="true" ma:fieldsID="1e5db682b37e7972ee8b6ef4a5d844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16B3B-2C16-4963-9933-DCEDBB6AF9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C90C01-14BB-4D3C-8157-B71E174C9431}">
  <ds:schemaRefs>
    <ds:schemaRef ds:uri="http://schemas.microsoft.com/sharepoint/v3/contenttype/forms"/>
  </ds:schemaRefs>
</ds:datastoreItem>
</file>

<file path=customXml/itemProps3.xml><?xml version="1.0" encoding="utf-8"?>
<ds:datastoreItem xmlns:ds="http://schemas.openxmlformats.org/officeDocument/2006/customXml" ds:itemID="{3E166F95-648D-4479-AEB8-20E7D16C2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McVayM</dc:creator>
  <cp:keywords/>
  <dc:description/>
  <cp:lastModifiedBy>Christopher Huong</cp:lastModifiedBy>
  <cp:revision>8</cp:revision>
  <dcterms:created xsi:type="dcterms:W3CDTF">2022-02-18T13:06:00Z</dcterms:created>
  <dcterms:modified xsi:type="dcterms:W3CDTF">2023-05-28T18:39:00Z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2021-02-01T18:16:07Z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fe717037-ec42-4046-82c4-5e1520a30e2e</vt:lpwstr>
  </property>
  <property fmtid="{D5CDD505-2E9C-101B-9397-08002B2CF9AE}" pid="8" name="MSIP_Label_be5cb09a-2992-49d6-8ac9-5f63e7b1ad2f_ContentBits">
    <vt:lpwstr>0</vt:lpwstr>
  </property>
  <property fmtid="{D5CDD505-2E9C-101B-9397-08002B2CF9AE}" pid="9" name="ContentTypeId">
    <vt:lpwstr>0x0101008FD6779A1163F647B3538776D8E44E60</vt:lpwstr>
  </property>
</Properties>
</file>