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213397ce0b5f4d7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02B5CF" wp14:paraId="2114C768" wp14:textId="0D9F428C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02B5CF" w:rsidR="611337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Artifact Title: CS405 Project One – Security Policy </w:t>
      </w:r>
    </w:p>
    <w:p xmlns:wp14="http://schemas.microsoft.com/office/word/2010/wordml" w:rsidP="0E02B5CF" wp14:paraId="0E5ABFFB" wp14:textId="4DA0E1A9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A17575" w:rsidR="611337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Enhanced Version: CS405_SecurityPolicy_Enhanced</w:t>
      </w:r>
    </w:p>
    <w:p xmlns:wp14="http://schemas.microsoft.com/office/word/2010/wordml" w:rsidP="0E02B5CF" wp14:paraId="64855B4B" wp14:textId="21BC20FE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02B5CF" w:rsidR="611337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original artifact was a security policy created for a </w:t>
      </w:r>
      <w:r w:rsidRPr="0E02B5CF" w:rsidR="611337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DevSecOps</w:t>
      </w:r>
      <w:r w:rsidRPr="0E02B5CF" w:rsidR="611337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software company, focusing on secure coding standards. While the original version </w:t>
      </w:r>
      <w:r w:rsidRPr="0E02B5CF" w:rsidR="611337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demonstrated</w:t>
      </w:r>
      <w:r w:rsidRPr="0E02B5CF" w:rsidR="611337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general knowledge of security principles, it lacked real-world technical depth and thorough justification in key areas. To enhance the artifact, I revised three critical standards: SQL Injection (STD-004), Cryptographic Practices (STD-009), and Resource Management (STD-010). These standards were selected for their importance in protecting software systems against common and high-risk vulnerabilities. In each case, I expanded the compliant and noncompliant code examples, clarified the threat assessments, and added specific tooling such as SonarQube, clang-tidy, and </w:t>
      </w:r>
      <w:r w:rsidRPr="0E02B5CF" w:rsidR="611337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Valgrind</w:t>
      </w:r>
      <w:r w:rsidRPr="0E02B5CF" w:rsidR="611337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r w:rsidRPr="0E02B5CF" w:rsidR="611337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</w:t>
      </w:r>
      <w:r w:rsidRPr="0E02B5CF" w:rsidR="611337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how enforcement can be automated within modern CI/CD pipelines. I also improved the </w:t>
      </w:r>
      <w:r w:rsidRPr="0E02B5CF" w:rsidR="611337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principle</w:t>
      </w:r>
      <w:r w:rsidRPr="0E02B5CF" w:rsidR="611337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alignment section to clearly map security practices to foundational principles. These updates significantly improve the clarity, accuracy, and practical relevance of the policy. This </w:t>
      </w:r>
      <w:sdt>
        <w:sdtPr>
          <w:id w:val="1952781454"/>
          <w15:appearance w15:val="hidden"/>
          <w:tag w:val="tii-similarity-U1VCTUlUVEVEX1dPUktfb2lkOjE6MjkxODY1MDQ3Mw=="/>
          <w:placeholder>
            <w:docPart w:val="DefaultPlaceholder_-1854013440"/>
          </w:placeholder>
        </w:sdtPr>
        <w:sdtContent>
          <w:r w:rsidRPr="0E02B5CF" w:rsidR="6113372C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enhancement </w:t>
          </w:r>
          <w:r w:rsidRPr="0E02B5CF" w:rsidR="6113372C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demonstrates</w:t>
          </w:r>
          <w:r w:rsidRPr="0E02B5CF" w:rsidR="6113372C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my ability to design</w:t>
          </w:r>
        </w:sdtContent>
      </w:sdt>
      <w:r w:rsidRPr="0E02B5CF" w:rsidR="611337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693122720"/>
          <w15:appearance w15:val="hidden"/>
          <w:tag w:val="tii-similarity-U1VCTUlUVEVEX1dPUktfb2lkOjE6MjkxODY1MDQ3Mw=="/>
          <w:placeholder>
            <w:docPart w:val="DefaultPlaceholder_-1854013440"/>
          </w:placeholder>
        </w:sdtPr>
        <w:sdtContent>
          <w:r w:rsidRPr="0E02B5CF" w:rsidR="6113372C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and evaluate</w:t>
          </w:r>
        </w:sdtContent>
      </w:sdt>
      <w:r w:rsidRPr="0E02B5CF" w:rsidR="611337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secure </w:t>
      </w:r>
      <w:sdt>
        <w:sdtPr>
          <w:id w:val="1544588441"/>
          <w15:appearance w15:val="hidden"/>
          <w:tag w:val="tii-similarity-U1VCTUlUVEVEX1dPUktfb2lkOjE6MjkxODY1MDQ3Mw=="/>
          <w:placeholder>
            <w:docPart w:val="DefaultPlaceholder_-1854013440"/>
          </w:placeholder>
        </w:sdtPr>
        <w:sdtContent>
          <w:r w:rsidRPr="0E02B5CF" w:rsidR="6113372C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computing solutions</w:t>
          </w:r>
        </w:sdtContent>
      </w:sdt>
      <w:r w:rsidRPr="0E02B5CF" w:rsidR="611337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while managing trade-offs and aligning with best practices. It fulfills the software design and engineering outcome by applying professional security strategies in a development lifecycle context.</w:t>
      </w:r>
    </w:p>
    <w:p xmlns:wp14="http://schemas.microsoft.com/office/word/2010/wordml" w:rsidP="0E02B5CF" wp14:paraId="2C078E63" wp14:textId="54BF8A70">
      <w:pPr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0A36BD"/>
    <w:rsid w:val="0E02B5CF"/>
    <w:rsid w:val="2CA17575"/>
    <w:rsid w:val="4B0A36BD"/>
    <w:rsid w:val="6113372C"/>
    <w:rsid w:val="6427D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36BD"/>
  <w15:chartTrackingRefBased/>
  <w15:docId w15:val="{DA959F3D-FBC2-4CB7-ADC5-7572431D40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uiPriority w:val="99"/>
    <w:name w:val="Placeholder Text"/>
    <w:basedOn w:val="DefaultParagraphFont"/>
    <w:semiHidden/>
    <w:rsid w:val="0E02B5CF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64cc1dbafcfe486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AB144-7BE0-4139-9DF2-2755C690A31D}"/>
      </w:docPartPr>
      <w:docPartBody>
        <w:p w:rsidR="0E02B5CF" w:rsidRDefault="0E02B5CF" w14:paraId="2AE91703" w14:textId="40CA65FE">
          <w:r w:rsidRPr="0E02B5CF" w:rsidR="0E02B5C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2025-06-22T16:30:13.4223153Z</dcterms:created>
  <dcterms:modified xsi:type="dcterms:W3CDTF">2025-06-22T16:36:45.1435573Z</dcterms:modified>
  <dc:creator>Gaunt, Christopher</dc:creator>
  <lastModifiedBy>Gaunt, Christopher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Document 28.docx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2b96c4f0-2c6c-475a-8079-44efe73aaf0f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b4bc219579025e046d28163694b566f142eee03f8cc536d17cab24ded152b440</vt:lpwstr>
  </property>
</Properties>
</file>