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02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Engineering Certification — What We Look For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Usually one element missing, rather than the whole document.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Most engineering we receive is fine. When we do come back on it, it is almost always a single missing element rather than a missing document — and almost always one of the items below.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We Need to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engineer's name, company and registration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Signed </w:t>
      </w:r>
      <w:r>
        <w:rPr>
          <w:b/>
          <w:bCs/>
          <w:color w:val="1B2420"/>
          <w:sz w:val="21"/>
          <w:szCs w:val="21"/>
        </w:rPr>
        <w:t xml:space="preserve">and</w:t>
      </w:r>
      <w:r>
        <w:rPr>
          <w:color w:val="1B2420"/>
          <w:sz w:val="21"/>
          <w:szCs w:val="21"/>
        </w:rPr>
        <w:t xml:space="preserve"> 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wind region and terrain category the design is based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Site classification where the design depends on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specific structure and address, or clearly matched to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Footing details — depth, diameter, and reinforcement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Tie-down and bracing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Any conditions or limits the engineer has set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Common Reasons We Come 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Generic manufacturer's engineering not matched to the wind region for the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Undated, or dated before the design it certifies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Certification covering a different span, height or roof load than the plans show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condition set in the engineering that the drawings don't reflect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page missing from a multi-page set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an Acceptable Certification Says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"Designed in accordance with AS 1170.2 for Wind Region A, Terrain Category 2."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"Footings: 450 mm diameter × 900 mm deep, N12 bar as detailed."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"Maximum span 6.0 m. Not suitable for spans exceeding this without further advice."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"This certification applies to the structure shown on drawing 24-0198 rev C, dated 14 May 2026."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Signed, dated, with the engineer's name and registration number below the signature.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Lodge the same engineering often?</w:t>
      </w:r>
      <w:r>
        <w:rPr>
          <w:color w:val="1B2420"/>
          <w:sz w:val="21"/>
          <w:szCs w:val="21"/>
        </w:rPr>
        <w:t xml:space="preserve"> Save it once under </w:t>
      </w:r>
      <w:r>
        <w:rPr>
          <w:b/>
          <w:bCs/>
          <w:color w:val="1B2420"/>
          <w:sz w:val="21"/>
          <w:szCs w:val="21"/>
        </w:rPr>
        <w:t xml:space="preserve">My Documents</w:t>
      </w:r>
      <w:r>
        <w:rPr>
          <w:color w:val="1B2420"/>
          <w:sz w:val="21"/>
          <w:szCs w:val="21"/>
        </w:rPr>
        <w:t xml:space="preserve"> in the portal and it's a tick at lodgement from then on — no re-upload; replace it there when the engineer revises it, and every later job carries the new set.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If the engineering sets a condition, make sure the plans show it.</w:t>
      </w:r>
      <w:r>
        <w:rPr>
          <w:color w:val="1B2420"/>
          <w:sz w:val="21"/>
          <w:szCs w:val="21"/>
        </w:rPr>
        <w:t xml:space="preserve"> A minimum footing depth or a maximum span in the engineering has to appear on the drawings too — we check one against the other.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02 — Engineering Certification — What We Look For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2026-08-15T03:53:32.304Z</dcterms:created>
  <dcterms:modified xsi:type="dcterms:W3CDTF">2026-08-15T03:53:32.304Z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