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1E"/>
          <w:spacing w:val="40"/>
          <w:sz w:val="16"/>
          <w:szCs w:val="16"/>
        </w:rPr>
        <w:t xml:space="preserve">FOR OUR CLIENTS</w:t>
      </w:r>
    </w:p>
    <w:p>
      <w:pPr>
        <w:pStyle w:val="Heading1"/>
        <w:spacing w:after="120"/>
      </w:pPr>
      <w:r>
        <w:rPr>
          <w:b/>
          <w:bCs/>
          <w:color w:val="1E5B3C"/>
          <w:sz w:val="40"/>
          <w:szCs w:val="40"/>
        </w:rPr>
        <w:t xml:space="preserve">Your jobs, online</w:t>
      </w:r>
    </w:p>
    <w:p>
      <w:pPr>
        <w:pBdr>
          <w:bottom w:val="single" w:color="D8E0D8" w:sz="6" w:space="8"/>
        </w:pBdr>
        <w:spacing w:after="260"/>
      </w:pPr>
      <w:r>
        <w:rPr>
          <w:i/>
          <w:iCs/>
          <w:color w:val="5B6660"/>
          <w:sz w:val="22"/>
          <w:szCs w:val="22"/>
        </w:rPr>
        <w:t xml:space="preserve">The CF Building Approvals client portal — what it is and how to get in.</w:t>
      </w:r>
    </w:p>
    <w:p>
      <w:pPr>
        <w:spacing w:after="140"/>
      </w:pPr>
      <w:r>
        <w:rPr>
          <w:color w:val="1B2420"/>
          <w:sz w:val="21"/>
          <w:szCs w:val="21"/>
        </w:rPr>
        <w:t xml:space="preserve">Every job you have with us, in one place. Track where each one is up to, send us what we've asked for, and download your certificate and stamped plans the moment they're issued.</w:t>
      </w:r>
    </w:p>
    <w:p>
      <w:pPr>
        <w:spacing w:after="140"/>
      </w:pPr>
      <w:r>
        <w:rPr>
          <w:color w:val="1B2420"/>
          <w:sz w:val="21"/>
          <w:szCs w:val="21"/>
        </w:rPr>
        <w:t xml:space="preserve">Lodging complete is the single biggest thing that speeds a job up. Our guidance notes set out exactly what we need for each type of work — they're all in the portal under </w:t>
      </w:r>
      <w:r>
        <w:rPr>
          <w:b/>
          <w:bCs/>
          <w:color w:val="1B2420"/>
          <w:sz w:val="21"/>
          <w:szCs w:val="21"/>
        </w:rPr>
        <w:t xml:space="preserve">Info sheets</w:t>
      </w:r>
      <w:r>
        <w:rPr>
          <w:color w:val="1B2420"/>
          <w:sz w:val="21"/>
          <w:szCs w:val="21"/>
        </w:rPr>
        <w:t xml:space="preserve">, and the one to read first is the lodging checklist.</w:t>
      </w:r>
    </w:p>
    <w:p>
      <w:pPr>
        <w:pStyle w:val="Heading2"/>
        <w:spacing w:after="110" w:before="320"/>
      </w:pPr>
      <w:r>
        <w:rPr>
          <w:b/>
          <w:bCs/>
          <w:color w:val="1E5B3C"/>
          <w:sz w:val="24"/>
          <w:szCs w:val="24"/>
        </w:rPr>
        <w:t xml:space="preserve">What you can do</w:t>
      </w:r>
    </w:p>
    <w:p>
      <w:pPr>
        <w:pStyle w:val="ListParagraph"/>
        <w:numPr>
          <w:ilvl w:val="0"/>
          <w:numId w:val="2"/>
        </w:numPr>
        <w:spacing w:after="80"/>
      </w:pPr>
      <w:r>
        <w:rPr>
          <w:b/>
          <w:bCs/>
          <w:color w:val="1B2420"/>
          <w:sz w:val="21"/>
          <w:szCs w:val="21"/>
        </w:rPr>
        <w:t xml:space="preserve">See every job</w:t>
      </w:r>
      <w:r>
        <w:rPr>
          <w:color w:val="1B2420"/>
          <w:sz w:val="21"/>
          <w:szCs w:val="21"/>
        </w:rPr>
        <w:t xml:space="preserve"> — one login for your whole company, a plain-English status on each job, and a search box when you have dozens.</w:t>
      </w:r>
    </w:p>
    <w:p>
      <w:pPr>
        <w:pStyle w:val="ListParagraph"/>
        <w:numPr>
          <w:ilvl w:val="0"/>
          <w:numId w:val="2"/>
        </w:numPr>
        <w:spacing w:after="80"/>
      </w:pPr>
      <w:r>
        <w:rPr>
          <w:b/>
          <w:bCs/>
          <w:color w:val="1B2420"/>
          <w:sz w:val="21"/>
          <w:szCs w:val="21"/>
        </w:rPr>
        <w:t xml:space="preserve">Lodge a new job</w:t>
      </w:r>
      <w:r>
        <w:rPr>
          <w:color w:val="1B2420"/>
          <w:sz w:val="21"/>
          <w:szCs w:val="21"/>
        </w:rPr>
        <w:t xml:space="preserve"> — address, drawings, engineering; pick the structures and the description writes itself. Bushfire-prone address? The form says so as you type and asks for the BAL paperwork it needs. Repeating a job? </w:t>
      </w:r>
      <w:r>
        <w:rPr>
          <w:b/>
          <w:bCs/>
          <w:color w:val="1B2420"/>
          <w:sz w:val="21"/>
          <w:szCs w:val="21"/>
        </w:rPr>
        <w:t xml:space="preserve">Lodge Similar</w:t>
      </w:r>
      <w:r>
        <w:rPr>
          <w:color w:val="1B2420"/>
          <w:sz w:val="21"/>
          <w:szCs w:val="21"/>
        </w:rPr>
        <w:t xml:space="preserve"> carries the work across.</w:t>
      </w:r>
    </w:p>
    <w:p>
      <w:pPr>
        <w:pStyle w:val="ListParagraph"/>
        <w:numPr>
          <w:ilvl w:val="0"/>
          <w:numId w:val="2"/>
        </w:numPr>
        <w:spacing w:after="80"/>
      </w:pPr>
      <w:r>
        <w:rPr>
          <w:b/>
          <w:bCs/>
          <w:color w:val="1B2420"/>
          <w:sz w:val="21"/>
          <w:szCs w:val="21"/>
        </w:rPr>
        <w:t xml:space="preserve">Send us information</w:t>
      </w:r>
      <w:r>
        <w:rPr>
          <w:color w:val="1B2420"/>
          <w:sz w:val="21"/>
          <w:szCs w:val="21"/>
        </w:rPr>
        <w:t xml:space="preserve"> — when we need something further, reply and attach it to the job itself.</w:t>
      </w:r>
    </w:p>
    <w:p>
      <w:pPr>
        <w:pStyle w:val="ListParagraph"/>
        <w:numPr>
          <w:ilvl w:val="0"/>
          <w:numId w:val="2"/>
        </w:numPr>
        <w:spacing w:after="80"/>
      </w:pPr>
      <w:r>
        <w:rPr>
          <w:b/>
          <w:bCs/>
          <w:color w:val="1B2420"/>
          <w:sz w:val="21"/>
          <w:szCs w:val="21"/>
        </w:rPr>
        <w:t xml:space="preserve">Download issued jobs</w:t>
      </w:r>
      <w:r>
        <w:rPr>
          <w:color w:val="1B2420"/>
          <w:sz w:val="21"/>
          <w:szCs w:val="21"/>
        </w:rPr>
        <w:t xml:space="preserve"> — certificate and all stamped documents as a single file, plus a spreadsheet export of your job list.</w:t>
      </w:r>
    </w:p>
    <w:p>
      <w:pPr>
        <w:pStyle w:val="ListParagraph"/>
        <w:numPr>
          <w:ilvl w:val="0"/>
          <w:numId w:val="2"/>
        </w:numPr>
        <w:spacing w:after="80"/>
      </w:pPr>
      <w:r>
        <w:rPr>
          <w:b/>
          <w:bCs/>
          <w:color w:val="1B2420"/>
          <w:sz w:val="21"/>
          <w:szCs w:val="21"/>
        </w:rPr>
        <w:t xml:space="preserve">Request an amendment</w:t>
      </w:r>
      <w:r>
        <w:rPr>
          <w:color w:val="1B2420"/>
          <w:sz w:val="21"/>
          <w:szCs w:val="21"/>
        </w:rPr>
        <w:t xml:space="preserve"> — on any job we've done for you, recent or years old, straight from the job's own page or </w:t>
      </w:r>
      <w:r>
        <w:rPr>
          <w:b/>
          <w:bCs/>
          <w:color w:val="1B2420"/>
          <w:sz w:val="21"/>
          <w:szCs w:val="21"/>
        </w:rPr>
        <w:t xml:space="preserve">Amend a Job</w:t>
      </w:r>
      <w:r>
        <w:rPr>
          <w:color w:val="1B2420"/>
          <w:sz w:val="21"/>
          <w:szCs w:val="21"/>
        </w:rPr>
        <w:t xml:space="preserve">.</w:t>
      </w:r>
    </w:p>
    <w:p>
      <w:pPr>
        <w:pStyle w:val="ListParagraph"/>
        <w:numPr>
          <w:ilvl w:val="0"/>
          <w:numId w:val="2"/>
        </w:numPr>
        <w:spacing w:after="80"/>
      </w:pPr>
      <w:r>
        <w:rPr>
          <w:b/>
          <w:bCs/>
          <w:color w:val="1B2420"/>
          <w:sz w:val="21"/>
          <w:szCs w:val="21"/>
        </w:rPr>
        <w:t xml:space="preserve">Save the documents you reuse</w:t>
      </w:r>
      <w:r>
        <w:rPr>
          <w:color w:val="1B2420"/>
          <w:sz w:val="21"/>
          <w:szCs w:val="21"/>
        </w:rPr>
        <w:t xml:space="preserve"> — insurances, licences, standard details. Attach them to a job without going and finding the file.</w:t>
      </w:r>
    </w:p>
    <w:p>
      <w:pPr>
        <w:pStyle w:val="ListParagraph"/>
        <w:numPr>
          <w:ilvl w:val="0"/>
          <w:numId w:val="2"/>
        </w:numPr>
        <w:spacing w:after="80"/>
      </w:pPr>
      <w:r>
        <w:rPr>
          <w:b/>
          <w:bCs/>
          <w:color w:val="1B2420"/>
          <w:sz w:val="21"/>
          <w:szCs w:val="21"/>
        </w:rPr>
        <w:t xml:space="preserve">Answer your own questions</w:t>
      </w:r>
      <w:r>
        <w:rPr>
          <w:color w:val="1B2420"/>
          <w:sz w:val="21"/>
          <w:szCs w:val="21"/>
        </w:rPr>
        <w:t xml:space="preserve"> — wind class, soakwells, bushfire and site plans under </w:t>
      </w:r>
      <w:r>
        <w:rPr>
          <w:b/>
          <w:bCs/>
          <w:color w:val="1B2420"/>
          <w:sz w:val="21"/>
          <w:szCs w:val="21"/>
        </w:rPr>
        <w:t xml:space="preserve">Tools</w:t>
      </w:r>
      <w:r>
        <w:rPr>
          <w:color w:val="1B2420"/>
          <w:sz w:val="21"/>
          <w:szCs w:val="21"/>
        </w:rPr>
        <w:t xml:space="preserve">; forms under </w:t>
      </w:r>
      <w:r>
        <w:rPr>
          <w:b/>
          <w:bCs/>
          <w:color w:val="1B2420"/>
          <w:sz w:val="21"/>
          <w:szCs w:val="21"/>
        </w:rPr>
        <w:t xml:space="preserve">Resources</w:t>
      </w:r>
      <w:r>
        <w:rPr>
          <w:color w:val="1B2420"/>
          <w:sz w:val="21"/>
          <w:szCs w:val="21"/>
        </w:rPr>
        <w:t xml:space="preserve">. Over the page.</w:t>
      </w:r>
    </w:p>
    <w:p>
      <w:pPr>
        <w:pStyle w:val="Heading2"/>
        <w:spacing w:after="110" w:before="320"/>
      </w:pPr>
      <w:r>
        <w:rPr>
          <w:b/>
          <w:bCs/>
          <w:color w:val="1E5B3C"/>
          <w:sz w:val="24"/>
          <w:szCs w:val="24"/>
        </w:rPr>
        <w:t xml:space="preserve">Why it's worth using</w:t>
      </w:r>
    </w:p>
    <w:p>
      <w:pPr>
        <w:pStyle w:val="ListParagraph"/>
        <w:numPr>
          <w:ilvl w:val="0"/>
          <w:numId w:val="2"/>
        </w:numPr>
        <w:spacing w:after="80"/>
      </w:pPr>
      <w:r>
        <w:rPr>
          <w:b/>
          <w:bCs/>
          <w:color w:val="1B2420"/>
          <w:sz w:val="21"/>
          <w:szCs w:val="21"/>
        </w:rPr>
        <w:t xml:space="preserve">No more chasing.</w:t>
      </w:r>
      <w:r>
        <w:rPr>
          <w:color w:val="1B2420"/>
          <w:sz w:val="21"/>
          <w:szCs w:val="21"/>
        </w:rPr>
        <w:t xml:space="preserve"> The status is on screen, updated every few minutes as the job moves.</w:t>
      </w:r>
    </w:p>
    <w:p>
      <w:pPr>
        <w:pStyle w:val="ListParagraph"/>
        <w:numPr>
          <w:ilvl w:val="0"/>
          <w:numId w:val="2"/>
        </w:numPr>
        <w:spacing w:after="80"/>
      </w:pPr>
      <w:r>
        <w:rPr>
          <w:b/>
          <w:bCs/>
          <w:color w:val="1B2420"/>
          <w:sz w:val="21"/>
          <w:szCs w:val="21"/>
        </w:rPr>
        <w:t xml:space="preserve">Nothing gets lost.</w:t>
      </w:r>
      <w:r>
        <w:rPr>
          <w:color w:val="1B2420"/>
          <w:sz w:val="21"/>
          <w:szCs w:val="21"/>
        </w:rPr>
        <w:t xml:space="preserve"> What you send lands on the job, not in an inbox.</w:t>
      </w:r>
    </w:p>
    <w:p>
      <w:pPr>
        <w:pStyle w:val="ListParagraph"/>
        <w:numPr>
          <w:ilvl w:val="0"/>
          <w:numId w:val="2"/>
        </w:numPr>
        <w:spacing w:after="80"/>
      </w:pPr>
      <w:r>
        <w:rPr>
          <w:b/>
          <w:bCs/>
          <w:color w:val="1B2420"/>
          <w:sz w:val="21"/>
          <w:szCs w:val="21"/>
        </w:rPr>
        <w:t xml:space="preserve">Faster turnaround.</w:t>
      </w:r>
      <w:r>
        <w:rPr>
          <w:color w:val="1B2420"/>
          <w:sz w:val="21"/>
          <w:szCs w:val="21"/>
        </w:rPr>
        <w:t xml:space="preserve"> Requests for further information reach you straight away and go back the same way.</w:t>
      </w:r>
    </w:p>
    <w:p>
      <w:pPr>
        <w:pStyle w:val="ListParagraph"/>
        <w:numPr>
          <w:ilvl w:val="0"/>
          <w:numId w:val="2"/>
        </w:numPr>
        <w:spacing w:after="80"/>
      </w:pPr>
      <w:r>
        <w:rPr>
          <w:b/>
          <w:bCs/>
          <w:color w:val="1B2420"/>
          <w:sz w:val="21"/>
          <w:szCs w:val="21"/>
        </w:rPr>
        <w:t xml:space="preserve">You'll still get emails.</w:t>
      </w:r>
      <w:r>
        <w:rPr>
          <w:color w:val="1B2420"/>
          <w:sz w:val="21"/>
          <w:szCs w:val="21"/>
        </w:rPr>
        <w:t xml:space="preserve"> The portal doesn't replace them — an update on a job still reaches your inbox, with a link straight to it. And the moment a certificate is issued, we email you that it's ready.</w:t>
      </w:r>
    </w:p>
    <w:p>
      <w:pPr>
        <w:pStyle w:val="ListParagraph"/>
        <w:numPr>
          <w:ilvl w:val="0"/>
          <w:numId w:val="2"/>
        </w:numPr>
        <w:spacing w:after="80"/>
      </w:pPr>
      <w:r>
        <w:rPr>
          <w:b/>
          <w:bCs/>
          <w:color w:val="1B2420"/>
          <w:sz w:val="21"/>
          <w:szCs w:val="21"/>
        </w:rPr>
        <w:t xml:space="preserve">Fewer things to send back.</w:t>
      </w:r>
      <w:r>
        <w:rPr>
          <w:color w:val="1B2420"/>
          <w:sz w:val="21"/>
          <w:szCs w:val="21"/>
        </w:rPr>
        <w:t xml:space="preserve"> The tools over the page answer, before you lodge, most of what we'd otherwise have to ask you for afterwards.</w:t>
      </w:r>
    </w:p>
    <w:p>
      <w:pPr>
        <w:pStyle w:val="Heading2"/>
        <w:spacing w:after="110" w:before="320"/>
      </w:pPr>
      <w:r>
        <w:rPr>
          <w:b/>
          <w:bCs/>
          <w:color w:val="1E5B3C"/>
          <w:sz w:val="24"/>
          <w:szCs w:val="24"/>
        </w:rPr>
        <w:t xml:space="preserve">Getting in for the first time</w:t>
      </w:r>
    </w:p>
    <w:p>
      <w:pPr>
        <w:spacing w:after="140"/>
      </w:pPr>
      <w:r>
        <w:rPr>
          <w:color w:val="1B2420"/>
          <w:sz w:val="21"/>
          <w:szCs w:val="21"/>
        </w:rPr>
        <w:t xml:space="preserve">1</w:t>
      </w:r>
    </w:p>
    <w:p>
      <w:pPr>
        <w:pStyle w:val="Heading3"/>
        <w:spacing w:after="110" w:before="220"/>
      </w:pPr>
      <w:r>
        <w:rPr>
          <w:b/>
          <w:bCs/>
          <w:color w:val="1B2420"/>
          <w:sz w:val="22"/>
          <w:szCs w:val="22"/>
        </w:rPr>
        <w:t xml:space="preserve">We email your login</w:t>
      </w:r>
    </w:p>
    <w:p>
      <w:pPr>
        <w:spacing w:after="140"/>
      </w:pPr>
      <w:r>
        <w:rPr>
          <w:color w:val="1B2420"/>
          <w:sz w:val="21"/>
          <w:szCs w:val="21"/>
        </w:rPr>
        <w:t xml:space="preserve">A username and a one-time setup code, with a getting-started sheet attached.</w:t>
      </w:r>
    </w:p>
    <w:p>
      <w:pPr>
        <w:spacing w:after="140"/>
      </w:pPr>
      <w:r>
        <w:rPr>
          <w:color w:val="1B2420"/>
          <w:sz w:val="21"/>
          <w:szCs w:val="21"/>
        </w:rPr>
        <w:t xml:space="preserve">2</w:t>
      </w:r>
    </w:p>
    <w:p>
      <w:pPr>
        <w:pStyle w:val="Heading3"/>
        <w:spacing w:after="110" w:before="220"/>
      </w:pPr>
      <w:r>
        <w:rPr>
          <w:b/>
          <w:bCs/>
          <w:color w:val="1B2420"/>
          <w:sz w:val="22"/>
          <w:szCs w:val="22"/>
        </w:rPr>
        <w:t xml:space="preserve">Choose First time</w:t>
      </w:r>
    </w:p>
    <w:p>
      <w:pPr>
        <w:spacing w:after="140"/>
      </w:pPr>
      <w:r>
        <w:rPr>
          <w:color w:val="1B2420"/>
          <w:sz w:val="21"/>
          <w:szCs w:val="21"/>
        </w:rPr>
        <w:t xml:space="preserve">Enter both, then pick your own password. We never see it.</w:t>
      </w:r>
    </w:p>
    <w:p>
      <w:pPr>
        <w:spacing w:after="140"/>
      </w:pPr>
      <w:r>
        <w:rPr>
          <w:color w:val="1B2420"/>
          <w:sz w:val="21"/>
          <w:szCs w:val="21"/>
        </w:rPr>
        <w:t xml:space="preserve">3</w:t>
      </w:r>
    </w:p>
    <w:p>
      <w:pPr>
        <w:pStyle w:val="Heading3"/>
        <w:spacing w:after="110" w:before="220"/>
      </w:pPr>
      <w:r>
        <w:rPr>
          <w:b/>
          <w:bCs/>
          <w:color w:val="1B2420"/>
          <w:sz w:val="22"/>
          <w:szCs w:val="22"/>
        </w:rPr>
        <w:t xml:space="preserve">That's it</w:t>
      </w:r>
    </w:p>
    <w:p>
      <w:pPr>
        <w:spacing w:after="140"/>
      </w:pPr>
      <w:r>
        <w:rPr>
          <w:color w:val="1B2420"/>
          <w:sz w:val="21"/>
          <w:szCs w:val="21"/>
        </w:rPr>
        <w:t xml:space="preserve">From then on it's just username + password. Code lapsed? </w:t>
      </w:r>
      <w:r>
        <w:rPr>
          <w:i/>
          <w:iCs/>
          <w:color w:val="1B2420"/>
          <w:sz w:val="21"/>
          <w:szCs w:val="21"/>
        </w:rPr>
        <w:t xml:space="preserve">Forgot password?</w:t>
      </w:r>
      <w:r>
        <w:rPr>
          <w:color w:val="1B2420"/>
          <w:sz w:val="21"/>
          <w:szCs w:val="21"/>
        </w:rPr>
        <w:t xml:space="preserve"> sends a fresh one.</w:t>
      </w:r>
    </w:p>
    <w:p>
      <w:pPr>
        <w:spacing w:after="140"/>
      </w:pPr>
      <w:r>
        <w:rPr>
          <w:color w:val="1B2420"/>
          <w:sz w:val="21"/>
          <w:szCs w:val="21"/>
        </w:rPr>
        <w:t xml:space="preserve">One login per company — everyone on your team uses the same one and sees the same jobs. Prefer a login each, with your names on messages? Just ask.</w:t>
      </w:r>
    </w:p>
    <w:p>
      <w:pPr>
        <w:pStyle w:val="Heading2"/>
        <w:spacing w:after="110" w:before="320"/>
      </w:pPr>
      <w:r>
        <w:rPr>
          <w:b/>
          <w:bCs/>
          <w:color w:val="1E5B3C"/>
          <w:sz w:val="24"/>
          <w:szCs w:val="24"/>
        </w:rPr>
        <w:t xml:space="preserve">How long jobs take</w:t>
      </w:r>
    </w:p>
    <w:p>
      <w:pPr>
        <w:spacing w:after="140"/>
      </w:pPr>
      <w:r>
        <w:rPr>
          <w:color w:val="1B2420"/>
          <w:sz w:val="21"/>
          <w:szCs w:val="21"/>
        </w:rPr>
        <w:t xml:space="preserve">Most jobs are certified within about </w:t>
      </w:r>
      <w:r>
        <w:rPr>
          <w:b/>
          <w:bCs/>
          <w:color w:val="1B2420"/>
          <w:sz w:val="21"/>
          <w:szCs w:val="21"/>
        </w:rPr>
        <w:t xml:space="preserve">three to four business days</w:t>
      </w:r>
      <w:r>
        <w:rPr>
          <w:color w:val="1B2420"/>
          <w:sz w:val="21"/>
          <w:szCs w:val="21"/>
        </w:rPr>
        <w:t xml:space="preserve"> of everything being received — the clock starts when the last document arrives, not when the job is first lodged. We don't put a date on an individual job: a certificate that has to be corrected, or that comes back from the permit authority, costs weeks, so getting it right first time is the fastest way to get you built. If a job is genuinely time-critical, tell us when you lodge it rather than after.</w:t>
      </w:r>
    </w:p>
    <w:p>
      <w:pPr>
        <w:pStyle w:val="Heading2"/>
        <w:spacing w:after="110" w:before="320"/>
      </w:pPr>
      <w:r>
        <w:rPr>
          <w:b/>
          <w:bCs/>
          <w:color w:val="1E5B3C"/>
          <w:sz w:val="24"/>
          <w:szCs w:val="24"/>
        </w:rPr>
        <w:t xml:space="preserve">The five stages every job moves through</w:t>
      </w:r>
    </w:p>
    <w:p>
      <w:pPr>
        <w:spacing w:after="140"/>
      </w:pPr>
      <w:r>
        <w:rPr>
          <w:color w:val="1B2420"/>
          <w:sz w:val="21"/>
          <w:szCs w:val="21"/>
        </w:rPr>
        <w:t xml:space="preserve">1</w:t>
      </w:r>
    </w:p>
    <w:p>
      <w:pPr>
        <w:pStyle w:val="Heading3"/>
        <w:spacing w:after="110" w:before="220"/>
      </w:pPr>
      <w:r>
        <w:rPr>
          <w:b/>
          <w:bCs/>
          <w:color w:val="1B2420"/>
          <w:sz w:val="22"/>
          <w:szCs w:val="22"/>
        </w:rPr>
        <w:t xml:space="preserve">LODGED</w:t>
      </w:r>
    </w:p>
    <w:p>
      <w:pPr>
        <w:spacing w:after="140"/>
      </w:pPr>
      <w:r>
        <w:rPr>
          <w:color w:val="1B2420"/>
          <w:sz w:val="21"/>
          <w:szCs w:val="21"/>
        </w:rPr>
        <w:t xml:space="preserve">We receive your complete application and documents.</w:t>
      </w:r>
    </w:p>
    <w:p>
      <w:pPr>
        <w:spacing w:after="140"/>
      </w:pPr>
      <w:r>
        <w:rPr>
          <w:color w:val="1B2420"/>
          <w:sz w:val="21"/>
          <w:szCs w:val="21"/>
        </w:rPr>
        <w:t xml:space="preserve">2</w:t>
      </w:r>
    </w:p>
    <w:p>
      <w:pPr>
        <w:pStyle w:val="Heading3"/>
        <w:spacing w:after="110" w:before="220"/>
      </w:pPr>
      <w:r>
        <w:rPr>
          <w:b/>
          <w:bCs/>
          <w:color w:val="1B2420"/>
          <w:sz w:val="22"/>
          <w:szCs w:val="22"/>
        </w:rPr>
        <w:t xml:space="preserve">IN ASSESSMENT</w:t>
      </w:r>
    </w:p>
    <w:p>
      <w:pPr>
        <w:spacing w:after="140"/>
      </w:pPr>
      <w:r>
        <w:rPr>
          <w:color w:val="1B2420"/>
          <w:sz w:val="21"/>
          <w:szCs w:val="21"/>
        </w:rPr>
        <w:t xml:space="preserve">We assess your plans and documents against the requirements.</w:t>
      </w:r>
    </w:p>
    <w:p>
      <w:pPr>
        <w:spacing w:after="140"/>
      </w:pPr>
      <w:r>
        <w:rPr>
          <w:color w:val="1B2420"/>
          <w:sz w:val="21"/>
          <w:szCs w:val="21"/>
        </w:rPr>
        <w:t xml:space="preserve">3</w:t>
      </w:r>
    </w:p>
    <w:p>
      <w:pPr>
        <w:pStyle w:val="Heading3"/>
        <w:spacing w:after="110" w:before="220"/>
      </w:pPr>
      <w:r>
        <w:rPr>
          <w:b/>
          <w:bCs/>
          <w:color w:val="1B2420"/>
          <w:sz w:val="22"/>
          <w:szCs w:val="22"/>
        </w:rPr>
        <w:t xml:space="preserve">AWAITING INFO</w:t>
      </w:r>
    </w:p>
    <w:p>
      <w:pPr>
        <w:spacing w:after="140"/>
      </w:pPr>
      <w:r>
        <w:rPr>
          <w:color w:val="1B2420"/>
          <w:sz w:val="21"/>
          <w:szCs w:val="21"/>
        </w:rPr>
        <w:t xml:space="preserve">If we need something further, we'll request it through the portal.</w:t>
      </w:r>
    </w:p>
    <w:p>
      <w:pPr>
        <w:spacing w:after="140"/>
      </w:pPr>
      <w:r>
        <w:rPr>
          <w:color w:val="1B2420"/>
          <w:sz w:val="21"/>
          <w:szCs w:val="21"/>
        </w:rPr>
        <w:t xml:space="preserve">4</w:t>
      </w:r>
    </w:p>
    <w:p>
      <w:pPr>
        <w:pStyle w:val="Heading3"/>
        <w:spacing w:after="110" w:before="220"/>
      </w:pPr>
      <w:r>
        <w:rPr>
          <w:b/>
          <w:bCs/>
          <w:color w:val="1B2420"/>
          <w:sz w:val="22"/>
          <w:szCs w:val="22"/>
        </w:rPr>
        <w:t xml:space="preserve">READY TO DOWNLOAD</w:t>
      </w:r>
    </w:p>
    <w:p>
      <w:pPr>
        <w:spacing w:after="140"/>
      </w:pPr>
      <w:r>
        <w:rPr>
          <w:color w:val="1B2420"/>
          <w:sz w:val="21"/>
          <w:szCs w:val="21"/>
        </w:rPr>
        <w:t xml:space="preserve">Everything's approved. Download your certificate and stamped documents.</w:t>
      </w:r>
    </w:p>
    <w:p>
      <w:pPr>
        <w:spacing w:after="140"/>
      </w:pPr>
      <w:r>
        <w:rPr>
          <w:color w:val="1B2420"/>
          <w:sz w:val="21"/>
          <w:szCs w:val="21"/>
        </w:rPr>
        <w:t xml:space="preserve">5</w:t>
      </w:r>
    </w:p>
    <w:p>
      <w:pPr>
        <w:pStyle w:val="Heading3"/>
        <w:spacing w:after="110" w:before="220"/>
      </w:pPr>
      <w:r>
        <w:rPr>
          <w:b/>
          <w:bCs/>
          <w:color w:val="1B2420"/>
          <w:sz w:val="22"/>
          <w:szCs w:val="22"/>
        </w:rPr>
        <w:t xml:space="preserve">COMPLETED</w:t>
      </w:r>
    </w:p>
    <w:p>
      <w:pPr>
        <w:spacing w:after="140"/>
      </w:pPr>
      <w:r>
        <w:rPr>
          <w:color w:val="1B2420"/>
          <w:sz w:val="21"/>
          <w:szCs w:val="21"/>
        </w:rPr>
        <w:t xml:space="preserve">Job is archived and available in your portal for three months.</w:t>
      </w:r>
    </w:p>
    <w:p>
      <w:pPr>
        <w:pStyle w:val="Heading2"/>
        <w:spacing w:after="110" w:before="320"/>
      </w:pPr>
      <w:r>
        <w:rPr>
          <w:b/>
          <w:bCs/>
          <w:color w:val="1E5B3C"/>
          <w:sz w:val="24"/>
          <w:szCs w:val="24"/>
        </w:rPr>
        <w:t xml:space="preserve">Job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Mar>
              <w:top w:type="dxa" w:w="90"/>
              <w:left w:type="dxa" w:w="120"/>
              <w:bottom w:type="dxa" w:w="90"/>
              <w:right w:type="dxa" w:w="120"/>
            </w:tcMar>
          </w:tcPr>
          <w:p>
            <w:r>
              <w:rPr>
                <w:color w:val="1B2420"/>
                <w:sz w:val="20"/>
                <w:szCs w:val="20"/>
              </w:rPr>
              <w:t xml:space="preserve">Ready to Download</w:t>
            </w:r>
          </w:p>
        </w:tc>
        <w:tc>
          <w:tcPr>
            <w:tcW w:type="dxa" w:w="6260"/>
            <w:tcMar>
              <w:top w:type="dxa" w:w="90"/>
              <w:left w:type="dxa" w:w="120"/>
              <w:bottom w:type="dxa" w:w="90"/>
              <w:right w:type="dxa" w:w="120"/>
            </w:tcMar>
          </w:tcPr>
          <w:p>
            <w:r>
              <w:rPr>
                <w:color w:val="1B2420"/>
                <w:sz w:val="20"/>
                <w:szCs w:val="20"/>
              </w:rPr>
              <w:t xml:space="preserve">Approved and ready. Download your certificate and plans.</w:t>
            </w:r>
          </w:p>
        </w:tc>
      </w:tr>
      <w:tr>
        <w:tc>
          <w:tcPr>
            <w:tcW w:type="dxa" w:w="3100"/>
            <w:tcMar>
              <w:top w:type="dxa" w:w="90"/>
              <w:left w:type="dxa" w:w="120"/>
              <w:bottom w:type="dxa" w:w="90"/>
              <w:right w:type="dxa" w:w="120"/>
            </w:tcMar>
          </w:tcPr>
          <w:p>
            <w:r>
              <w:rPr>
                <w:color w:val="1B2420"/>
                <w:sz w:val="20"/>
                <w:szCs w:val="20"/>
              </w:rPr>
              <w:t xml:space="preserve">Awaiting Information</w:t>
            </w:r>
          </w:p>
        </w:tc>
        <w:tc>
          <w:tcPr>
            <w:tcW w:type="dxa" w:w="6260"/>
            <w:tcMar>
              <w:top w:type="dxa" w:w="90"/>
              <w:left w:type="dxa" w:w="120"/>
              <w:bottom w:type="dxa" w:w="90"/>
              <w:right w:type="dxa" w:w="120"/>
            </w:tcMar>
          </w:tcPr>
          <w:p>
            <w:r>
              <w:rPr>
                <w:color w:val="1B2420"/>
                <w:sz w:val="20"/>
                <w:szCs w:val="20"/>
              </w:rPr>
              <w:t xml:space="preserve">We need something further. Check the job and upload your documents.</w:t>
            </w:r>
          </w:p>
        </w:tc>
      </w:tr>
      <w:tr>
        <w:tc>
          <w:tcPr>
            <w:tcW w:type="dxa" w:w="3100"/>
            <w:tcMar>
              <w:top w:type="dxa" w:w="90"/>
              <w:left w:type="dxa" w:w="120"/>
              <w:bottom w:type="dxa" w:w="90"/>
              <w:right w:type="dxa" w:w="120"/>
            </w:tcMar>
          </w:tcPr>
          <w:p>
            <w:r>
              <w:rPr>
                <w:color w:val="1B2420"/>
                <w:sz w:val="20"/>
                <w:szCs w:val="20"/>
              </w:rPr>
              <w:t xml:space="preserve">In Assessment</w:t>
            </w:r>
          </w:p>
        </w:tc>
        <w:tc>
          <w:tcPr>
            <w:tcW w:type="dxa" w:w="6260"/>
            <w:tcMar>
              <w:top w:type="dxa" w:w="90"/>
              <w:left w:type="dxa" w:w="120"/>
              <w:bottom w:type="dxa" w:w="90"/>
              <w:right w:type="dxa" w:w="120"/>
            </w:tcMar>
          </w:tcPr>
          <w:p>
            <w:r>
              <w:rPr>
                <w:color w:val="1B2420"/>
                <w:sz w:val="20"/>
                <w:szCs w:val="20"/>
              </w:rPr>
              <w:t xml:space="preserve">Our team is reviewing your application.</w:t>
            </w:r>
          </w:p>
        </w:tc>
      </w:tr>
      <w:tr>
        <w:tc>
          <w:tcPr>
            <w:tcW w:type="dxa" w:w="3100"/>
            <w:tcMar>
              <w:top w:type="dxa" w:w="90"/>
              <w:left w:type="dxa" w:w="120"/>
              <w:bottom w:type="dxa" w:w="90"/>
              <w:right w:type="dxa" w:w="120"/>
            </w:tcMar>
          </w:tcPr>
          <w:p>
            <w:r>
              <w:rPr>
                <w:color w:val="1B2420"/>
                <w:sz w:val="20"/>
                <w:szCs w:val="20"/>
              </w:rPr>
              <w:t xml:space="preserve">Lodged</w:t>
            </w:r>
          </w:p>
        </w:tc>
        <w:tc>
          <w:tcPr>
            <w:tcW w:type="dxa" w:w="6260"/>
            <w:tcMar>
              <w:top w:type="dxa" w:w="90"/>
              <w:left w:type="dxa" w:w="120"/>
              <w:bottom w:type="dxa" w:w="90"/>
              <w:right w:type="dxa" w:w="120"/>
            </w:tcMar>
          </w:tcPr>
          <w:p>
            <w:r>
              <w:rPr>
                <w:color w:val="1B2420"/>
                <w:sz w:val="20"/>
                <w:szCs w:val="20"/>
              </w:rPr>
              <w:t xml:space="preserve">We've received your application and it's in the queue.</w:t>
            </w:r>
          </w:p>
        </w:tc>
      </w:tr>
      <w:tr>
        <w:tc>
          <w:tcPr>
            <w:tcW w:type="dxa" w:w="3100"/>
            <w:tcMar>
              <w:top w:type="dxa" w:w="90"/>
              <w:left w:type="dxa" w:w="120"/>
              <w:bottom w:type="dxa" w:w="90"/>
              <w:right w:type="dxa" w:w="120"/>
            </w:tcMar>
          </w:tcPr>
          <w:p>
            <w:r>
              <w:rPr>
                <w:color w:val="1B2420"/>
                <w:sz w:val="20"/>
                <w:szCs w:val="20"/>
              </w:rPr>
              <w:t xml:space="preserve">Completed</w:t>
            </w:r>
          </w:p>
        </w:tc>
        <w:tc>
          <w:tcPr>
            <w:tcW w:type="dxa" w:w="6260"/>
            <w:tcMar>
              <w:top w:type="dxa" w:w="90"/>
              <w:left w:type="dxa" w:w="120"/>
              <w:bottom w:type="dxa" w:w="90"/>
              <w:right w:type="dxa" w:w="120"/>
            </w:tcMar>
          </w:tcPr>
          <w:p>
            <w:r>
              <w:rPr>
                <w:color w:val="1B2420"/>
                <w:sz w:val="20"/>
                <w:szCs w:val="20"/>
              </w:rPr>
              <w:t xml:space="preserve">Certificate issued and all documents available.</w:t>
            </w:r>
          </w:p>
        </w:tc>
      </w:tr>
    </w:tbl>
    <w:p>
      <w:pPr>
        <w:spacing w:after="120"/>
      </w:pPr>
      <w:r>
        <w:t xml:space="preserve"/>
      </w:r>
    </w:p>
    <w:p>
      <w:pPr>
        <w:pStyle w:val="Heading2"/>
        <w:spacing w:after="110" w:before="320"/>
      </w:pPr>
      <w:r>
        <w:rPr>
          <w:b/>
          <w:bCs/>
          <w:color w:val="1E5B3C"/>
          <w:sz w:val="24"/>
          <w:szCs w:val="24"/>
        </w:rPr>
        <w:t xml:space="preserve">Changing something after we've started</w:t>
      </w:r>
    </w:p>
    <w:p>
      <w:pPr>
        <w:spacing w:after="140"/>
      </w:pPr>
      <w:r>
        <w:rPr>
          <w:color w:val="1B2420"/>
          <w:sz w:val="21"/>
          <w:szCs w:val="21"/>
        </w:rPr>
        <w:t xml:space="preserve">Start from the job itself — </w:t>
      </w:r>
      <w:r>
        <w:rPr>
          <w:b/>
          <w:bCs/>
          <w:color w:val="1B2420"/>
          <w:sz w:val="21"/>
          <w:szCs w:val="21"/>
        </w:rPr>
        <w:t xml:space="preserve">Amend This Job</w:t>
      </w:r>
      <w:r>
        <w:rPr>
          <w:color w:val="1B2420"/>
          <w:sz w:val="21"/>
          <w:szCs w:val="21"/>
        </w:rPr>
        <w:t xml:space="preserve"> on its page — or from </w:t>
      </w:r>
      <w:r>
        <w:rPr>
          <w:b/>
          <w:bCs/>
          <w:color w:val="1B2420"/>
          <w:sz w:val="21"/>
          <w:szCs w:val="21"/>
        </w:rPr>
        <w:t xml:space="preserve">Amend a Job</w:t>
      </w:r>
      <w:r>
        <w:rPr>
          <w:color w:val="1B2420"/>
          <w:sz w:val="21"/>
          <w:szCs w:val="21"/>
        </w:rPr>
        <w:t xml:space="preserve"> in the menu, which also lists the jobs we finished years ago. Say what's changed and attach the new drawings. It goes straight to whoever certified the original rather than into the queue behind new work, which is why an amendment usually comes back faster than a fresh job. Progress shows on the job itself — you'll see </w:t>
      </w:r>
      <w:r>
        <w:rPr>
          <w:i/>
          <w:iCs/>
          <w:color w:val="1B2420"/>
          <w:sz w:val="21"/>
          <w:szCs w:val="21"/>
        </w:rPr>
        <w:t xml:space="preserve">Amended documents ready</w:t>
      </w:r>
      <w:r>
        <w:rPr>
          <w:color w:val="1B2420"/>
          <w:sz w:val="21"/>
          <w:szCs w:val="21"/>
        </w:rPr>
        <w:t xml:space="preserve"> when the revised set is up — and your existing certificate stays valid until then, the two sitting side by side in </w:t>
      </w:r>
      <w:r>
        <w:rPr>
          <w:b/>
          <w:bCs/>
          <w:color w:val="1B2420"/>
          <w:sz w:val="21"/>
          <w:szCs w:val="21"/>
        </w:rPr>
        <w:t xml:space="preserve">Downloads</w:t>
      </w:r>
      <w:r>
        <w:rPr>
          <w:color w:val="1B2420"/>
          <w:sz w:val="21"/>
          <w:szCs w:val="21"/>
        </w:rPr>
        <w:t xml:space="preserve">. Need it stopped altogether? </w:t>
      </w:r>
      <w:r>
        <w:rPr>
          <w:b/>
          <w:bCs/>
          <w:color w:val="1B2420"/>
          <w:sz w:val="21"/>
          <w:szCs w:val="21"/>
        </w:rPr>
        <w:t xml:space="preserve">Request to cancel</w:t>
      </w:r>
      <w:r>
        <w:rPr>
          <w:color w:val="1B2420"/>
          <w:sz w:val="21"/>
          <w:szCs w:val="21"/>
        </w:rPr>
        <w:t xml:space="preserve"> on the job's page — nothing is final until we confirm with you.</w:t>
      </w:r>
    </w:p>
    <w:p>
      <w:pPr>
        <w:pStyle w:val="Heading2"/>
        <w:spacing w:after="110" w:before="320"/>
      </w:pPr>
      <w:r>
        <w:rPr>
          <w:b/>
          <w:bCs/>
          <w:color w:val="1E5B3C"/>
          <w:sz w:val="24"/>
          <w:szCs w:val="24"/>
        </w:rPr>
        <w:t xml:space="preserve">A job, start to finish —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Mar>
              <w:top w:type="dxa" w:w="90"/>
              <w:left w:type="dxa" w:w="120"/>
              <w:bottom w:type="dxa" w:w="90"/>
              <w:right w:type="dxa" w:w="120"/>
            </w:tcMar>
          </w:tcPr>
          <w:p>
            <w:r>
              <w:rPr>
                <w:b/>
                <w:bCs/>
                <w:color w:val="1B2420"/>
                <w:sz w:val="20"/>
                <w:szCs w:val="20"/>
              </w:rPr>
              <w:t xml:space="preserve">Tue 9:04</w:t>
            </w:r>
          </w:p>
        </w:tc>
        <w:tc>
          <w:tcPr>
            <w:tcW w:type="dxa" w:w="6260"/>
            <w:tcMar>
              <w:top w:type="dxa" w:w="90"/>
              <w:left w:type="dxa" w:w="120"/>
              <w:bottom w:type="dxa" w:w="90"/>
              <w:right w:type="dxa" w:w="120"/>
            </w:tcMar>
          </w:tcPr>
          <w:p>
            <w:r>
              <w:rPr>
                <w:color w:val="1B2420"/>
                <w:sz w:val="20"/>
                <w:szCs w:val="20"/>
              </w:rPr>
              <w:t xml:space="preserve">You lodge a patio at 12 Example Street — structures picked, drawings and engineering attached. It's on our board a minute later, shown as </w:t>
            </w:r>
            <w:r>
              <w:rPr>
                <w:i/>
                <w:iCs/>
                <w:color w:val="1B2420"/>
                <w:sz w:val="20"/>
                <w:szCs w:val="20"/>
              </w:rPr>
              <w:t xml:space="preserve">lodged today</w:t>
            </w:r>
            <w:r>
              <w:rPr>
                <w:color w:val="1B2420"/>
                <w:sz w:val="20"/>
                <w:szCs w:val="20"/>
              </w:rPr>
              <w:t xml:space="preserve">.</w:t>
            </w:r>
          </w:p>
        </w:tc>
      </w:tr>
      <w:tr>
        <w:tc>
          <w:tcPr>
            <w:tcW w:type="dxa" w:w="3100"/>
            <w:tcMar>
              <w:top w:type="dxa" w:w="90"/>
              <w:left w:type="dxa" w:w="120"/>
              <w:bottom w:type="dxa" w:w="90"/>
              <w:right w:type="dxa" w:w="120"/>
            </w:tcMar>
          </w:tcPr>
          <w:p>
            <w:r>
              <w:rPr>
                <w:b/>
                <w:bCs/>
                <w:color w:val="1B2420"/>
                <w:sz w:val="20"/>
                <w:szCs w:val="20"/>
              </w:rPr>
              <w:t xml:space="preserve">Wed</w:t>
            </w:r>
          </w:p>
        </w:tc>
        <w:tc>
          <w:tcPr>
            <w:tcW w:type="dxa" w:w="6260"/>
            <w:tcMar>
              <w:top w:type="dxa" w:w="90"/>
              <w:left w:type="dxa" w:w="120"/>
              <w:bottom w:type="dxa" w:w="90"/>
              <w:right w:type="dxa" w:w="120"/>
            </w:tcMar>
          </w:tcPr>
          <w:p>
            <w:r>
              <w:rPr>
                <w:color w:val="1B2420"/>
                <w:sz w:val="20"/>
                <w:szCs w:val="20"/>
              </w:rPr>
              <w:t xml:space="preserve">Assessment finds the tie-down detail missing. You get an email with the request written out; the job shows </w:t>
            </w:r>
            <w:r>
              <w:rPr>
                <w:i/>
                <w:iCs/>
                <w:color w:val="1B2420"/>
                <w:sz w:val="20"/>
                <w:szCs w:val="20"/>
              </w:rPr>
              <w:t xml:space="preserve">Awaiting information — with you</w:t>
            </w:r>
            <w:r>
              <w:rPr>
                <w:color w:val="1B2420"/>
                <w:sz w:val="20"/>
                <w:szCs w:val="20"/>
              </w:rPr>
              <w:t xml:space="preserve">.</w:t>
            </w:r>
          </w:p>
        </w:tc>
      </w:tr>
      <w:tr>
        <w:tc>
          <w:tcPr>
            <w:tcW w:type="dxa" w:w="3100"/>
            <w:tcMar>
              <w:top w:type="dxa" w:w="90"/>
              <w:left w:type="dxa" w:w="120"/>
              <w:bottom w:type="dxa" w:w="90"/>
              <w:right w:type="dxa" w:w="120"/>
            </w:tcMar>
          </w:tcPr>
          <w:p>
            <w:r>
              <w:rPr>
                <w:b/>
                <w:bCs/>
                <w:color w:val="1B2420"/>
                <w:sz w:val="20"/>
                <w:szCs w:val="20"/>
              </w:rPr>
              <w:t xml:space="preserve">Wed 3:10</w:t>
            </w:r>
          </w:p>
        </w:tc>
        <w:tc>
          <w:tcPr>
            <w:tcW w:type="dxa" w:w="6260"/>
            <w:tcMar>
              <w:top w:type="dxa" w:w="90"/>
              <w:left w:type="dxa" w:w="120"/>
              <w:bottom w:type="dxa" w:w="90"/>
              <w:right w:type="dxa" w:w="120"/>
            </w:tcMar>
          </w:tcPr>
          <w:p>
            <w:r>
              <w:rPr>
                <w:color w:val="1B2420"/>
                <w:sz w:val="20"/>
                <w:szCs w:val="20"/>
              </w:rPr>
              <w:t xml:space="preserve">You reply on the job with the detail attached. It files itself in front of the surveyor and the job shows </w:t>
            </w:r>
            <w:r>
              <w:rPr>
                <w:i/>
                <w:iCs/>
                <w:color w:val="1B2420"/>
                <w:sz w:val="20"/>
                <w:szCs w:val="20"/>
              </w:rPr>
              <w:t xml:space="preserve">Answer sent — it's with us</w:t>
            </w:r>
            <w:r>
              <w:rPr>
                <w:color w:val="1B2420"/>
                <w:sz w:val="20"/>
                <w:szCs w:val="20"/>
              </w:rPr>
              <w:t xml:space="preserve"> — your whole team can see it's back with us.</w:t>
            </w:r>
          </w:p>
        </w:tc>
      </w:tr>
      <w:tr>
        <w:tc>
          <w:tcPr>
            <w:tcW w:type="dxa" w:w="3100"/>
            <w:tcMar>
              <w:top w:type="dxa" w:w="90"/>
              <w:left w:type="dxa" w:w="120"/>
              <w:bottom w:type="dxa" w:w="90"/>
              <w:right w:type="dxa" w:w="120"/>
            </w:tcMar>
          </w:tcPr>
          <w:p>
            <w:r>
              <w:rPr>
                <w:b/>
                <w:bCs/>
                <w:color w:val="1B2420"/>
                <w:sz w:val="20"/>
                <w:szCs w:val="20"/>
              </w:rPr>
              <w:t xml:space="preserve">Fri 11:20</w:t>
            </w:r>
          </w:p>
        </w:tc>
        <w:tc>
          <w:tcPr>
            <w:tcW w:type="dxa" w:w="6260"/>
            <w:tcMar>
              <w:top w:type="dxa" w:w="90"/>
              <w:left w:type="dxa" w:w="120"/>
              <w:bottom w:type="dxa" w:w="90"/>
              <w:right w:type="dxa" w:w="120"/>
            </w:tcMar>
          </w:tcPr>
          <w:p>
            <w:r>
              <w:rPr>
                <w:color w:val="1B2420"/>
                <w:sz w:val="20"/>
                <w:szCs w:val="20"/>
              </w:rPr>
              <w:t xml:space="preserve">Issued. The email says it's ready; </w:t>
            </w:r>
            <w:r>
              <w:rPr>
                <w:b/>
                <w:bCs/>
                <w:color w:val="1B2420"/>
                <w:sz w:val="20"/>
                <w:szCs w:val="20"/>
              </w:rPr>
              <w:t xml:space="preserve">Downloads</w:t>
            </w:r>
            <w:r>
              <w:rPr>
                <w:color w:val="1B2420"/>
                <w:sz w:val="20"/>
                <w:szCs w:val="20"/>
              </w:rPr>
              <w:t xml:space="preserve"> has the certificate and stamped plans as one package, re-downloadable for three months.</w:t>
            </w:r>
          </w:p>
        </w:tc>
      </w:tr>
    </w:tbl>
    <w:p>
      <w:pPr>
        <w:spacing w:after="120"/>
      </w:pPr>
      <w:r>
        <w:t xml:space="preserve"/>
      </w:r>
    </w:p>
    <w:p>
      <w:pPr>
        <w:pBdr>
          <w:top w:val="none" w:color="auto" w:sz="0"/>
          <w:bottom w:val="none" w:color="auto" w:sz="0"/>
          <w:left w:val="single" w:color="1E5B3C" w:sz="18" w:space="10"/>
          <w:right w:val="none" w:color="auto" w:sz="0"/>
        </w:pBdr>
        <w:shd w:fill="F4F8F4" w:val="clear"/>
        <w:spacing w:after="200" w:before="200"/>
        <w:ind w:left="160" w:right="160"/>
      </w:pPr>
      <w:r>
        <w:rPr>
          <w:b/>
          <w:bCs/>
          <w:color w:val="1B2420"/>
          <w:sz w:val="21"/>
          <w:szCs w:val="21"/>
        </w:rPr>
        <w:t xml:space="preserve">New in the portal:</w:t>
      </w:r>
      <w:r>
        <w:rPr>
          <w:color w:val="1B2420"/>
          <w:sz w:val="21"/>
          <w:szCs w:val="21"/>
        </w:rPr>
        <w:t xml:space="preserve"> a bushfire-prone lot is asked for its BAL paperwork before the job will lodge — a pre-2016 house is exempt; from 2016, a shed needs its own new report and a patio or carport the rating evidence. A strata lot takes the strata plan the same way. </w:t>
      </w:r>
      <w:r>
        <w:rPr>
          <w:b/>
          <w:bCs/>
          <w:color w:val="1B2420"/>
          <w:sz w:val="21"/>
          <w:szCs w:val="21"/>
        </w:rPr>
        <w:t xml:space="preserve">My Documents</w:t>
      </w:r>
      <w:r>
        <w:rPr>
          <w:color w:val="1B2420"/>
          <w:sz w:val="21"/>
          <w:szCs w:val="21"/>
        </w:rPr>
        <w:t xml:space="preserve"> holds the files you reuse — tick saved engineering instead of re-uploading it. And </w:t>
      </w:r>
      <w:r>
        <w:rPr>
          <w:b/>
          <w:bCs/>
          <w:color w:val="1B2420"/>
          <w:sz w:val="21"/>
          <w:szCs w:val="21"/>
        </w:rPr>
        <w:t xml:space="preserve">Send feedback</w:t>
      </w:r>
      <w:r>
        <w:rPr>
          <w:color w:val="1B2420"/>
          <w:sz w:val="21"/>
          <w:szCs w:val="21"/>
        </w:rPr>
        <w:t xml:space="preserve"> sits at the bottom of the menu — we read every one. </w:t>
      </w:r>
    </w:p>
    <w:p>
      <w:pPr>
        <w:pStyle w:val="Heading2"/>
        <w:spacing w:after="110" w:before="320"/>
      </w:pPr>
      <w:r>
        <w:rPr>
          <w:b/>
          <w:bCs/>
          <w:color w:val="1E5B3C"/>
          <w:sz w:val="24"/>
          <w:szCs w:val="24"/>
        </w:rPr>
        <w:t xml:space="preserve">Tools we've built you</w:t>
      </w:r>
    </w:p>
    <w:p>
      <w:pPr>
        <w:spacing w:after="140"/>
      </w:pPr>
      <w:r>
        <w:rPr>
          <w:color w:val="1B2420"/>
          <w:sz w:val="21"/>
          <w:szCs w:val="21"/>
        </w:rPr>
        <w:t xml:space="preserve">The calculators and checks live under </w:t>
      </w:r>
      <w:r>
        <w:rPr>
          <w:b/>
          <w:bCs/>
          <w:color w:val="1B2420"/>
          <w:sz w:val="21"/>
          <w:szCs w:val="21"/>
        </w:rPr>
        <w:t xml:space="preserve">Tools</w:t>
      </w:r>
      <w:r>
        <w:rPr>
          <w:color w:val="1B2420"/>
          <w:sz w:val="21"/>
          <w:szCs w:val="21"/>
        </w:rPr>
        <w:t xml:space="preserve">; council forms and links under </w:t>
      </w:r>
      <w:r>
        <w:rPr>
          <w:b/>
          <w:bCs/>
          <w:color w:val="1B2420"/>
          <w:sz w:val="21"/>
          <w:szCs w:val="21"/>
        </w:rPr>
        <w:t xml:space="preserve">Resources</w:t>
      </w:r>
      <w:r>
        <w:rPr>
          <w:color w:val="1B2420"/>
          <w:sz w:val="21"/>
          <w:szCs w:val="21"/>
        </w:rPr>
        <w:t xml:space="preserve">. All free, and none of them need us. They exist because they answer the questions we're asked most, and because most of what sends a job back is something that could have been settled before you lodged.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Mar>
              <w:top w:type="dxa" w:w="90"/>
              <w:left w:type="dxa" w:w="120"/>
              <w:bottom w:type="dxa" w:w="90"/>
              <w:right w:type="dxa" w:w="120"/>
            </w:tcMar>
          </w:tcPr>
          <w:p>
            <w:r>
              <w:rPr>
                <w:b/>
                <w:bCs/>
                <w:color w:val="1B2420"/>
                <w:sz w:val="20"/>
                <w:szCs w:val="20"/>
              </w:rPr>
              <w:t xml:space="preserve">Wind classification</w:t>
            </w:r>
          </w:p>
        </w:tc>
        <w:tc>
          <w:tcPr>
            <w:tcW w:type="dxa" w:w="6260"/>
            <w:tcMar>
              <w:top w:type="dxa" w:w="90"/>
              <w:left w:type="dxa" w:w="120"/>
              <w:bottom w:type="dxa" w:w="90"/>
              <w:right w:type="dxa" w:w="120"/>
            </w:tcMar>
          </w:tcPr>
          <w:p>
            <w:r>
              <w:rPr>
                <w:color w:val="1B2420"/>
                <w:sz w:val="20"/>
                <w:szCs w:val="20"/>
              </w:rPr>
              <w:t xml:space="preserve">Region, terrain, shielding and topography in — your AS 4055 wind class out, with the working shown. Not sure of your topographic class? It works that out too.</w:t>
            </w:r>
          </w:p>
        </w:tc>
      </w:tr>
      <w:tr>
        <w:tc>
          <w:tcPr>
            <w:tcW w:type="dxa" w:w="3100"/>
            <w:tcMar>
              <w:top w:type="dxa" w:w="90"/>
              <w:left w:type="dxa" w:w="120"/>
              <w:bottom w:type="dxa" w:w="90"/>
              <w:right w:type="dxa" w:w="120"/>
            </w:tcMar>
          </w:tcPr>
          <w:p>
            <w:r>
              <w:rPr>
                <w:b/>
                <w:bCs/>
                <w:color w:val="1B2420"/>
                <w:sz w:val="20"/>
                <w:szCs w:val="20"/>
              </w:rPr>
              <w:t xml:space="preserve">Soakwell calculator</w:t>
            </w:r>
          </w:p>
        </w:tc>
        <w:tc>
          <w:tcPr>
            <w:tcW w:type="dxa" w:w="6260"/>
            <w:tcMar>
              <w:top w:type="dxa" w:w="90"/>
              <w:left w:type="dxa" w:w="120"/>
              <w:bottom w:type="dxa" w:w="90"/>
              <w:right w:type="dxa" w:w="120"/>
            </w:tcMar>
          </w:tcPr>
          <w:p>
            <w:r>
              <w:rPr>
                <w:color w:val="1B2420"/>
                <w:sz w:val="20"/>
                <w:szCs w:val="20"/>
              </w:rPr>
              <w:t xml:space="preserve">How much soakwell a new roof needs, and which standard sizes make it up. Adding to a lot that already has them? It sizes the whole roof, not just the new part — which is how people find out the house was never covered either.</w:t>
            </w:r>
          </w:p>
        </w:tc>
      </w:tr>
      <w:tr>
        <w:tc>
          <w:tcPr>
            <w:tcW w:type="dxa" w:w="3100"/>
            <w:tcMar>
              <w:top w:type="dxa" w:w="90"/>
              <w:left w:type="dxa" w:w="120"/>
              <w:bottom w:type="dxa" w:w="90"/>
              <w:right w:type="dxa" w:w="120"/>
            </w:tcMar>
          </w:tcPr>
          <w:p>
            <w:r>
              <w:rPr>
                <w:b/>
                <w:bCs/>
                <w:color w:val="1B2420"/>
                <w:sz w:val="20"/>
                <w:szCs w:val="20"/>
              </w:rPr>
              <w:t xml:space="preserve">Site plan tool</w:t>
            </w:r>
          </w:p>
        </w:tc>
        <w:tc>
          <w:tcPr>
            <w:tcW w:type="dxa" w:w="6260"/>
            <w:tcMar>
              <w:top w:type="dxa" w:w="90"/>
              <w:left w:type="dxa" w:w="120"/>
              <w:bottom w:type="dxa" w:w="90"/>
              <w:right w:type="dxa" w:w="120"/>
            </w:tcMar>
          </w:tcPr>
          <w:p>
            <w:r>
              <w:rPr>
                <w:color w:val="1B2420"/>
                <w:sz w:val="20"/>
                <w:szCs w:val="20"/>
              </w:rPr>
              <w:t xml:space="preserve">Draws a compliant A4 site plan at a real scale from your actual lot boundary: north point, scale bar, dimensions to every boundary, title block. For a simple job it saves us sending it back for one.</w:t>
            </w:r>
          </w:p>
        </w:tc>
      </w:tr>
      <w:tr>
        <w:tc>
          <w:tcPr>
            <w:tcW w:type="dxa" w:w="3100"/>
            <w:tcMar>
              <w:top w:type="dxa" w:w="90"/>
              <w:left w:type="dxa" w:w="120"/>
              <w:bottom w:type="dxa" w:w="90"/>
              <w:right w:type="dxa" w:w="120"/>
            </w:tcMar>
          </w:tcPr>
          <w:p>
            <w:r>
              <w:rPr>
                <w:b/>
                <w:bCs/>
                <w:color w:val="1B2420"/>
                <w:sz w:val="20"/>
                <w:szCs w:val="20"/>
              </w:rPr>
              <w:t xml:space="preserve">Bushfire map check</w:t>
            </w:r>
          </w:p>
        </w:tc>
        <w:tc>
          <w:tcPr>
            <w:tcW w:type="dxa" w:w="6260"/>
            <w:tcMar>
              <w:top w:type="dxa" w:w="90"/>
              <w:left w:type="dxa" w:w="120"/>
              <w:bottom w:type="dxa" w:w="90"/>
              <w:right w:type="dxa" w:w="120"/>
            </w:tcMar>
          </w:tcPr>
          <w:p>
            <w:r>
              <w:rPr>
                <w:color w:val="1B2420"/>
                <w:sz w:val="20"/>
                <w:szCs w:val="20"/>
              </w:rPr>
              <w:t xml:space="preserve">Your address straight into Landgate's bushfire-prone map. Answers "do I need a BAL assessment?" before you lodge instead of after. If you do, an accredited bushfire assessor prepares it — we don't, but we'll tell you exactly what's needed.</w:t>
            </w:r>
          </w:p>
        </w:tc>
      </w:tr>
      <w:tr>
        <w:tc>
          <w:tcPr>
            <w:tcW w:type="dxa" w:w="3100"/>
            <w:tcMar>
              <w:top w:type="dxa" w:w="90"/>
              <w:left w:type="dxa" w:w="120"/>
              <w:bottom w:type="dxa" w:w="90"/>
              <w:right w:type="dxa" w:w="120"/>
            </w:tcMar>
          </w:tcPr>
          <w:p>
            <w:r>
              <w:rPr>
                <w:b/>
                <w:bCs/>
                <w:color w:val="1B2420"/>
                <w:sz w:val="20"/>
                <w:szCs w:val="20"/>
              </w:rPr>
              <w:t xml:space="preserve">Patio engineering checker</w:t>
            </w:r>
          </w:p>
        </w:tc>
        <w:tc>
          <w:tcPr>
            <w:tcW w:type="dxa" w:w="6260"/>
            <w:tcMar>
              <w:top w:type="dxa" w:w="90"/>
              <w:left w:type="dxa" w:w="120"/>
              <w:bottom w:type="dxa" w:w="90"/>
              <w:right w:type="dxa" w:w="120"/>
            </w:tcMar>
          </w:tcPr>
          <w:p>
            <w:r>
              <w:rPr>
                <w:color w:val="1B2420"/>
                <w:sz w:val="20"/>
                <w:szCs w:val="20"/>
              </w:rPr>
              <w:t xml:space="preserve">For supported patio systems: frame sizes checked against the engineer's published tables before you lodge. Ask us to switch it on for your account.</w:t>
            </w:r>
          </w:p>
        </w:tc>
      </w:tr>
      <w:tr>
        <w:tc>
          <w:tcPr>
            <w:tcW w:type="dxa" w:w="3100"/>
            <w:tcMar>
              <w:top w:type="dxa" w:w="90"/>
              <w:left w:type="dxa" w:w="120"/>
              <w:bottom w:type="dxa" w:w="90"/>
              <w:right w:type="dxa" w:w="120"/>
            </w:tcMar>
          </w:tcPr>
          <w:p>
            <w:r>
              <w:rPr>
                <w:b/>
                <w:bCs/>
                <w:color w:val="1B2420"/>
                <w:sz w:val="20"/>
                <w:szCs w:val="20"/>
              </w:rPr>
              <w:t xml:space="preserve">Council forms &amp; your local government</w:t>
            </w:r>
          </w:p>
        </w:tc>
        <w:tc>
          <w:tcPr>
            <w:tcW w:type="dxa" w:w="6260"/>
            <w:tcMar>
              <w:top w:type="dxa" w:w="90"/>
              <w:left w:type="dxa" w:w="120"/>
              <w:bottom w:type="dxa" w:w="90"/>
              <w:right w:type="dxa" w:w="120"/>
            </w:tcMar>
          </w:tcPr>
          <w:p>
            <w:r>
              <w:rPr>
                <w:color w:val="1B2420"/>
                <w:sz w:val="20"/>
                <w:szCs w:val="20"/>
              </w:rPr>
              <w:t xml:space="preserve">BA1, BA2, BA5, BA7, BA9, BA13, BA19 and BA22 kept current, and every council we deal with linked to its building application page — under </w:t>
            </w:r>
            <w:r>
              <w:rPr>
                <w:b/>
                <w:bCs/>
                <w:color w:val="1B2420"/>
                <w:sz w:val="20"/>
                <w:szCs w:val="20"/>
              </w:rPr>
              <w:t xml:space="preserve">Resources</w:t>
            </w:r>
            <w:r>
              <w:rPr>
                <w:color w:val="1B2420"/>
                <w:sz w:val="20"/>
                <w:szCs w:val="20"/>
              </w:rPr>
              <w:t xml:space="preserve">.</w:t>
            </w:r>
          </w:p>
        </w:tc>
      </w:tr>
      <w:tr>
        <w:tc>
          <w:tcPr>
            <w:tcW w:type="dxa" w:w="3100"/>
            <w:tcMar>
              <w:top w:type="dxa" w:w="90"/>
              <w:left w:type="dxa" w:w="120"/>
              <w:bottom w:type="dxa" w:w="90"/>
              <w:right w:type="dxa" w:w="120"/>
            </w:tcMar>
          </w:tcPr>
          <w:p>
            <w:r>
              <w:rPr>
                <w:b/>
                <w:bCs/>
                <w:color w:val="1B2420"/>
                <w:sz w:val="20"/>
                <w:szCs w:val="20"/>
              </w:rPr>
              <w:t xml:space="preserve">The guidance notes</w:t>
            </w:r>
          </w:p>
        </w:tc>
        <w:tc>
          <w:tcPr>
            <w:tcW w:type="dxa" w:w="6260"/>
            <w:tcMar>
              <w:top w:type="dxa" w:w="90"/>
              <w:left w:type="dxa" w:w="120"/>
              <w:bottom w:type="dxa" w:w="90"/>
              <w:right w:type="dxa" w:w="120"/>
            </w:tcMar>
          </w:tcPr>
          <w:p>
            <w:r>
              <w:rPr>
                <w:color w:val="1B2420"/>
                <w:sz w:val="20"/>
                <w:szCs w:val="20"/>
              </w:rPr>
              <w:t xml:space="preserve">Fourteen of them, under </w:t>
            </w:r>
            <w:r>
              <w:rPr>
                <w:b/>
                <w:bCs/>
                <w:color w:val="1B2420"/>
                <w:sz w:val="20"/>
                <w:szCs w:val="20"/>
              </w:rPr>
              <w:t xml:space="preserve">Info Sheets</w:t>
            </w:r>
            <w:r>
              <w:rPr>
                <w:color w:val="1B2420"/>
                <w:sz w:val="20"/>
                <w:szCs w:val="20"/>
              </w:rPr>
              <w:t xml:space="preserve"> — site plans, engineering, BAL, retaining, elevations, boundaries, pool barriers, stormwater, easements and more. The lodging checklist is the one to read first.</w:t>
            </w:r>
          </w:p>
        </w:tc>
      </w:tr>
    </w:tbl>
    <w:p>
      <w:pPr>
        <w:spacing w:after="120"/>
      </w:pPr>
      <w:r>
        <w:t xml:space="preserve"/>
      </w:r>
    </w:p>
    <w:p>
      <w:pPr>
        <w:pBdr>
          <w:top w:val="none" w:color="auto" w:sz="0"/>
          <w:bottom w:val="none" w:color="auto" w:sz="0"/>
          <w:left w:val="single" w:color="1E5B3C" w:sz="18" w:space="10"/>
          <w:right w:val="none" w:color="auto" w:sz="0"/>
        </w:pBdr>
        <w:shd w:fill="F4F8F4" w:val="clear"/>
        <w:spacing w:after="200" w:before="200"/>
        <w:ind w:left="160" w:right="160"/>
      </w:pPr>
      <w:r>
        <w:rPr>
          <w:b/>
          <w:bCs/>
          <w:color w:val="1B2420"/>
          <w:sz w:val="21"/>
          <w:szCs w:val="21"/>
        </w:rPr>
        <w:t xml:space="preserve">The three calls we get most</w:t>
      </w:r>
      <w:r>
        <w:rPr>
          <w:color w:val="1B2420"/>
          <w:sz w:val="21"/>
          <w:szCs w:val="21"/>
        </w:rPr>
        <w:t xml:space="preserve"> — </w:t>
      </w:r>
      <w:r>
        <w:rPr>
          <w:i/>
          <w:iCs/>
          <w:color w:val="1B2420"/>
          <w:sz w:val="21"/>
          <w:szCs w:val="21"/>
        </w:rPr>
        <w:t xml:space="preserve">what wind class am I?</w:t>
      </w:r>
      <w:r>
        <w:rPr>
          <w:color w:val="1B2420"/>
          <w:sz w:val="21"/>
          <w:szCs w:val="21"/>
        </w:rPr>
        <w:t xml:space="preserve">, </w:t>
      </w:r>
      <w:r>
        <w:rPr>
          <w:i/>
          <w:iCs/>
          <w:color w:val="1B2420"/>
          <w:sz w:val="21"/>
          <w:szCs w:val="21"/>
        </w:rPr>
        <w:t xml:space="preserve">do I need a BAL?</w:t>
      </w:r>
      <w:r>
        <w:rPr>
          <w:color w:val="1B2420"/>
          <w:sz w:val="21"/>
          <w:szCs w:val="21"/>
        </w:rPr>
        <w:t xml:space="preserve">, and </w:t>
      </w:r>
      <w:r>
        <w:rPr>
          <w:i/>
          <w:iCs/>
          <w:color w:val="1B2420"/>
          <w:sz w:val="21"/>
          <w:szCs w:val="21"/>
        </w:rPr>
        <w:t xml:space="preserve">my site plan came back</w:t>
      </w:r>
      <w:r>
        <w:rPr>
          <w:color w:val="1B2420"/>
          <w:sz w:val="21"/>
          <w:szCs w:val="21"/>
        </w:rPr>
        <w:t xml:space="preserve"> — are all answered there in under a minute. Ring us anyway if you'd rather; we'd just rather you weren't waiting on us for something you can settle in twenty seconds. </w:t>
      </w:r>
    </w:p>
    <w:p>
      <w:pPr>
        <w:pStyle w:val="Heading2"/>
        <w:spacing w:after="110" w:before="320"/>
      </w:pPr>
      <w:r>
        <w:rPr>
          <w:b/>
          <w:bCs/>
          <w:color w:val="1E5B3C"/>
          <w:sz w:val="24"/>
          <w:szCs w:val="24"/>
        </w:rPr>
        <w:t xml:space="preserve">Forgot your password?</w:t>
      </w:r>
    </w:p>
    <w:p>
      <w:pPr>
        <w:spacing w:after="140"/>
      </w:pPr>
      <w:r>
        <w:rPr>
          <w:color w:val="1B2420"/>
          <w:sz w:val="21"/>
          <w:szCs w:val="21"/>
        </w:rPr>
        <w:t xml:space="preserve">Use </w:t>
      </w:r>
      <w:r>
        <w:rPr>
          <w:b/>
          <w:bCs/>
          <w:color w:val="1B2420"/>
          <w:sz w:val="21"/>
          <w:szCs w:val="21"/>
        </w:rPr>
        <w:t xml:space="preserve">Forgot password?</w:t>
      </w:r>
      <w:r>
        <w:rPr>
          <w:color w:val="1B2420"/>
          <w:sz w:val="21"/>
          <w:szCs w:val="21"/>
        </w:rPr>
        <w:t xml:space="preserve"> on the sign-in screen and a new setup code is emailed to the address we hold for your company. Your current password keeps working until you use the code.</w:t>
      </w:r>
    </w:p>
    <w:p>
      <w:pPr>
        <w:pBdr>
          <w:top w:val="none" w:color="auto" w:sz="0"/>
          <w:bottom w:val="none" w:color="auto" w:sz="0"/>
          <w:left w:val="single" w:color="1E5B3C" w:sz="18" w:space="10"/>
          <w:right w:val="none" w:color="auto" w:sz="0"/>
        </w:pBdr>
        <w:shd w:fill="F4F8F4" w:val="clear"/>
        <w:spacing w:after="200" w:before="200"/>
        <w:ind w:left="160" w:right="160"/>
      </w:pPr>
      <w:r>
        <w:rPr>
          <w:color w:val="1B2420"/>
          <w:sz w:val="21"/>
          <w:szCs w:val="21"/>
        </w:rPr>
        <w:t xml:space="preserve">We never see your password and can't tell you what it is.</w:t>
      </w:r>
    </w:p>
    <w:p>
      <w:pPr>
        <w:pStyle w:val="Heading2"/>
        <w:spacing w:after="110" w:before="320"/>
      </w:pPr>
      <w:r>
        <w:rPr>
          <w:b/>
          <w:bCs/>
          <w:color w:val="1E5B3C"/>
          <w:sz w:val="24"/>
          <w:szCs w:val="24"/>
        </w:rPr>
        <w:t xml:space="preserve">Frequently asked</w:t>
      </w:r>
    </w:p>
    <w:p>
      <w:pPr>
        <w:spacing w:after="140"/>
      </w:pPr>
      <w:r>
        <w:rPr>
          <w:b/>
          <w:bCs/>
          <w:color w:val="1B2420"/>
          <w:sz w:val="21"/>
          <w:szCs w:val="21"/>
        </w:rPr>
        <w:t xml:space="preserve">Is it secure?</w:t>
      </w:r>
      <w:r>
        <w:rPr>
          <w:color w:val="1B2420"/>
          <w:sz w:val="21"/>
          <w:szCs w:val="21"/>
        </w:rPr>
        <w:t xml:space="preserve">Your jobs are visible only to your logins, and that's checked on every page and every download. No file has a public link. Passwords are stored scrambled and one-way — nobody can read them back, including us.</w:t>
      </w:r>
    </w:p>
    <w:p>
      <w:pPr>
        <w:spacing w:after="140"/>
      </w:pPr>
      <w:r>
        <w:rPr>
          <w:b/>
          <w:bCs/>
          <w:color w:val="1B2420"/>
          <w:sz w:val="21"/>
          <w:szCs w:val="21"/>
        </w:rPr>
        <w:t xml:space="preserve">Can more than one person use it?</w:t>
      </w:r>
      <w:r>
        <w:rPr>
          <w:color w:val="1B2420"/>
          <w:sz w:val="21"/>
          <w:szCs w:val="21"/>
        </w:rPr>
        <w:t xml:space="preserve"> Yes — share the company login, or ask us for a named login per person.</w:t>
      </w:r>
    </w:p>
    <w:p>
      <w:pPr>
        <w:spacing w:after="140"/>
      </w:pPr>
      <w:r>
        <w:rPr>
          <w:b/>
          <w:bCs/>
          <w:color w:val="1B2420"/>
          <w:sz w:val="21"/>
          <w:szCs w:val="21"/>
        </w:rPr>
        <w:t xml:space="preserve">Phone or tablet?</w:t>
      </w:r>
      <w:r>
        <w:rPr>
          <w:color w:val="1B2420"/>
          <w:sz w:val="21"/>
          <w:szCs w:val="21"/>
        </w:rPr>
        <w:t xml:space="preserve"> Yes. The portal works on any device.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6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60"/>
        <w:sz w:val="16"/>
        <w:szCs w:val="16"/>
      </w:rPr>
      <w:t xml:space="preserve">CF Building Approvals — for editing; layout comes from the master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jobs, online</dc:title>
  <dc:creator>CF Building Approvals</dc:creator>
  <dc:description>Collateral sheet source, for editing. Hand it back and it goes into the printed PDF.</dc:description>
  <cp:lastModifiedBy>Un-named</cp:lastModifiedBy>
  <cp:revision>1</cp:revision>
  <dcterms:created xsi:type="dcterms:W3CDTF">2026-08-15T03:56:23.275Z</dcterms:created>
  <dcterms:modified xsi:type="dcterms:W3CDTF">2026-08-15T03:56:23.275Z</dcterms:modified>
</cp:coreProperties>
</file>

<file path=docProps/custom.xml><?xml version="1.0" encoding="utf-8"?>
<Properties xmlns="http://schemas.openxmlformats.org/officeDocument/2006/custom-properties" xmlns:vt="http://schemas.openxmlformats.org/officeDocument/2006/docPropsVTypes"/>
</file>