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How a job flows, start to finish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CF Building Approvals — internal reference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Kacie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Intake, references, folders, assigning, finalising, issuing, and all of Rebecca's admin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Assesses his own jobs, requests information, finalises and issues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Rebecca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Assessment only — her signature is already on the template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Fiona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Invoicing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Client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Lodges jobs, sends information, downloads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Automatic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Card creation, autogen, portal sync (every 5 minutes), emails, filing, receipts, purge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whole flow at a glance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Job lodged</w:t>
      </w:r>
      <w:r>
        <w:rPr>
          <w:color w:val="1B2420"/>
          <w:sz w:val="21"/>
          <w:szCs w:val="21"/>
        </w:rPr>
        <w:t xml:space="preserve">Portal lodgement → card on the board instantly. Email jobs keyed by hand.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2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Ref # + folder</w:t>
      </w:r>
      <w:r>
        <w:rPr>
          <w:color w:val="1B2420"/>
          <w:sz w:val="21"/>
          <w:szCs w:val="21"/>
        </w:rPr>
        <w:t xml:space="preserve">Reference on the card; SharePoint folder </w:t>
      </w:r>
      <w:r>
        <w:rPr>
          <w:color w:val="1B2420"/>
          <w:sz w:val="21"/>
          <w:szCs w:val="21"/>
        </w:rPr>
        <w:t xml:space="preserve">&lt;address&gt; - &lt;ref&gt;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Kacie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3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Assigned</w:t>
      </w:r>
      <w:r>
        <w:rPr>
          <w:color w:val="1B2420"/>
          <w:sz w:val="21"/>
          <w:szCs w:val="21"/>
        </w:rPr>
        <w:t xml:space="preserve">Into the assessing surveyor's queue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Kacie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4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Assessment</w:t>
      </w:r>
      <w:r>
        <w:rPr>
          <w:color w:val="1B2420"/>
          <w:sz w:val="21"/>
          <w:szCs w:val="21"/>
        </w:rPr>
        <w:t xml:space="preserve">NCC 2022 Vol Two + Housing Provisions; checklist completed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Chris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Rebecca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↺ Need something from the client?</w:t>
      </w:r>
      <w:r>
        <w:rPr>
          <w:color w:val="1B2420"/>
          <w:sz w:val="21"/>
          <w:szCs w:val="21"/>
        </w:rPr>
        <w:t xml:space="preserve"> Status → FIR, request as a </w:t>
      </w:r>
      <w:r>
        <w:rPr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note → portal emails them → their reply lands on the card → back to </w:t>
      </w:r>
      <w:r>
        <w:rPr>
          <w:b/>
          <w:bCs/>
          <w:color w:val="1B2420"/>
          <w:sz w:val="21"/>
          <w:szCs w:val="21"/>
        </w:rPr>
        <w:t xml:space="preserve">4</w:t>
      </w:r>
      <w:r>
        <w:rPr>
          <w:color w:val="1B2420"/>
          <w:sz w:val="21"/>
          <w:szCs w:val="21"/>
        </w:rPr>
        <w:t xml:space="preserve">. (FIR - ENG: we chase the engineer, client only watches.)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FIR: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5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Hand-off to the autogen</w:t>
      </w:r>
      <w:r>
        <w:rPr>
          <w:b/>
          <w:bCs/>
          <w:color w:val="1B2420"/>
          <w:sz w:val="21"/>
          <w:szCs w:val="21"/>
        </w:rPr>
        <w:t xml:space="preserve">Chris CDC</w:t>
      </w:r>
      <w:r>
        <w:rPr>
          <w:color w:val="1B2420"/>
          <w:sz w:val="21"/>
          <w:szCs w:val="21"/>
        </w:rPr>
        <w:t xml:space="preserve"> / </w:t>
      </w:r>
      <w:r>
        <w:rPr>
          <w:b/>
          <w:bCs/>
          <w:color w:val="1B2420"/>
          <w:sz w:val="21"/>
          <w:szCs w:val="21"/>
        </w:rPr>
        <w:t xml:space="preserve">To CDC</w:t>
      </w:r>
      <w:r>
        <w:rPr>
          <w:color w:val="1B2420"/>
          <w:sz w:val="21"/>
          <w:szCs w:val="21"/>
        </w:rPr>
        <w:t xml:space="preserve"> once satisfied — Rebecca's part ends here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Chris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Rebecca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6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CDC written</w:t>
      </w:r>
      <w:r>
        <w:rPr>
          <w:color w:val="1B2420"/>
          <w:sz w:val="21"/>
          <w:szCs w:val="21"/>
        </w:rPr>
        <w:t xml:space="preserve">Autogen writes certificate + stamped PDFs into </w:t>
      </w:r>
      <w:r>
        <w:rPr>
          <w:b/>
          <w:bCs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; card → To Issue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7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Review &amp; finalise</w:t>
      </w:r>
      <w:r>
        <w:rPr>
          <w:color w:val="1B2420"/>
          <w:sz w:val="21"/>
          <w:szCs w:val="21"/>
        </w:rPr>
        <w:t xml:space="preserve">Every document checked — edits here are what the client receives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Kacie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Chris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8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Issued → portal</w:t>
      </w:r>
      <w:r>
        <w:rPr>
          <w:color w:val="1B2420"/>
          <w:sz w:val="21"/>
          <w:szCs w:val="21"/>
        </w:rPr>
        <w:t xml:space="preserve">Sync copies the files, emails the client, PORTAL → READY. Status page follows along.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Auto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9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Downloaded</w:t>
      </w:r>
      <w:r>
        <w:rPr>
          <w:color w:val="1B2420"/>
          <w:sz w:val="21"/>
          <w:szCs w:val="21"/>
        </w:rPr>
        <w:t xml:space="preserve">Receipt on the card; correspondence record emailed to the office; PORTAL → DOWNLOADED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10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Invoiced &amp; closed</w:t>
      </w:r>
      <w:r>
        <w:rPr>
          <w:color w:val="1B2420"/>
          <w:sz w:val="21"/>
          <w:szCs w:val="21"/>
        </w:rPr>
        <w:t xml:space="preserve">Files purge three months after first download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Fiona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Colour = who acts. The detail for every step is over the page.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stages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Job comes in — straight onto the board </w:t>
      </w:r>
      <w:r>
        <w:rPr>
          <w:color w:val="1B2420"/>
          <w:sz w:val="21"/>
          <w:szCs w:val="21"/>
        </w:rPr>
        <w:t xml:space="preserve">Client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Automatic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Client lodges through the portal — address, structures picked from a list (class and description write themselves), plans and engineering. The Monday card is created </w:t>
      </w:r>
      <w:r>
        <w:rPr>
          <w:b/>
          <w:bCs/>
          <w:color w:val="1B2420"/>
          <w:sz w:val="21"/>
          <w:szCs w:val="21"/>
        </w:rPr>
        <w:t xml:space="preserve">instantly</w:t>
      </w:r>
      <w:r>
        <w:rPr>
          <w:color w:val="1B2420"/>
          <w:sz w:val="21"/>
          <w:szCs w:val="21"/>
        </w:rPr>
        <w:t xml:space="preserve"> in New Jobs — client name, email, class and description filled, the PDFs in the card's </w:t>
      </w:r>
      <w:r>
        <w:rPr>
          <w:b/>
          <w:bCs/>
          <w:color w:val="1B2420"/>
          <w:sz w:val="21"/>
          <w:szCs w:val="21"/>
        </w:rPr>
        <w:t xml:space="preserve">Files column</w:t>
      </w:r>
      <w:r>
        <w:rPr>
          <w:color w:val="1B2420"/>
          <w:sz w:val="21"/>
          <w:szCs w:val="21"/>
        </w:rPr>
        <w:t xml:space="preserve">, the client's note posted to Updates. </w:t>
      </w:r>
      <w:r>
        <w:rPr>
          <w:b/>
          <w:bCs/>
          <w:color w:val="1B2420"/>
          <w:sz w:val="21"/>
          <w:szCs w:val="21"/>
        </w:rPr>
        <w:t xml:space="preserve">Lodge Similar</w:t>
      </w:r>
      <w:r>
        <w:rPr>
          <w:color w:val="1B2420"/>
          <w:sz w:val="21"/>
          <w:szCs w:val="21"/>
        </w:rPr>
        <w:t xml:space="preserve"> pre-fills a repeat job (never the address). A bushfire-prone address must attach its BAL paperwork before it lodges (pre-2016 house: exempt; from 2016 — shed: new report, patio/carport: evidence) — the </w:t>
      </w:r>
      <w:r>
        <w:rPr>
          <w:b/>
          <w:bCs/>
          <w:color w:val="1B2420"/>
          <w:sz w:val="21"/>
          <w:szCs w:val="21"/>
        </w:rPr>
        <w:t xml:space="preserve">BAL column</w:t>
      </w:r>
      <w:r>
        <w:rPr>
          <w:color w:val="1B2420"/>
          <w:sz w:val="21"/>
          <w:szCs w:val="21"/>
        </w:rPr>
        <w:t xml:space="preserve"> is stamped from it; a strata lot must attach the strata plan. The review queue only holds a lodgement if Monday was unreachable at that moment. Jobs still arriving by email are entered by hand as they are now.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Reference number &amp; folder </w:t>
      </w:r>
      <w:r>
        <w:rPr>
          <w:color w:val="1B2420"/>
          <w:sz w:val="21"/>
          <w:szCs w:val="21"/>
        </w:rPr>
        <w:t xml:space="preserve">Kacie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Reference goes on the card and the SharePoint folder is created as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&lt;address&gt; - &lt;ref&gt;</w:t>
      </w:r>
      <w:r>
        <w:rPr>
          <w:color w:val="1B2420"/>
          <w:sz w:val="21"/>
          <w:szCs w:val="21"/>
        </w:rPr>
        <w:t xml:space="preserve">. </w:t>
      </w:r>
      <w:r>
        <w:rPr>
          <w:b/>
          <w:bCs/>
          <w:color w:val="1B2420"/>
          <w:sz w:val="21"/>
          <w:szCs w:val="21"/>
        </w:rPr>
        <w:t xml:space="preserve">Until the reference exists the portal cannot find the folder</w:t>
      </w:r>
      <w:r>
        <w:rPr>
          <w:color w:val="1B2420"/>
          <w:sz w:val="21"/>
          <w:szCs w:val="21"/>
        </w:rPr>
        <w:t xml:space="preserve">, so nothing can be issued to the client.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color w:val="1B2420"/>
          <w:sz w:val="21"/>
          <w:szCs w:val="21"/>
        </w:rPr>
        <w:t xml:space="preserve">Assigned to a surveyor </w:t>
      </w:r>
      <w:r>
        <w:rPr>
          <w:color w:val="1B2420"/>
          <w:sz w:val="21"/>
          <w:szCs w:val="21"/>
        </w:rPr>
        <w:t xml:space="preserve">Kacie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Put into the assessing surveyor's queue. Chris assesses his own jobs; Rebecca assesses hers.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color w:val="1B2420"/>
          <w:sz w:val="21"/>
          <w:szCs w:val="21"/>
        </w:rPr>
        <w:t xml:space="preserve">Assessment </w:t>
      </w:r>
      <w:r>
        <w:rPr>
          <w:color w:val="1B2420"/>
          <w:sz w:val="21"/>
          <w:szCs w:val="21"/>
        </w:rPr>
        <w:t xml:space="preserve">Rebecca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Plans and engineering assessed against NCC 2022 Volume Two and the ABCB Housing Provisions, and the checklist completed. This is where the work happens — the job stays here until the surveyor is satisfied.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5.  </w:t>
      </w:r>
      <w:r>
        <w:rPr>
          <w:color w:val="1B2420"/>
          <w:sz w:val="21"/>
          <w:szCs w:val="21"/>
        </w:rPr>
        <w:t xml:space="preserve">Further information needed → see the loop overleaf </w:t>
      </w:r>
      <w:r>
        <w:rPr>
          <w:color w:val="1B2420"/>
          <w:sz w:val="21"/>
          <w:szCs w:val="21"/>
        </w:rPr>
        <w:t xml:space="preserve">Rebecca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Only when something is needed </w:t>
      </w:r>
      <w:r>
        <w:rPr>
          <w:b/>
          <w:bCs/>
          <w:color w:val="1B2420"/>
          <w:sz w:val="21"/>
          <w:szCs w:val="21"/>
        </w:rPr>
        <w:t xml:space="preserve">from the client</w:t>
      </w:r>
      <w:r>
        <w:rPr>
          <w:color w:val="1B2420"/>
          <w:sz w:val="21"/>
          <w:szCs w:val="21"/>
        </w:rPr>
        <w:t xml:space="preserve">. Status set to </w:t>
      </w:r>
      <w:r>
        <w:rPr>
          <w:b/>
          <w:bCs/>
          <w:color w:val="1B2420"/>
          <w:sz w:val="21"/>
          <w:szCs w:val="21"/>
        </w:rPr>
        <w:t xml:space="preserve">FIR</w:t>
      </w:r>
      <w:r>
        <w:rPr>
          <w:color w:val="1B2420"/>
          <w:sz w:val="21"/>
          <w:szCs w:val="21"/>
        </w:rPr>
        <w:t xml:space="preserve"> and the request written on the card's Updates tab starting with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(or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CLIENT:</w:t>
      </w:r>
      <w:r>
        <w:rPr>
          <w:color w:val="1B2420"/>
          <w:sz w:val="21"/>
          <w:szCs w:val="21"/>
        </w:rPr>
        <w:t xml:space="preserve"> — both work). Everything else on that card stays internal.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6.  </w:t>
      </w:r>
      <w:r>
        <w:rPr>
          <w:color w:val="1B2420"/>
          <w:sz w:val="21"/>
          <w:szCs w:val="21"/>
        </w:rPr>
        <w:t xml:space="preserve">Waiting on the engineer (FIR - ENG) </w:t>
      </w:r>
      <w:r>
        <w:rPr>
          <w:color w:val="1B2420"/>
          <w:sz w:val="21"/>
          <w:szCs w:val="21"/>
        </w:rPr>
        <w:t xml:space="preserve">Rebecca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Arranged </w:t>
      </w:r>
      <w:r>
        <w:rPr>
          <w:b/>
          <w:bCs/>
          <w:color w:val="1B2420"/>
          <w:sz w:val="21"/>
          <w:szCs w:val="21"/>
        </w:rPr>
        <w:t xml:space="preserve">in house</w:t>
      </w:r>
      <w:r>
        <w:rPr>
          <w:color w:val="1B2420"/>
          <w:sz w:val="21"/>
          <w:szCs w:val="21"/>
        </w:rPr>
        <w:t xml:space="preserve"> — the client is shown the status so they know where the job is up to, but is never asked to supply anything or chased for it.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7.  </w:t>
      </w:r>
      <w:r>
        <w:rPr>
          <w:color w:val="1B2420"/>
          <w:sz w:val="21"/>
          <w:szCs w:val="21"/>
        </w:rPr>
        <w:t xml:space="preserve">Assessment complete — hand off to the autogen </w:t>
      </w:r>
      <w:r>
        <w:rPr>
          <w:color w:val="1B2420"/>
          <w:sz w:val="21"/>
          <w:szCs w:val="21"/>
        </w:rPr>
        <w:t xml:space="preserve">Rebecca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The surveyor sets </w:t>
      </w:r>
      <w:r>
        <w:rPr>
          <w:b/>
          <w:bCs/>
          <w:color w:val="1B2420"/>
          <w:sz w:val="21"/>
          <w:szCs w:val="21"/>
        </w:rPr>
        <w:t xml:space="preserve">Chris CDC</w:t>
      </w:r>
      <w:r>
        <w:rPr>
          <w:color w:val="1B2420"/>
          <w:sz w:val="21"/>
          <w:szCs w:val="21"/>
        </w:rPr>
        <w:t xml:space="preserve"> (Chris's jobs) or </w:t>
      </w:r>
      <w:r>
        <w:rPr>
          <w:b/>
          <w:bCs/>
          <w:color w:val="1B2420"/>
          <w:sz w:val="21"/>
          <w:szCs w:val="21"/>
        </w:rPr>
        <w:t xml:space="preserve">To CDC</w:t>
      </w:r>
      <w:r>
        <w:rPr>
          <w:color w:val="1B2420"/>
          <w:sz w:val="21"/>
          <w:szCs w:val="21"/>
        </w:rPr>
        <w:t xml:space="preserve"> (Rebecca's) once the assessment is finished. </w:t>
      </w:r>
      <w:r>
        <w:rPr>
          <w:b/>
          <w:bCs/>
          <w:color w:val="1B2420"/>
          <w:sz w:val="21"/>
          <w:szCs w:val="21"/>
        </w:rPr>
        <w:t xml:space="preserve">Rebecca's part ends here</w:t>
      </w:r>
      <w:r>
        <w:rPr>
          <w:color w:val="1B2420"/>
          <w:sz w:val="21"/>
          <w:szCs w:val="21"/>
        </w:rPr>
        <w:t xml:space="preserve"> — her signature is already on the template.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8.  </w:t>
      </w:r>
      <w:r>
        <w:rPr>
          <w:color w:val="1B2420"/>
          <w:sz w:val="21"/>
          <w:szCs w:val="21"/>
        </w:rPr>
        <w:t xml:space="preserve">CDC generated automatically </w:t>
      </w:r>
      <w:r>
        <w:rPr>
          <w:color w:val="1B2420"/>
          <w:sz w:val="21"/>
          <w:szCs w:val="21"/>
        </w:rPr>
        <w:t xml:space="preserve">Automatic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Setting the CDC status starts the script. It writes the certificate and watermarked PDFs into the job's </w:t>
      </w:r>
      <w:r>
        <w:rPr>
          <w:b/>
          <w:bCs/>
          <w:color w:val="1B2420"/>
          <w:sz w:val="21"/>
          <w:szCs w:val="21"/>
        </w:rPr>
        <w:t xml:space="preserve">Issued</w:t>
      </w:r>
      <w:r>
        <w:rPr>
          <w:color w:val="1B2420"/>
          <w:sz w:val="21"/>
          <w:szCs w:val="21"/>
        </w:rPr>
        <w:t xml:space="preserve"> folder and moves the card to To Issue. Nobody types the certificate.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9.  </w:t>
      </w:r>
      <w:r>
        <w:rPr>
          <w:color w:val="1B2420"/>
          <w:sz w:val="21"/>
          <w:szCs w:val="21"/>
        </w:rPr>
        <w:t xml:space="preserve">Reviewed and finalised </w:t>
      </w:r>
      <w:r>
        <w:rPr>
          <w:color w:val="1B2420"/>
          <w:sz w:val="21"/>
          <w:szCs w:val="21"/>
        </w:rPr>
        <w:t xml:space="preserve">Kacie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Every document checked against the CDC: correct references, watermark, address, and that </w:t>
      </w:r>
      <w:r>
        <w:rPr>
          <w:b/>
          <w:bCs/>
          <w:color w:val="1B2420"/>
          <w:sz w:val="21"/>
          <w:szCs w:val="21"/>
        </w:rPr>
        <w:t xml:space="preserve">all documents are included</w:t>
      </w:r>
      <w:r>
        <w:rPr>
          <w:color w:val="1B2420"/>
          <w:sz w:val="21"/>
          <w:szCs w:val="21"/>
        </w:rPr>
        <w:t xml:space="preserve">. Edits made here are what the client receives — the portal only takes files once the job is marked Issued.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10.  </w:t>
      </w:r>
      <w:r>
        <w:rPr>
          <w:color w:val="1B2420"/>
          <w:sz w:val="21"/>
          <w:szCs w:val="21"/>
        </w:rPr>
        <w:t xml:space="preserve">Issued to the client </w:t>
      </w:r>
      <w:r>
        <w:rPr>
          <w:color w:val="1B2420"/>
          <w:sz w:val="21"/>
          <w:szCs w:val="21"/>
        </w:rPr>
        <w:t xml:space="preserve">Automatic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Kacie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Sync copies the Issued folder into the portal, the job moves to </w:t>
      </w:r>
      <w:r>
        <w:rPr>
          <w:b/>
          <w:bCs/>
          <w:color w:val="1B2420"/>
          <w:sz w:val="21"/>
          <w:szCs w:val="21"/>
        </w:rPr>
        <w:t xml:space="preserve">Ready to download</w:t>
      </w:r>
      <w:r>
        <w:rPr>
          <w:color w:val="1B2420"/>
          <w:sz w:val="21"/>
          <w:szCs w:val="21"/>
        </w:rPr>
        <w:t xml:space="preserve">, and </w:t>
      </w:r>
      <w:r>
        <w:rPr>
          <w:b/>
          <w:bCs/>
          <w:color w:val="1B2420"/>
          <w:sz w:val="21"/>
          <w:szCs w:val="21"/>
        </w:rPr>
        <w:t xml:space="preserve">the portal emails the client</w:t>
      </w:r>
      <w:r>
        <w:rPr>
          <w:color w:val="1B2420"/>
          <w:sz w:val="21"/>
          <w:szCs w:val="21"/>
        </w:rPr>
        <w:t xml:space="preserve">. As it delivers it keeps the card's </w:t>
      </w:r>
      <w:r>
        <w:rPr>
          <w:b/>
          <w:bCs/>
          <w:color w:val="1B2420"/>
          <w:sz w:val="21"/>
          <w:szCs w:val="21"/>
        </w:rPr>
        <w:t xml:space="preserve">PORTAL column</w:t>
      </w:r>
      <w:r>
        <w:rPr>
          <w:color w:val="1B2420"/>
          <w:sz w:val="21"/>
          <w:szCs w:val="21"/>
        </w:rPr>
        <w:t xml:space="preserve"> honest — ISSUED → READY → DOWNLOADED, or STUCK — which the public status page reads out. First download: receipt note on the card, and the office is emailed the job's </w:t>
      </w:r>
      <w:r>
        <w:rPr>
          <w:b/>
          <w:bCs/>
          <w:color w:val="1B2420"/>
          <w:sz w:val="21"/>
          <w:szCs w:val="21"/>
        </w:rPr>
        <w:t xml:space="preserve">correspondence record</w:t>
      </w:r>
      <w:r>
        <w:rPr>
          <w:color w:val="1B2420"/>
          <w:sz w:val="21"/>
          <w:szCs w:val="21"/>
        </w:rPr>
        <w:t xml:space="preserve"> for the 7-year file.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11.  </w:t>
      </w:r>
      <w:r>
        <w:rPr>
          <w:color w:val="1B2420"/>
          <w:sz w:val="21"/>
          <w:szCs w:val="21"/>
        </w:rPr>
        <w:t xml:space="preserve">Invoiced </w:t>
      </w:r>
      <w:r>
        <w:rPr>
          <w:color w:val="1B2420"/>
          <w:sz w:val="21"/>
          <w:szCs w:val="21"/>
        </w:rPr>
        <w:t xml:space="preserve">Automatic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Fiona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Job closed out. Downloaded jobs stay available to the client for </w:t>
      </w:r>
      <w:r>
        <w:rPr>
          <w:b/>
          <w:bCs/>
          <w:color w:val="1B2420"/>
          <w:sz w:val="21"/>
          <w:szCs w:val="21"/>
        </w:rPr>
        <w:t xml:space="preserve">three months</w:t>
      </w:r>
      <w:r>
        <w:rPr>
          <w:color w:val="1B2420"/>
          <w:sz w:val="21"/>
          <w:szCs w:val="21"/>
        </w:rPr>
        <w:t xml:space="preserve">, then the stored files are purged automatically.</w:t>
      </w:r>
      <w:r>
        <w:rPr>
          <w:color w:val="1B2420"/>
          <w:sz w:val="21"/>
          <w:szCs w:val="21"/>
        </w:rPr>
        <w:t xml:space="preserve"> 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Three things that stop a job dead.</w:t>
      </w:r>
      <w:r>
        <w:rPr>
          <w:color w:val="1B2420"/>
          <w:sz w:val="21"/>
          <w:szCs w:val="21"/>
        </w:rPr>
        <w:t xml:space="preserve"> A card with </w:t>
      </w:r>
      <w:r>
        <w:rPr>
          <w:b/>
          <w:bCs/>
          <w:color w:val="1B2420"/>
          <w:sz w:val="21"/>
          <w:szCs w:val="21"/>
        </w:rPr>
        <w:t xml:space="preserve">no reference number</w:t>
      </w:r>
      <w:r>
        <w:rPr>
          <w:color w:val="1B2420"/>
          <w:sz w:val="21"/>
          <w:szCs w:val="21"/>
        </w:rPr>
        <w:t xml:space="preserve"> cannot be matched to its SharePoint folder, so nothing reaches the client. A card whose </w:t>
      </w:r>
      <w:r>
        <w:rPr>
          <w:b/>
          <w:bCs/>
          <w:color w:val="1B2420"/>
          <w:sz w:val="21"/>
          <w:szCs w:val="21"/>
        </w:rPr>
        <w:t xml:space="preserve">Client spelling matches no portal client</w:t>
      </w:r>
      <w:r>
        <w:rPr>
          <w:color w:val="1B2420"/>
          <w:sz w:val="21"/>
          <w:szCs w:val="21"/>
        </w:rPr>
        <w:t xml:space="preserve"> is invisible — its jobs and messages reach nobody; the admin page lists these under </w:t>
      </w:r>
      <w:r>
        <w:rPr>
          <w:i/>
          <w:iCs/>
          <w:color w:val="1B2420"/>
          <w:sz w:val="21"/>
          <w:szCs w:val="21"/>
        </w:rPr>
        <w:t xml:space="preserve">Unmatched</w:t>
      </w:r>
      <w:r>
        <w:rPr>
          <w:color w:val="1B2420"/>
          <w:sz w:val="21"/>
          <w:szCs w:val="21"/>
        </w:rPr>
        <w:t xml:space="preserve"> with a one-click fix. And a job set to </w:t>
      </w:r>
      <w:r>
        <w:rPr>
          <w:b/>
          <w:bCs/>
          <w:color w:val="1B2420"/>
          <w:sz w:val="21"/>
          <w:szCs w:val="21"/>
        </w:rPr>
        <w:t xml:space="preserve">FIR without a</w:t>
      </w:r>
      <w:r>
        <w:rPr>
          <w:color w:val="1B2420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CLIENT:</w:t>
      </w:r>
      <w:r>
        <w:rPr>
          <w:color w:val="1B2420"/>
          <w:sz w:val="21"/>
          <w:szCs w:val="21"/>
        </w:rPr>
        <w:t xml:space="preserve"> </w:t>
      </w:r>
      <w:r>
        <w:rPr>
          <w:b/>
          <w:bCs/>
          <w:color w:val="1B2420"/>
          <w:sz w:val="21"/>
          <w:szCs w:val="21"/>
        </w:rPr>
        <w:t xml:space="preserve">update</w:t>
      </w:r>
      <w:r>
        <w:rPr>
          <w:color w:val="1B2420"/>
          <w:sz w:val="21"/>
          <w:szCs w:val="21"/>
        </w:rPr>
        <w:t xml:space="preserve"> shows the client "further information required" with no detail and sends no email. </w:t>
      </w:r>
      <w:r>
        <w:rPr>
          <w:b/>
          <w:bCs/>
          <w:color w:val="1B2420"/>
          <w:sz w:val="21"/>
          <w:szCs w:val="21"/>
        </w:rPr>
        <w:t xml:space="preserve">FIR - ENG is not part of that loop</w:t>
      </w:r>
      <w:r>
        <w:rPr>
          <w:color w:val="1B2420"/>
          <w:sz w:val="21"/>
          <w:szCs w:val="21"/>
        </w:rPr>
        <w:t xml:space="preserve"> — the client is informed, not asked.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we need more information from the client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Surveyor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Sets status to </w:t>
      </w:r>
      <w:r>
        <w:rPr>
          <w:b/>
          <w:bCs/>
          <w:color w:val="1B2420"/>
          <w:sz w:val="21"/>
          <w:szCs w:val="21"/>
        </w:rPr>
        <w:t xml:space="preserve">FIR</w:t>
      </w:r>
      <w:r>
        <w:rPr>
          <w:color w:val="1B2420"/>
          <w:sz w:val="21"/>
          <w:szCs w:val="21"/>
        </w:rPr>
        <w:t xml:space="preserve"> and posts the request on the card's Updates tab beginning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(or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CLIENT:</w:t>
      </w:r>
      <w:r>
        <w:rPr>
          <w:color w:val="1B2420"/>
          <w:sz w:val="21"/>
          <w:szCs w:val="21"/>
        </w:rPr>
        <w:t xml:space="preserve">). This loop is for information needed </w:t>
      </w:r>
      <w:r>
        <w:rPr>
          <w:b/>
          <w:bCs/>
          <w:color w:val="1B2420"/>
          <w:sz w:val="21"/>
          <w:szCs w:val="21"/>
        </w:rPr>
        <w:t xml:space="preserve">from the client only</w:t>
      </w:r>
      <w:r>
        <w:rPr>
          <w:color w:val="1B2420"/>
          <w:sz w:val="21"/>
          <w:szCs w:val="21"/>
        </w:rPr>
        <w:t xml:space="preserve">. The prefix works on a card in </w:t>
      </w:r>
      <w:r>
        <w:rPr>
          <w:i/>
          <w:iCs/>
          <w:color w:val="1B2420"/>
          <w:sz w:val="21"/>
          <w:szCs w:val="21"/>
        </w:rPr>
        <w:t xml:space="preserve">any</w:t>
      </w:r>
      <w:r>
        <w:rPr>
          <w:color w:val="1B2420"/>
          <w:sz w:val="21"/>
          <w:szCs w:val="21"/>
        </w:rPr>
        <w:t xml:space="preserve"> active status — FIR is what flags "action needed".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Portal </w:t>
      </w:r>
      <w:r>
        <w:rPr>
          <w:color w:val="1B2420"/>
          <w:sz w:val="21"/>
          <w:szCs w:val="21"/>
        </w:rPr>
        <w:t xml:space="preserve">Automatic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Next sync (≤5 minutes) imports the update, shows the job under </w:t>
      </w:r>
      <w:r>
        <w:rPr>
          <w:b/>
          <w:bCs/>
          <w:color w:val="1B2420"/>
          <w:sz w:val="21"/>
          <w:szCs w:val="21"/>
        </w:rPr>
        <w:t xml:space="preserve">Further information required</w:t>
      </w:r>
      <w:r>
        <w:rPr>
          <w:color w:val="1B2420"/>
          <w:sz w:val="21"/>
          <w:szCs w:val="21"/>
        </w:rPr>
        <w:t xml:space="preserve">, then emails the client the request with a link straight to the job. The email is sent by the portal, not Monday, so it can never arrive before the detail is visible.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color w:val="1B2420"/>
          <w:sz w:val="21"/>
          <w:szCs w:val="21"/>
        </w:rPr>
        <w:t xml:space="preserve">Client </w:t>
      </w:r>
      <w:r>
        <w:rPr>
          <w:color w:val="1B2420"/>
          <w:sz w:val="21"/>
          <w:szCs w:val="21"/>
        </w:rPr>
        <w:t xml:space="preserve">Client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Signs in, sees exactly what is needed, and uploads it against the job. No email chain.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color w:val="1B2420"/>
          <w:sz w:val="21"/>
          <w:szCs w:val="21"/>
        </w:rPr>
        <w:t xml:space="preserve">Portal </w:t>
      </w:r>
      <w:r>
        <w:rPr>
          <w:color w:val="1B2420"/>
          <w:sz w:val="21"/>
          <w:szCs w:val="21"/>
        </w:rPr>
        <w:t xml:space="preserve">Automatic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Posts the reply and files onto the card, </w:t>
      </w:r>
      <w:r>
        <w:rPr>
          <w:b/>
          <w:bCs/>
          <w:color w:val="1B2420"/>
          <w:sz w:val="21"/>
          <w:szCs w:val="21"/>
        </w:rPr>
        <w:t xml:space="preserve">and emails the office</w:t>
      </w:r>
      <w:r>
        <w:rPr>
          <w:color w:val="1B2420"/>
          <w:sz w:val="21"/>
          <w:szCs w:val="21"/>
        </w:rPr>
        <w:t xml:space="preserve"> that a reply has arrived — Monday doesn't notify us of updates made with our own token, the email does. The client's job page flips to </w:t>
      </w:r>
      <w:r>
        <w:rPr>
          <w:i/>
          <w:iCs/>
          <w:color w:val="1B2420"/>
          <w:sz w:val="21"/>
          <w:szCs w:val="21"/>
        </w:rPr>
        <w:t xml:space="preserve">Answer sent — it's with us</w:t>
      </w:r>
      <w:r>
        <w:rPr>
          <w:color w:val="1B2420"/>
          <w:sz w:val="21"/>
          <w:szCs w:val="21"/>
        </w:rPr>
        <w:t xml:space="preserve">; a new or reworded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note arms the flag again.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5.  </w:t>
      </w:r>
      <w:r>
        <w:rPr>
          <w:color w:val="1B2420"/>
          <w:sz w:val="21"/>
          <w:szCs w:val="21"/>
        </w:rPr>
        <w:t xml:space="preserve">Surveyor </w:t>
      </w:r>
      <w:r>
        <w:rPr>
          <w:color w:val="1B2420"/>
          <w:sz w:val="21"/>
          <w:szCs w:val="21"/>
        </w:rPr>
        <w:t xml:space="preserve">Chris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Picks the job back up and carries on.</w:t>
      </w:r>
      <w:r>
        <w:rPr>
          <w:color w:val="1B2420"/>
          <w:sz w:val="21"/>
          <w:szCs w:val="21"/>
        </w:rPr>
        <w:t xml:space="preserve">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happens on its own, and what does not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Automatic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Monday card created at lodgement, files attached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CDC and stamped PDFs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Issued files copied to the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"Certificate ready" email to the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Further-information email to the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Office email when a client replies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Download receipt noted on the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PORTAL column kept honest as delivery happens — the public status page reads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Correspondence record emailed to the office on first download (7-year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Cancellation request → card note + office email (final only when we cancel the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Feedback + weekly pilot dials on Admin →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Sync health + unmatched list on /admin; the 5pm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Files purged three months after first download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Still done by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Reference number and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Assigning the surveyor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assessment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Writing the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Reviewing and finalising the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Clicking 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Matching new client spellings (one click, /admin)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Changed after issue — the amendment loop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An amendment </w:t>
      </w:r>
      <w:r>
        <w:rPr>
          <w:b/>
          <w:bCs/>
          <w:color w:val="1B2420"/>
          <w:sz w:val="21"/>
          <w:szCs w:val="21"/>
        </w:rPr>
        <w:t xml:space="preserve">never opens a Monday card</w:t>
      </w:r>
      <w:r>
        <w:rPr>
          <w:color w:val="1B2420"/>
          <w:sz w:val="21"/>
          <w:szCs w:val="21"/>
        </w:rPr>
        <w:t xml:space="preserve">. The client lodges it from the job's own page (or </w:t>
      </w:r>
      <w:r>
        <w:rPr>
          <w:b/>
          <w:bCs/>
          <w:color w:val="1B2420"/>
          <w:sz w:val="21"/>
          <w:szCs w:val="21"/>
        </w:rPr>
        <w:t xml:space="preserve">Amend a Job</w:t>
      </w:r>
      <w:r>
        <w:rPr>
          <w:color w:val="1B2420"/>
          <w:sz w:val="21"/>
          <w:szCs w:val="21"/>
        </w:rPr>
        <w:t xml:space="preserve">); the portal emails whoever is in the card's </w:t>
      </w:r>
      <w:r>
        <w:rPr>
          <w:b/>
          <w:bCs/>
          <w:color w:val="1B2420"/>
          <w:sz w:val="21"/>
          <w:szCs w:val="21"/>
        </w:rPr>
        <w:t xml:space="preserve">Certified By</w:t>
      </w:r>
      <w:r>
        <w:rPr>
          <w:color w:val="1B2420"/>
          <w:sz w:val="21"/>
          <w:szCs w:val="21"/>
        </w:rPr>
        <w:t xml:space="preserve"> column with the office copied — Rebecca when the column is empty — and the reply happens by email exactly as before. Kacie watermarks and re-issues as usual, then uploads the revised certificate on </w:t>
      </w:r>
      <w:r>
        <w:rPr>
          <w:b/>
          <w:bCs/>
          <w:color w:val="1B2420"/>
          <w:sz w:val="21"/>
          <w:szCs w:val="21"/>
        </w:rPr>
        <w:t xml:space="preserve">Admin → Amendments</w:t>
      </w:r>
      <w:r>
        <w:rPr>
          <w:color w:val="1B2420"/>
          <w:sz w:val="21"/>
          <w:szCs w:val="21"/>
        </w:rPr>
        <w:t xml:space="preserve"> (no card means no SharePoint sync to collect it). The original card gets one note; the client sees progress on the job itself and both certificates side by side in Downloads. The 5pm report is what notices a quiet one — admin guide (sheet 10) has the full rules and the routing setup.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A job from start to finish — 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Mon 6 Jul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Complete Approvals lodge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89 Bannister-Marradong Road</w:t>
            </w:r>
            <w:r>
              <w:rPr>
                <w:color w:val="1B2420"/>
                <w:sz w:val="20"/>
                <w:szCs w:val="20"/>
              </w:rPr>
              <w:t xml:space="preserve"> — Class 10a steel shed — through the portal. Card created instantly, plans in the Files column.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Mon 6 Jul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Reference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56597</w:t>
            </w:r>
            <w:r>
              <w:rPr>
                <w:color w:val="1B2420"/>
                <w:sz w:val="20"/>
                <w:szCs w:val="20"/>
              </w:rPr>
              <w:t xml:space="preserve"> added; folder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89 Bannister-Marradong Road - 56597</w:t>
            </w:r>
            <w:r>
              <w:rPr>
                <w:color w:val="1B2420"/>
                <w:sz w:val="20"/>
                <w:szCs w:val="20"/>
              </w:rPr>
              <w:t xml:space="preserve"> created; assigned to Chris.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Kacie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Wed 8 Jul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Assessed. Raft slab engineering missing — request posted as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FIR:</w:t>
            </w:r>
            <w:r>
              <w:rPr>
                <w:color w:val="1B2420"/>
                <w:sz w:val="20"/>
                <w:szCs w:val="20"/>
              </w:rPr>
              <w:t xml:space="preserve">; portal emails the client within five minutes.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Fri 10 Jul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Client uploads the engineering; it lands on the card, office gets the reply email, card moves to New Info Received.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Mon 13 Jul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Assessment completed →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Chris CDC</w:t>
            </w:r>
            <w:r>
              <w:rPr>
                <w:color w:val="1B2420"/>
                <w:sz w:val="20"/>
                <w:szCs w:val="20"/>
              </w:rPr>
              <w:t xml:space="preserve">; autogen writes the CDC and stamped PDFs into Issued.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Tue 14 Jul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Pack reviewed and finalised; marked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Issued</w:t>
            </w:r>
            <w:r>
              <w:rPr>
                <w:color w:val="1B2420"/>
                <w:sz w:val="20"/>
                <w:szCs w:val="20"/>
              </w:rPr>
              <w:t xml:space="preserve">. Portal syncs the files, sets PORTAL to READY, emails the client it's ready; they download the same afternoon — the card notes it, PORTAL flips to DOWNLOADED, and the office receives the job's correspondence record for the 7-year file.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Wed 15 Jul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Invoiced and closed. Anyone with the paperwork — the owner, the shire — can watch all of this on the public status page with just the reference and address.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Fiona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Two newer loops to know.</w:t>
      </w:r>
      <w:r>
        <w:rPr>
          <w:color w:val="1B2420"/>
          <w:sz w:val="21"/>
          <w:szCs w:val="21"/>
        </w:rPr>
        <w:t xml:space="preserve"> </w:t>
      </w:r>
      <w:r>
        <w:rPr>
          <w:i/>
          <w:iCs/>
          <w:color w:val="1B2420"/>
          <w:sz w:val="21"/>
          <w:szCs w:val="21"/>
        </w:rPr>
        <w:t xml:space="preserve">Cancellation:</w:t>
      </w:r>
      <w:r>
        <w:rPr>
          <w:color w:val="1B2420"/>
          <w:sz w:val="21"/>
          <w:szCs w:val="21"/>
        </w:rPr>
        <w:t xml:space="preserve"> a client can request one from the job's page — the card gets a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CANCELLATION REQUESTED</w:t>
      </w:r>
      <w:r>
        <w:rPr>
          <w:color w:val="1B2420"/>
          <w:sz w:val="21"/>
          <w:szCs w:val="21"/>
        </w:rPr>
        <w:t xml:space="preserve"> update and the office an email. Pause work and move the card to Cancelled to confirm; </w:t>
      </w:r>
      <w:r>
        <w:rPr>
          <w:b/>
          <w:bCs/>
          <w:color w:val="1B2420"/>
          <w:sz w:val="21"/>
          <w:szCs w:val="21"/>
        </w:rPr>
        <w:t xml:space="preserve">nothing is final until the card moves</w:t>
      </w:r>
      <w:r>
        <w:rPr>
          <w:color w:val="1B2420"/>
          <w:sz w:val="21"/>
          <w:szCs w:val="21"/>
        </w:rPr>
        <w:t xml:space="preserve">. </w:t>
      </w:r>
      <w:r>
        <w:rPr>
          <w:i/>
          <w:iCs/>
          <w:color w:val="1B2420"/>
          <w:sz w:val="21"/>
          <w:szCs w:val="21"/>
        </w:rPr>
        <w:t xml:space="preserve">Rejecting a queued lodgement:</w:t>
      </w:r>
      <w:r>
        <w:rPr>
          <w:color w:val="1B2420"/>
          <w:sz w:val="21"/>
          <w:szCs w:val="21"/>
        </w:rPr>
        <w:t xml:space="preserve"> the reason you type shows on the client's dashboard </w:t>
      </w:r>
      <w:r>
        <w:rPr>
          <w:b/>
          <w:bCs/>
          <w:color w:val="1B2420"/>
          <w:sz w:val="21"/>
          <w:szCs w:val="21"/>
        </w:rPr>
        <w:t xml:space="preserve">word for word</w:t>
      </w:r>
      <w:r>
        <w:rPr>
          <w:color w:val="1B2420"/>
          <w:sz w:val="21"/>
          <w:szCs w:val="21"/>
        </w:rPr>
        <w:t xml:space="preserve">, with a Lodge It Again button — write it for their eyes, not the file. 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Keeping this sheet current:</w:t>
      </w:r>
      <w:r>
        <w:rPr>
          <w:color w:val="1B2420"/>
          <w:sz w:val="21"/>
          <w:szCs w:val="21"/>
        </w:rPr>
        <w:t xml:space="preserve"> the master is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docs/collateral/09-job-flow-internal.html</w:t>
      </w:r>
      <w:r>
        <w:rPr>
          <w:color w:val="1B2420"/>
          <w:sz w:val="21"/>
          <w:szCs w:val="21"/>
        </w:rPr>
        <w:t xml:space="preserve"> — edit it, run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node render-pdfs.mjs</w:t>
      </w:r>
      <w:r>
        <w:rPr>
          <w:color w:val="1B2420"/>
          <w:sz w:val="21"/>
          <w:szCs w:val="21"/>
        </w:rPr>
        <w:t xml:space="preserve">, commit both. Re-check it whenever a Monday status label is added or renamed (the status page's map needs the same update — sheet 25), a step changes hands, or a new automatic step ships.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 job flows, start to finish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2026-08-15T03:56:23.465Z</dcterms:created>
  <dcterms:modified xsi:type="dcterms:W3CDTF">2026-08-15T03:56:23.465Z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