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02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Engineering Certification — What We Look For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Usually one element missing, rather than the whole document.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Most engineering we receive is fine. When we do come back on it, it is almost always a single missing element rather than a missing document — and almost always one of the items below.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We Need to See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engineer's name, company and registration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Signed </w:t>
      </w:r>
      <w:r>
        <w:rPr>
          <w:b/>
          <w:bCs/>
          <w:color w:val="1B2420"/>
          <w:sz w:val="21"/>
          <w:szCs w:val="21"/>
        </w:rPr>
        <w:t xml:space="preserve">and</w:t>
      </w:r>
      <w:r>
        <w:rPr>
          <w:color w:val="1B2420"/>
          <w:sz w:val="21"/>
          <w:szCs w:val="21"/>
        </w:rPr>
        <w:t xml:space="preserve"> 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wind region and terrain category the design is based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Site classification where the design depends on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specific structure and address, or clearly matched to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Footing details — depth, diameter, and reinforcement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Tie-down and bracing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Any conditions or limits the engineer has set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Common Reasons We Come 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Generic manufacturer's engineering not matched to the wind region for the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Undated, or dated before the design it certifies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Certification covering a different span, height or roof load than the plans show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condition set in the engineering that the drawings don't reflect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page missing from a multi-page set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an Acceptable Certification Says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"Designed in accordance with AS 1170.2 for Wind Region A, Terrain Category 2."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"Footings: 450 mm diameter × 900 mm deep, N12 bar as detailed."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"Maximum span 6.0 m. Not suitable for spans exceeding this without further advice."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"This certification applies to the structure shown on drawing 24-0198 rev C, dated 14 May 2026."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Signed, dated, with the engineer's name and registration number below the signature.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If the engineering sets a condition, make sure the plans show it.</w:t>
      </w:r>
      <w:r>
        <w:rPr>
          <w:color w:val="1B2420"/>
          <w:sz w:val="21"/>
          <w:szCs w:val="21"/>
        </w:rPr>
        <w:t xml:space="preserve"> A minimum footing depth or a maximum span in the engineering has to appear on the drawings too — we check one against the other.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02 — Engineering Certification — What We Look For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2026-08-03T00:22:58.296Z</dcterms:created>
  <dcterms:modified xsi:type="dcterms:W3CDTF">2026-08-03T00:22:58.296Z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