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07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Lodging Checklist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Everything we need, by job type — check it before you send.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Nearly every job that comes back to us is missing one item from this page. None of it is unusual — it is simply what has to be in front of us before an assessment can be finished.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Every Job, Whatever the Work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Site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lot boundary dimensioned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proposed structure dimensioned and located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Setback to every boundary — not just the close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All existing structures on the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North point and street frontage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Easements, sewer and drainage where they affect the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Scale, or a note that it isn't to scale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Elevations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Every elevation showing the works — usually all four if freestanding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Overall height from natural ground level, not the slab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Wall height, or clearance under the beam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 or fall stated as a figure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and column positions dimensioned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Natural ground line and finished floor level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Signed and 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Engineer's name, company and registration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Wind region and terrain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details — depth, diameter, reinforcement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Tie-down and bracing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Matched to this structure and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 conditions the engineer has set, shown on the drawings too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 A plan with too much on it has never delayed a job. A plan missing one dimension routinely does.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Then, Depending on the Work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Patio, Pergola or Verandah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How it attaches to the dwelling — the fixing detail or a reference to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Gutter and downpipe positions, and where stormwater discharges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sheet profile and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Where it sits within 900 mm of a boundary, the fire separation detail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Shed, Garage or Workshop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Manufacturer's engineering matched to the wind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Slab detail, or the footing design if no slab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Door and opening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Wall and roof cladding, and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it's to be habitable in any way, say so — it changes the class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Carport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Open on the required sides — show which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Setback to the street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Fixing detail where attached to the dwelling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Retaining 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Structural engineering design for the 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Existing and proposed levels on both 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Retained height measured from the top of the footing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Surcharge where a driveway, structure or fill sits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Drainage behind the wall, and where it discharges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Setback from the boundary, and how a boundary wall is dealt with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Then, Depending on the Work — Continued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Bushfire Prone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BAL assessment itself, not the rating quoted in an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Prepared by an accredited person, dated, for this 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Where </w:t>
      </w:r>
      <w:r>
        <w:rPr>
          <w:b/>
          <w:bCs/>
          <w:color w:val="1B2420"/>
          <w:sz w:val="21"/>
          <w:szCs w:val="21"/>
        </w:rPr>
        <w:t xml:space="preserve">BAL-40</w:t>
      </w:r>
      <w:r>
        <w:rPr>
          <w:color w:val="1B2420"/>
          <w:sz w:val="21"/>
          <w:szCs w:val="21"/>
        </w:rPr>
        <w:t xml:space="preserve"> or </w:t>
      </w:r>
      <w:r>
        <w:rPr>
          <w:b/>
          <w:bCs/>
          <w:color w:val="1B2420"/>
          <w:sz w:val="21"/>
          <w:szCs w:val="21"/>
        </w:rPr>
        <w:t xml:space="preserve">BAL-FZ</w:t>
      </w:r>
      <w:r>
        <w:rPr>
          <w:color w:val="1B2420"/>
          <w:sz w:val="21"/>
          <w:szCs w:val="21"/>
        </w:rPr>
        <w:t xml:space="preserve">, construction details on the plans to match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Swimming Pool or Spa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Barrier location and type shown on the site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Gate positions and swing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Climbable zones on both sides of the barrier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Where a boundary fence forms part of the barrier, its height and construction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Before You Press Send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Does everything match?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Site plan, elevations and engineering should describe the same structure. Mismatched spans, heights or post spacings between drawings and engineering are the most common reason we come back.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Is the engineering current?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Dated before the design it certifies, or covering a different span or height, and we can't use it.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Are conditions reflected?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 minimum footing depth or maximum span set by the engineer has to appear on the drawings as well. We check one against the other.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Is it legible?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PDFs, right way up, text selectable where possible. A photograph of a drawing on a desk is rarely readable enough to assess.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Not sure whether something applies?</w:t>
      </w:r>
      <w:r>
        <w:rPr>
          <w:color w:val="1B2420"/>
          <w:sz w:val="21"/>
          <w:szCs w:val="21"/>
        </w:rPr>
        <w:t xml:space="preserve"> Ask before you lodge rather than after. It takes a moment at our end and saves you a request for further information — and the days that go with it.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07 — Lodging Checklist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2026-08-03T00:22:58.163Z</dcterms:created>
  <dcterms:modified xsi:type="dcterms:W3CDTF">2026-08-03T00:22:58.163Z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