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rPr>
          <w:b/>
          <w:bCs/>
          <w:color w:val="1E5B3C"/>
          <w:sz w:val="36"/>
          <w:szCs w:val="36"/>
        </w:rPr>
        <w:t xml:space="preserve">CFBA Client Portal — Go-Live Runbook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Target: live by Sunday night.</w:t>
      </w:r>
      <w:r>
        <w:rPr>
          <w:color w:val="1B2420"/>
          <w:sz w:val="21"/>
          <w:szCs w:val="21"/>
        </w:rPr>
        <w:t xml:space="preserve"> Work through in order. Every step has a "you'll know it worked when" check — don't move on until you get it.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Rough timings: Phase 0–1 about an hour, Phase 2–4 about ninety minutes, Phase 5–6 about an hour, Phase 7–8 the rest.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0 — Friday night prep (30 min)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Do this before anything else, because </w:t>
      </w:r>
      <w:r>
        <w:rPr>
          <w:b/>
          <w:bCs/>
          <w:color w:val="1B2420"/>
          <w:sz w:val="21"/>
          <w:szCs w:val="21"/>
        </w:rPr>
        <w:t xml:space="preserve">Step 4 needs Rebecca</w:t>
      </w:r>
      <w:r>
        <w:rPr>
          <w:color w:val="1B2420"/>
          <w:sz w:val="21"/>
          <w:szCs w:val="21"/>
        </w:rPr>
        <w:t xml:space="preserve"> and if she's away all weekend you want to know now, not Sunday afternoon.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Find the latest portal zip (v11 — Next 16.2.12 / React 19). Unzip it somewhere sensible, e.g.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C:\dev\cfba-client-portal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.env.example</w:t>
      </w:r>
      <w:r>
        <w:rPr>
          <w:color w:val="1B2420"/>
          <w:sz w:val="21"/>
          <w:szCs w:val="21"/>
        </w:rPr>
        <w:t xml:space="preserve"> from that zip. </w:t>
      </w:r>
      <w:r>
        <w:rPr>
          <w:b/>
          <w:bCs/>
          <w:color w:val="1B2420"/>
          <w:sz w:val="21"/>
          <w:szCs w:val="21"/>
        </w:rPr>
        <w:t xml:space="preserve">That file is the authoritative variable list</w:t>
      </w:r>
      <w:r>
        <w:rPr>
          <w:color w:val="1B2420"/>
          <w:sz w:val="21"/>
          <w:szCs w:val="21"/>
        </w:rPr>
        <w:t xml:space="preserve">, not this runbook — v11 added Graph mail variables. Print it or keep it open.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Check Node is installed: open a terminal,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node --version</w:t>
      </w:r>
      <w:r>
        <w:rPr>
          <w:color w:val="1B2420"/>
          <w:sz w:val="21"/>
          <w:szCs w:val="21"/>
        </w:rPr>
        <w:t xml:space="preserve">. Needs to be 20 or higher. If not, install the LTS from nodejs.org.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Message Rebecca: you need 15 minutes of her time as Microsoft tenant admin to approve an app registration. Give her a window.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Decide the public URL. Your env template says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portal.cfbuildingapprovals.com.au</w:t>
      </w:r>
      <w:r>
        <w:rPr>
          <w:color w:val="1B2420"/>
          <w:sz w:val="21"/>
          <w:szCs w:val="21"/>
        </w:rPr>
        <w:t xml:space="preserve"> but your business email is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@cfba.com.au</w:t>
      </w:r>
      <w:r>
        <w:rPr>
          <w:color w:val="1B2420"/>
          <w:sz w:val="21"/>
          <w:szCs w:val="21"/>
        </w:rPr>
        <w:t xml:space="preserve"> — </w:t>
      </w:r>
      <w:r>
        <w:rPr>
          <w:b/>
          <w:bCs/>
          <w:color w:val="1B2420"/>
          <w:sz w:val="21"/>
          <w:szCs w:val="21"/>
        </w:rPr>
        <w:t xml:space="preserve">pick one and be consistent</w:t>
      </w:r>
      <w:r>
        <w:rPr>
          <w:color w:val="1B2420"/>
          <w:sz w:val="21"/>
          <w:szCs w:val="21"/>
        </w:rPr>
        <w:t xml:space="preserve">, because it goes in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APP_URL</w:t>
      </w:r>
      <w:r>
        <w:rPr>
          <w:color w:val="1B2420"/>
          <w:sz w:val="21"/>
          <w:szCs w:val="21"/>
        </w:rPr>
        <w:t xml:space="preserve">, in the Graph redirect, and in every email the portal sends. My suggestion: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portal.cfba.com.au</w:t>
      </w:r>
      <w:r>
        <w:rPr>
          <w:color w:val="1B2420"/>
          <w:sz w:val="21"/>
          <w:szCs w:val="21"/>
        </w:rPr>
        <w:t xml:space="preserve">, since that's the domain clients already recognise.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Create a secrets file on your machine (not in the project folder, not in chat, not in email). You'll be collecting eight or nine keys today and losing one mid-way is the classic time sink.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Ground rule for the whole weekend:</w:t>
      </w:r>
      <w:r>
        <w:rPr>
          <w:color w:val="1B2420"/>
          <w:sz w:val="21"/>
          <w:szCs w:val="21"/>
        </w:rPr>
        <w:t xml:space="preserve"> never paste a service-role key, client secret, or API token into a chat window, a Monday card, or a text message. Type them straight into Supabase/Vercel.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1 — Local dry run (30 min)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Prove the code works on your machine before you attach it to anything real.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cd cfba-client-portal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npm install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npm run build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npm test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npm run test:e2e   # 10-spec browser regression suite, ~1 min, demo mode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npm run dev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Open http://localhost:3000. With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SUPABASE_URL</w:t>
      </w:r>
      <w:r>
        <w:rPr>
          <w:color w:val="1B2420"/>
          <w:sz w:val="21"/>
          <w:szCs w:val="21"/>
        </w:rPr>
        <w:t xml:space="preserve"> blank it runs in </w:t>
      </w:r>
      <w:r>
        <w:rPr>
          <w:b/>
          <w:bCs/>
          <w:color w:val="1B2420"/>
          <w:sz w:val="21"/>
          <w:szCs w:val="21"/>
        </w:rPr>
        <w:t xml:space="preserve">demo mode</w:t>
      </w:r>
      <w:r>
        <w:rPr>
          <w:color w:val="1B2420"/>
          <w:sz w:val="21"/>
          <w:szCs w:val="21"/>
        </w:rPr>
        <w:t xml:space="preserve"> — seeded sample data, nothing written to Monday or SharePoint.</w:t>
      </w:r>
    </w:p>
    <w:p>
      <w:pPr>
        <w:spacing w:after="11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test:e2e</w:t>
      </w:r>
      <w:r>
        <w:rPr>
          <w:color w:val="1B2420"/>
          <w:sz w:val="21"/>
          <w:szCs w:val="21"/>
        </w:rPr>
        <w:t xml:space="preserve"> drives a real browser through login, lodgement, FIR, download,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cancel, amendment, the queue, permissions and the admin pages against the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seeded demo store on its own port — it never touches your dev server's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data. It uses a Chrome/Chromium already on the machine (set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CHROMIUM_PATH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to the binary if it can't find one); it never downloads a browser.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Click through every one of the eight sidebar destinations: Dashboard, My Jobs, Downloads, Messages, Amend a Job, Info Sheets, Help &amp; Support, My Details. Then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 with the staff passcode.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Worked when:</w:t>
      </w:r>
      <w:r>
        <w:rPr>
          <w:color w:val="1B242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npm run build</w:t>
      </w:r>
      <w:r>
        <w:rPr>
          <w:color w:val="1B2420"/>
          <w:sz w:val="21"/>
          <w:szCs w:val="21"/>
        </w:rPr>
        <w:t xml:space="preserve"> completes with no errors, tests pass, and you can log in and see the job timeline.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If the build fails, stop. Don't push a broken build to Vercel — fix it locally first.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2 — Supabase (20 min)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Go to supabase.com → </w:t>
      </w:r>
      <w:r>
        <w:rPr>
          <w:b/>
          <w:bCs/>
          <w:color w:val="1B2420"/>
          <w:sz w:val="21"/>
          <w:szCs w:val="21"/>
        </w:rPr>
        <w:t xml:space="preserve">New project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Organisation: create one called CFBA. Project name: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cfba-client-portal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b/>
          <w:bCs/>
          <w:color w:val="1B2420"/>
          <w:sz w:val="21"/>
          <w:szCs w:val="21"/>
        </w:rPr>
        <w:t xml:space="preserve">Region: Southeast Asia (Singapore)</w:t>
      </w:r>
      <w:r>
        <w:rPr>
          <w:color w:val="1B2420"/>
          <w:sz w:val="21"/>
          <w:szCs w:val="21"/>
        </w:rPr>
        <w:t xml:space="preserve"> or </w:t>
      </w:r>
      <w:r>
        <w:rPr>
          <w:b/>
          <w:bCs/>
          <w:color w:val="1B2420"/>
          <w:sz w:val="21"/>
          <w:szCs w:val="21"/>
        </w:rPr>
        <w:t xml:space="preserve">Sydney</w:t>
      </w:r>
      <w:r>
        <w:rPr>
          <w:color w:val="1B2420"/>
          <w:sz w:val="21"/>
          <w:szCs w:val="21"/>
        </w:rPr>
        <w:t xml:space="preserve"> if offered — closest to Perth, keeps the portal snappy.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color w:val="1B2420"/>
          <w:sz w:val="21"/>
          <w:szCs w:val="21"/>
        </w:rPr>
        <w:t xml:space="preserve">Set a database password. </w:t>
      </w:r>
      <w:r>
        <w:rPr>
          <w:b/>
          <w:bCs/>
          <w:color w:val="1B2420"/>
          <w:sz w:val="21"/>
          <w:szCs w:val="21"/>
        </w:rPr>
        <w:t xml:space="preserve">Save it to your secrets file now.</w:t>
      </w:r>
      <w:r>
        <w:rPr>
          <w:color w:val="1B2420"/>
          <w:sz w:val="21"/>
          <w:szCs w:val="21"/>
        </w:rPr>
        <w:t xml:space="preserve"> You cannot retrieve it later.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5.  </w:t>
      </w:r>
      <w:r>
        <w:rPr>
          <w:color w:val="1B2420"/>
          <w:sz w:val="21"/>
          <w:szCs w:val="21"/>
        </w:rPr>
        <w:t xml:space="preserve">Wait for provisioning (~2 min).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6.  </w:t>
      </w:r>
      <w:r>
        <w:rPr>
          <w:color w:val="1B2420"/>
          <w:sz w:val="21"/>
          <w:szCs w:val="21"/>
        </w:rPr>
        <w:t xml:space="preserve">Left sidebar → </w:t>
      </w:r>
      <w:r>
        <w:rPr>
          <w:b/>
          <w:bCs/>
          <w:color w:val="1B2420"/>
          <w:sz w:val="21"/>
          <w:szCs w:val="21"/>
        </w:rPr>
        <w:t xml:space="preserve">SQL Editor</w:t>
      </w:r>
      <w:r>
        <w:rPr>
          <w:color w:val="1B2420"/>
          <w:sz w:val="21"/>
          <w:szCs w:val="21"/>
        </w:rPr>
        <w:t xml:space="preserve"> → New query → paste the entire contents of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supabase/schema.sql</w:t>
      </w:r>
      <w:r>
        <w:rPr>
          <w:color w:val="1B2420"/>
          <w:sz w:val="21"/>
          <w:szCs w:val="21"/>
        </w:rPr>
        <w:t xml:space="preserve"> from the project → </w:t>
      </w:r>
      <w:r>
        <w:rPr>
          <w:b/>
          <w:bCs/>
          <w:color w:val="1B2420"/>
          <w:sz w:val="21"/>
          <w:szCs w:val="21"/>
        </w:rPr>
        <w:t xml:space="preserve">Run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7.  </w:t>
      </w:r>
      <w:r>
        <w:rPr>
          <w:color w:val="1B2420"/>
          <w:sz w:val="21"/>
          <w:szCs w:val="21"/>
        </w:rPr>
        <w:t xml:space="preserve">Left sidebar → </w:t>
      </w:r>
      <w:r>
        <w:rPr>
          <w:b/>
          <w:bCs/>
          <w:color w:val="1B2420"/>
          <w:sz w:val="21"/>
          <w:szCs w:val="21"/>
        </w:rPr>
        <w:t xml:space="preserve">Storage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New bucket</w:t>
      </w:r>
      <w:r>
        <w:rPr>
          <w:color w:val="1B2420"/>
          <w:sz w:val="21"/>
          <w:szCs w:val="21"/>
        </w:rPr>
        <w:t xml:space="preserve"> → name it exactly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leave "Public bucket" OFF</w:t>
      </w:r>
      <w:r>
        <w:rPr>
          <w:color w:val="1B2420"/>
          <w:sz w:val="21"/>
          <w:szCs w:val="21"/>
        </w:rPr>
        <w:t xml:space="preserve">. This matters: files are streamed through the app after an ownership check, never publicly addressable.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8.  </w:t>
      </w:r>
      <w:r>
        <w:rPr>
          <w:color w:val="1B2420"/>
          <w:sz w:val="21"/>
          <w:szCs w:val="21"/>
        </w:rPr>
        <w:t xml:space="preserve">Left sidebar → </w:t>
      </w:r>
      <w:r>
        <w:rPr>
          <w:b/>
          <w:bCs/>
          <w:color w:val="1B2420"/>
          <w:sz w:val="21"/>
          <w:szCs w:val="21"/>
        </w:rPr>
        <w:t xml:space="preserve">Settings → API</w:t>
      </w:r>
      <w:r>
        <w:rPr>
          <w:color w:val="1B2420"/>
          <w:sz w:val="21"/>
          <w:szCs w:val="21"/>
        </w:rPr>
        <w:t xml:space="preserve">. Copy two things to your secrets file: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Project URL</w:t>
      </w:r>
      <w:r>
        <w:rPr>
          <w:color w:val="1B2420"/>
          <w:sz w:val="21"/>
          <w:szCs w:val="21"/>
        </w:rPr>
        <w:t xml:space="preserve"> → this is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SUPABASE_URL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service_role</w:t>
      </w:r>
      <w:r>
        <w:rPr>
          <w:color w:val="1B2420"/>
          <w:sz w:val="21"/>
          <w:szCs w:val="21"/>
        </w:rPr>
        <w:t xml:space="preserve"> key (under Project API keys, click reveal) → this is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SUPABASE_SERVICE_ROLE_KEY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Worked when:</w:t>
      </w:r>
      <w:r>
        <w:rPr>
          <w:color w:val="1B2420"/>
          <w:sz w:val="21"/>
          <w:szCs w:val="21"/>
        </w:rPr>
        <w:t xml:space="preserve"> Table Editor shows the tables from the schema, and Storage shows an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 bucket with a padlock/private marker.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⚠️ The service_role key bypasses all row-level security. It is server-side only. If it ever leaks, rotate it immediately in Settings → API.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3 — Monday API token (5 min)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Monday.com → your avatar (bottom left) → </w:t>
      </w:r>
      <w:r>
        <w:rPr>
          <w:b/>
          <w:bCs/>
          <w:color w:val="1B2420"/>
          <w:sz w:val="21"/>
          <w:szCs w:val="21"/>
        </w:rPr>
        <w:t xml:space="preserve">Developers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My access tokens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Copy the personal API token → secrets file as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MONDAY_TOKEN</w:t>
      </w:r>
      <w:r>
        <w:rPr>
          <w:color w:val="1B2420"/>
          <w:sz w:val="21"/>
          <w:szCs w:val="21"/>
        </w:rPr>
        <w:t xml:space="preserve">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Note: the token carries *your* permissions. If your account is ever deactivated the portal stops syncing. Once you're past pilot, consider creating a dedicated "CFBA Portal" Monday user with access to board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7129862365</w:t>
      </w:r>
      <w:r>
        <w:rPr>
          <w:color w:val="1B2420"/>
          <w:sz w:val="21"/>
          <w:szCs w:val="21"/>
        </w:rPr>
        <w:t xml:space="preserve"> only, and using its token instead.</w:t>
      </w:r>
    </w:p>
    <w:p>
      <w:pPr>
        <w:spacing w:after="11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MONDAY_BOARD_ID=7129862365</w:t>
      </w:r>
      <w:r>
        <w:rPr>
          <w:color w:val="1B242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MONDAY_NEW_GROUP</w:t>
      </w:r>
      <w:r>
        <w:rPr>
          <w:color w:val="1B2420"/>
          <w:sz w:val="21"/>
          <w:szCs w:val="21"/>
        </w:rPr>
        <w:t xml:space="preserve"> are already set in the template — don't change them.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Worked when:</w:t>
      </w:r>
      <w:r>
        <w:rPr>
          <w:color w:val="1B2420"/>
          <w:sz w:val="21"/>
          <w:szCs w:val="21"/>
        </w:rPr>
        <w:t xml:space="preserve"> you've got a long string starting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eyJ...</w:t>
      </w:r>
      <w:r>
        <w:rPr>
          <w:color w:val="1B2420"/>
          <w:sz w:val="21"/>
          <w:szCs w:val="21"/>
        </w:rPr>
        <w:t xml:space="preserve">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4 — Microsoft Entra app registration (20 min, needs Rebecca)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This is what lets the portal read the SharePoint Issued folders and send email notifications. Sit with Rebecca for this — steps 1–3 you can do, </w:t>
      </w:r>
      <w:r>
        <w:rPr>
          <w:b/>
          <w:bCs/>
          <w:color w:val="1B2420"/>
          <w:sz w:val="21"/>
          <w:szCs w:val="21"/>
        </w:rPr>
        <w:t xml:space="preserve">step 4 needs her admin account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b/>
          <w:bCs/>
          <w:color w:val="1B2420"/>
          <w:sz w:val="21"/>
          <w:szCs w:val="21"/>
        </w:rPr>
        <w:t xml:space="preserve">portal.azure.com</w:t>
      </w:r>
      <w:r>
        <w:rPr>
          <w:color w:val="1B2420"/>
          <w:sz w:val="21"/>
          <w:szCs w:val="21"/>
        </w:rPr>
        <w:t xml:space="preserve"> → Microsoft Entra ID → </w:t>
      </w:r>
      <w:r>
        <w:rPr>
          <w:b/>
          <w:bCs/>
          <w:color w:val="1B2420"/>
          <w:sz w:val="21"/>
          <w:szCs w:val="21"/>
        </w:rPr>
        <w:t xml:space="preserve">App registrations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New registration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0"/>
          <w:sz w:val="21"/>
          <w:szCs w:val="21"/>
        </w:rPr>
        <w:t xml:space="preserve">Name: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CFBA Client Portal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0"/>
          <w:sz w:val="21"/>
          <w:szCs w:val="21"/>
        </w:rPr>
        <w:t xml:space="preserve">Supported account types: </w:t>
      </w:r>
      <w:r>
        <w:rPr>
          <w:b/>
          <w:bCs/>
          <w:color w:val="1B2420"/>
          <w:sz w:val="21"/>
          <w:szCs w:val="21"/>
        </w:rPr>
        <w:t xml:space="preserve">Single tenant</w:t>
      </w:r>
      <w:r>
        <w:rPr>
          <w:color w:val="1B2420"/>
          <w:sz w:val="21"/>
          <w:szCs w:val="21"/>
        </w:rPr>
        <w:t xml:space="preserve"> (accounts in this organisational directory only)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0"/>
          <w:sz w:val="21"/>
          <w:szCs w:val="21"/>
        </w:rPr>
        <w:t xml:space="preserve">Redirect URI: leave blank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0"/>
          <w:sz w:val="21"/>
          <w:szCs w:val="21"/>
        </w:rPr>
        <w:t xml:space="preserve">Register.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On the Overview page, copy to your secrets file: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Application (client) ID</w:t>
      </w:r>
      <w:r>
        <w:rPr>
          <w:color w:val="1B242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GRAPH_CLIENT_ID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Directory (tenant) ID</w:t>
      </w:r>
      <w:r>
        <w:rPr>
          <w:color w:val="1B242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GRAPH_TENANT_ID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b/>
          <w:bCs/>
          <w:color w:val="1B2420"/>
          <w:sz w:val="21"/>
          <w:szCs w:val="21"/>
        </w:rPr>
        <w:t xml:space="preserve">Certificates &amp; secrets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New client secret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0"/>
          <w:sz w:val="21"/>
          <w:szCs w:val="21"/>
        </w:rPr>
        <w:t xml:space="preserve">Description: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portal-prod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0"/>
          <w:sz w:val="21"/>
          <w:szCs w:val="21"/>
        </w:rPr>
        <w:t xml:space="preserve">Expiry: 24 months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Copy the "Value" column immediately</w:t>
      </w:r>
      <w:r>
        <w:rPr>
          <w:color w:val="1B242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GRAPH_CLIENT_SECRET</w:t>
      </w:r>
      <w:r>
        <w:rPr>
          <w:color w:val="1B2420"/>
          <w:sz w:val="21"/>
          <w:szCs w:val="21"/>
        </w:rPr>
        <w:t xml:space="preserve">. It's only shown once; if you navigate away it's gone and you make a new 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Put a calendar reminder in now for 6 weeks before it expires.</w:t>
      </w:r>
      <w:r>
        <w:rPr>
          <w:color w:val="1B2420"/>
          <w:sz w:val="21"/>
          <w:szCs w:val="21"/>
        </w:rPr>
        <w:t xml:space="preserve"> An expired secret takes the portal down silently. This is the single most common way a setup like this breaks a year later.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b/>
          <w:bCs/>
          <w:color w:val="1B2420"/>
          <w:sz w:val="21"/>
          <w:szCs w:val="21"/>
        </w:rPr>
        <w:t xml:space="preserve">API permissions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Add a permission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Microsoft Graph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Application permissions</w:t>
      </w:r>
      <w:r>
        <w:rPr>
          <w:color w:val="1B2420"/>
          <w:sz w:val="21"/>
          <w:szCs w:val="21"/>
        </w:rPr>
        <w:t xml:space="preserve"> (not Delegated):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Sites.Read.All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Files.Read.All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Mail.Send</w:t>
      </w:r>
      <w:r>
        <w:rPr>
          <w:color w:val="1B2420"/>
          <w:sz w:val="21"/>
          <w:szCs w:val="21"/>
        </w:rPr>
        <w:t xml:space="preserve"> — only if you're using the Graph email notifications in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lib/mail.ts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Then </w:t>
      </w:r>
      <w:r>
        <w:rPr>
          <w:b/>
          <w:bCs/>
          <w:color w:val="1B2420"/>
          <w:sz w:val="21"/>
          <w:szCs w:val="21"/>
        </w:rPr>
        <w:t xml:space="preserve">Grant admin consent for [tenant]</w:t>
      </w:r>
      <w:r>
        <w:rPr>
          <w:color w:val="1B2420"/>
          <w:sz w:val="21"/>
          <w:szCs w:val="21"/>
        </w:rPr>
        <w:t xml:space="preserve"> — this is Rebecca's click. Every permission must show a green tick.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Tighter alternative if Rebecca is uneasy about tenant-wide read:</w:t>
      </w:r>
      <w:r>
        <w:rPr>
          <w:color w:val="1B2420"/>
          <w:sz w:val="21"/>
          <w:szCs w:val="21"/>
        </w:rPr>
        <w:t xml:space="preserve"> use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Sites.Selected</w:t>
      </w:r>
      <w:r>
        <w:rPr>
          <w:color w:val="1B2420"/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Sites.Read.All</w:t>
      </w:r>
      <w:r>
        <w:rPr>
          <w:color w:val="1B2420"/>
          <w:sz w:val="21"/>
          <w:szCs w:val="21"/>
        </w:rPr>
        <w:t xml:space="preserve">, then grant the app read access to the CFBuildingApprovals site only. More fiddly, considerably safer. Same for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Mail.Send</w:t>
      </w:r>
      <w:r>
        <w:rPr>
          <w:color w:val="1B2420"/>
          <w:sz w:val="21"/>
          <w:szCs w:val="21"/>
        </w:rPr>
        <w:t xml:space="preserve"> — an application access policy can restrict it to a single mailbox instead of every mailbox in the tenant. If she asks, that's the right answer.</w:t>
      </w:r>
    </w:p>
    <w:p>
      <w:pPr>
        <w:spacing w:after="11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GRAPH_DRIVE_ID</w:t>
      </w:r>
      <w:r>
        <w:rPr>
          <w:color w:val="1B242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GRAPH_CLIENT_FILES_ROOT</w:t>
      </w:r>
      <w:r>
        <w:rPr>
          <w:color w:val="1B2420"/>
          <w:sz w:val="21"/>
          <w:szCs w:val="21"/>
        </w:rPr>
        <w:t xml:space="preserve"> are already filled in the template from the verified library — leave them alone.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Worked when:</w:t>
      </w:r>
      <w:r>
        <w:rPr>
          <w:color w:val="1B2420"/>
          <w:sz w:val="21"/>
          <w:szCs w:val="21"/>
        </w:rPr>
        <w:t xml:space="preserve"> all permissions show "Granted for [tenant]" with a green tick.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5 — GitHub (15 min)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The dashboard is already in a repo; the portal isn't yet.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github.com → </w:t>
      </w:r>
      <w:r>
        <w:rPr>
          <w:b/>
          <w:bCs/>
          <w:color w:val="1B2420"/>
          <w:sz w:val="21"/>
          <w:szCs w:val="21"/>
        </w:rPr>
        <w:t xml:space="preserve">New repository</w:t>
      </w:r>
      <w:r>
        <w:rPr>
          <w:color w:val="1B2420"/>
          <w:sz w:val="21"/>
          <w:szCs w:val="21"/>
        </w:rPr>
        <w:t xml:space="preserve"> → name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cfba-client-portal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Private</w:t>
      </w:r>
      <w:r>
        <w:rPr>
          <w:color w:val="1B2420"/>
          <w:sz w:val="21"/>
          <w:szCs w:val="21"/>
        </w:rPr>
        <w:t xml:space="preserve"> → don't add a README/gitignore (the project has them).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In your project folder: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git init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git add .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git commit -m "Initial commit — portal v11"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git branch -M main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git remote add origin https://github.com/christopherjhealing-rgb/cfba-client-portal.git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git push -u origin main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b/>
          <w:bCs/>
          <w:color w:val="1B2420"/>
          <w:sz w:val="21"/>
          <w:szCs w:val="21"/>
        </w:rPr>
        <w:t xml:space="preserve">Before you push, confirm `.env` and `.env.local` are NOT in the commit.</w:t>
      </w:r>
      <w:r>
        <w:rPr>
          <w:color w:val="1B2420"/>
          <w:sz w:val="21"/>
          <w:szCs w:val="21"/>
        </w:rPr>
        <w:t xml:space="preserve"> Run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git status</w:t>
      </w:r>
      <w:r>
        <w:rPr>
          <w:color w:val="1B2420"/>
          <w:sz w:val="21"/>
          <w:szCs w:val="21"/>
        </w:rPr>
        <w:t xml:space="preserve"> and look. The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.gitignore</w:t>
      </w:r>
      <w:r>
        <w:rPr>
          <w:color w:val="1B2420"/>
          <w:sz w:val="21"/>
          <w:szCs w:val="21"/>
        </w:rPr>
        <w:t xml:space="preserve"> covers them, but check anyway — a leaked service-role key in a repo is a genuinely bad day.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Worked when:</w:t>
      </w:r>
      <w:r>
        <w:rPr>
          <w:color w:val="1B2420"/>
          <w:sz w:val="21"/>
          <w:szCs w:val="21"/>
        </w:rPr>
        <w:t xml:space="preserve"> the repo shows your files on GitHub and there is no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.env</w:t>
      </w:r>
      <w:r>
        <w:rPr>
          <w:color w:val="1B2420"/>
          <w:sz w:val="21"/>
          <w:szCs w:val="21"/>
        </w:rPr>
        <w:t xml:space="preserve"> file in the listing (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.env.example</w:t>
      </w:r>
      <w:r>
        <w:rPr>
          <w:color w:val="1B2420"/>
          <w:sz w:val="21"/>
          <w:szCs w:val="21"/>
        </w:rPr>
        <w:t xml:space="preserve"> is fine and expected).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6 — Vercel deploy (30 min)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vercel.com → </w:t>
      </w:r>
      <w:r>
        <w:rPr>
          <w:b/>
          <w:bCs/>
          <w:color w:val="1B2420"/>
          <w:sz w:val="21"/>
          <w:szCs w:val="21"/>
        </w:rPr>
        <w:t xml:space="preserve">Add New → Project</w:t>
      </w:r>
      <w:r>
        <w:rPr>
          <w:color w:val="1B2420"/>
          <w:sz w:val="21"/>
          <w:szCs w:val="21"/>
        </w:rPr>
        <w:t xml:space="preserve"> → </w:t>
      </w:r>
      <w:r>
        <w:rPr>
          <w:b/>
          <w:bCs/>
          <w:color w:val="1B2420"/>
          <w:sz w:val="21"/>
          <w:szCs w:val="21"/>
        </w:rPr>
        <w:t xml:space="preserve">Import Git Repository</w:t>
      </w:r>
      <w:r>
        <w:rPr>
          <w:color w:val="1B2420"/>
          <w:sz w:val="21"/>
          <w:szCs w:val="21"/>
        </w:rPr>
        <w:t xml:space="preserve"> → pick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cfba-client-portal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Framework preset should auto-detect </w:t>
      </w:r>
      <w:r>
        <w:rPr>
          <w:b/>
          <w:bCs/>
          <w:color w:val="1B2420"/>
          <w:sz w:val="21"/>
          <w:szCs w:val="21"/>
        </w:rPr>
        <w:t xml:space="preserve">Next.js</w:t>
      </w:r>
      <w:r>
        <w:rPr>
          <w:color w:val="1B2420"/>
          <w:sz w:val="21"/>
          <w:szCs w:val="21"/>
        </w:rPr>
        <w:t xml:space="preserve">. Leave build settings default.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b/>
          <w:bCs/>
          <w:color w:val="1B2420"/>
          <w:sz w:val="21"/>
          <w:szCs w:val="21"/>
        </w:rPr>
        <w:t xml:space="preserve">Before clicking Deploy</w:t>
      </w:r>
      <w:r>
        <w:rPr>
          <w:color w:val="1B2420"/>
          <w:sz w:val="21"/>
          <w:szCs w:val="21"/>
        </w:rPr>
        <w:t xml:space="preserve">, expand </w:t>
      </w:r>
      <w:r>
        <w:rPr>
          <w:b/>
          <w:bCs/>
          <w:color w:val="1B2420"/>
          <w:sz w:val="21"/>
          <w:szCs w:val="21"/>
        </w:rPr>
        <w:t xml:space="preserve">Environment Variables</w:t>
      </w:r>
      <w:r>
        <w:rPr>
          <w:color w:val="1B2420"/>
          <w:sz w:val="21"/>
          <w:szCs w:val="21"/>
        </w:rPr>
        <w:t xml:space="preserve"> and add every variable from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.env.example</w:t>
      </w:r>
      <w:r>
        <w:rPr>
          <w:color w:val="1B2420"/>
          <w:sz w:val="21"/>
          <w:szCs w:val="21"/>
        </w:rPr>
        <w:t xml:space="preserve">, set to </w:t>
      </w:r>
      <w:r>
        <w:rPr>
          <w:b/>
          <w:bCs/>
          <w:color w:val="1B2420"/>
          <w:sz w:val="21"/>
          <w:szCs w:val="21"/>
        </w:rPr>
        <w:t xml:space="preserve">Production, Preview and Development</w:t>
      </w:r>
      <w:r>
        <w:rPr>
          <w:color w:val="1B2420"/>
          <w:sz w:val="21"/>
          <w:szCs w:val="21"/>
        </w:rPr>
        <w:t xml:space="preserve">: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Variable | Value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|---|---|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AUTH_SECRET</w:t>
      </w:r>
      <w:r>
        <w:rPr>
          <w:color w:val="1B2420"/>
          <w:sz w:val="21"/>
          <w:szCs w:val="21"/>
        </w:rPr>
        <w:t xml:space="preserve"> | run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openssl rand -base64 32</w:t>
      </w:r>
      <w:r>
        <w:rPr>
          <w:color w:val="1B2420"/>
          <w:sz w:val="21"/>
          <w:szCs w:val="21"/>
        </w:rPr>
        <w:t xml:space="preserve"> and paste the output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STAFF_PASSCODE</w:t>
      </w:r>
      <w:r>
        <w:rPr>
          <w:color w:val="1B2420"/>
          <w:sz w:val="21"/>
          <w:szCs w:val="21"/>
        </w:rPr>
        <w:t xml:space="preserve"> | a strong passcode for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 — not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demo</w:t>
      </w:r>
      <w:r>
        <w:rPr>
          <w:color w:val="1B2420"/>
          <w:sz w:val="21"/>
          <w:szCs w:val="21"/>
        </w:rPr>
        <w:t xml:space="preserve">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APP_URL</w:t>
      </w:r>
      <w:r>
        <w:rPr>
          <w:color w:val="1B2420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https://portal.cfba.com.au</w:t>
      </w:r>
      <w:r>
        <w:rPr>
          <w:color w:val="1B2420"/>
          <w:sz w:val="21"/>
          <w:szCs w:val="21"/>
        </w:rPr>
        <w:t xml:space="preserve"> (no trailing slash)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SUPABASE_URL</w:t>
      </w:r>
      <w:r>
        <w:rPr>
          <w:color w:val="1B2420"/>
          <w:sz w:val="21"/>
          <w:szCs w:val="21"/>
        </w:rPr>
        <w:t xml:space="preserve"> | from Phase 2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SUPABASE_SERVICE_ROLE_KEY</w:t>
      </w:r>
      <w:r>
        <w:rPr>
          <w:color w:val="1B2420"/>
          <w:sz w:val="21"/>
          <w:szCs w:val="21"/>
        </w:rPr>
        <w:t xml:space="preserve"> | from Phase 2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SUPABASE_BUCKET</w:t>
      </w:r>
      <w:r>
        <w:rPr>
          <w:color w:val="1B2420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MONDAY_TOKEN</w:t>
      </w:r>
      <w:r>
        <w:rPr>
          <w:color w:val="1B2420"/>
          <w:sz w:val="21"/>
          <w:szCs w:val="21"/>
        </w:rPr>
        <w:t xml:space="preserve"> | from Phase 3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MONDAY_BOARD_ID</w:t>
      </w:r>
      <w:r>
        <w:rPr>
          <w:color w:val="1B2420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7129862365</w:t>
      </w:r>
      <w:r>
        <w:rPr>
          <w:color w:val="1B2420"/>
          <w:sz w:val="21"/>
          <w:szCs w:val="21"/>
        </w:rPr>
        <w:t xml:space="preserve">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MONDAY_NEW_GROUP</w:t>
      </w:r>
      <w:r>
        <w:rPr>
          <w:color w:val="1B2420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topics</w:t>
      </w:r>
      <w:r>
        <w:rPr>
          <w:color w:val="1B2420"/>
          <w:sz w:val="21"/>
          <w:szCs w:val="21"/>
        </w:rPr>
        <w:t xml:space="preserve">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GRAPH_TENANT_ID</w:t>
      </w:r>
      <w:r>
        <w:rPr>
          <w:color w:val="1B2420"/>
          <w:sz w:val="21"/>
          <w:szCs w:val="21"/>
        </w:rPr>
        <w:t xml:space="preserve"> | from Phase 4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GRAPH_CLIENT_ID</w:t>
      </w:r>
      <w:r>
        <w:rPr>
          <w:color w:val="1B2420"/>
          <w:sz w:val="21"/>
          <w:szCs w:val="21"/>
        </w:rPr>
        <w:t xml:space="preserve"> | from Phase 4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GRAPH_CLIENT_SECRET</w:t>
      </w:r>
      <w:r>
        <w:rPr>
          <w:color w:val="1B2420"/>
          <w:sz w:val="21"/>
          <w:szCs w:val="21"/>
        </w:rPr>
        <w:t xml:space="preserve"> | from Phase 4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GRAPH_DRIVE_ID</w:t>
      </w:r>
      <w:r>
        <w:rPr>
          <w:color w:val="1B2420"/>
          <w:sz w:val="21"/>
          <w:szCs w:val="21"/>
        </w:rPr>
        <w:t xml:space="preserve"> | already in the template — copy as-is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GRAPH_CLIENT_FILES_ROOT</w:t>
      </w:r>
      <w:r>
        <w:rPr>
          <w:color w:val="1B2420"/>
          <w:sz w:val="21"/>
          <w:szCs w:val="21"/>
        </w:rPr>
        <w:t xml:space="preserve"> | already in the template — copy as-is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RETENTION_MONTHS</w:t>
      </w:r>
      <w:r>
        <w:rPr>
          <w:color w:val="1B2420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3</w:t>
      </w:r>
      <w:r>
        <w:rPr>
          <w:color w:val="1B2420"/>
          <w:sz w:val="21"/>
          <w:szCs w:val="21"/>
        </w:rPr>
        <w:t xml:space="preserve">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FROM_EMAIL</w:t>
      </w:r>
      <w:r>
        <w:rPr>
          <w:color w:val="1B2420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no-reply@cfba.com.au</w:t>
      </w:r>
      <w:r>
        <w:rPr>
          <w:color w:val="1B2420"/>
          <w:sz w:val="21"/>
          <w:szCs w:val="21"/>
        </w:rPr>
        <w:t xml:space="preserve">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CRON_SECRET</w:t>
      </w:r>
      <w:r>
        <w:rPr>
          <w:color w:val="1B2420"/>
          <w:sz w:val="21"/>
          <w:szCs w:val="21"/>
        </w:rPr>
        <w:t xml:space="preserve"> | run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openssl rand -base64 32</w:t>
      </w:r>
      <w:r>
        <w:rPr>
          <w:color w:val="1B2420"/>
          <w:sz w:val="21"/>
          <w:szCs w:val="21"/>
        </w:rPr>
        <w:t xml:space="preserve"> again — different value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MAIL_FROM</w:t>
      </w:r>
      <w:r>
        <w:rPr>
          <w:color w:val="1B2420"/>
          <w:sz w:val="21"/>
          <w:szCs w:val="21"/>
        </w:rPr>
        <w:t xml:space="preserve"> | the real tenant mailbox notifications send as, e.g.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admin@cfba.com.au</w:t>
      </w:r>
      <w:r>
        <w:rPr>
          <w:color w:val="1B2420"/>
          <w:sz w:val="21"/>
          <w:szCs w:val="21"/>
        </w:rPr>
        <w:t xml:space="preserve">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OFFICE_EMAIL</w:t>
      </w:r>
      <w:r>
        <w:rPr>
          <w:color w:val="1B2420"/>
          <w:sz w:val="21"/>
          <w:szCs w:val="21"/>
        </w:rPr>
        <w:t xml:space="preserve"> | the inbox somebody actually watches — client replies, general enquiries and the evening report all land here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DAILY_REPORT_ENABLED</w:t>
      </w:r>
      <w:r>
        <w:rPr>
          <w:color w:val="1B2420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1</w:t>
      </w:r>
      <w:r>
        <w:rPr>
          <w:color w:val="1B2420"/>
          <w:sz w:val="21"/>
          <w:szCs w:val="21"/>
        </w:rPr>
        <w:t xml:space="preserve"> to switch the 5pm weekday report on. Leave unset and it builds without sending; you can preview it from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 either way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PORTAL_COLUMN_ID</w:t>
      </w:r>
      <w:r>
        <w:rPr>
          <w:color w:val="1B2420"/>
          <w:sz w:val="21"/>
          <w:szCs w:val="21"/>
        </w:rPr>
        <w:t xml:space="preserve"> | the board's </w:t>
      </w:r>
      <w:r>
        <w:rPr>
          <w:b/>
          <w:bCs/>
          <w:color w:val="1B2420"/>
          <w:sz w:val="21"/>
          <w:szCs w:val="21"/>
        </w:rPr>
        <w:t xml:space="preserve">PORTAL</w:t>
      </w:r>
      <w:r>
        <w:rPr>
          <w:color w:val="1B2420"/>
          <w:sz w:val="21"/>
          <w:szCs w:val="21"/>
        </w:rPr>
        <w:t xml:space="preserve"> column —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color_mm5w73hm</w:t>
      </w:r>
      <w:r>
        <w:rPr>
          <w:color w:val="1B2420"/>
          <w:sz w:val="21"/>
          <w:szCs w:val="21"/>
        </w:rPr>
        <w:t xml:space="preserve">, already the default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PORTAL_*_LABEL</w:t>
      </w:r>
      <w:r>
        <w:rPr>
          <w:color w:val="1B2420"/>
          <w:sz w:val="21"/>
          <w:szCs w:val="21"/>
        </w:rPr>
        <w:t xml:space="preserve"> | only if the board spells a label differently — confirmed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READY</w:t>
      </w:r>
      <w:r>
        <w:rPr>
          <w:color w:val="1B242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DOWNLOADED</w:t>
      </w:r>
      <w:r>
        <w:rPr>
          <w:color w:val="1B242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STUCK</w:t>
      </w:r>
      <w:r>
        <w:rPr>
          <w:color w:val="1B2420"/>
          <w:sz w:val="21"/>
          <w:szCs w:val="21"/>
        </w:rPr>
        <w:t xml:space="preserve"> on 3 Aug 2026, so normally leave unset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|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PORTAL_STUCK_AFTER_MINUTES</w:t>
      </w:r>
      <w:r>
        <w:rPr>
          <w:color w:val="1B2420"/>
          <w:sz w:val="21"/>
          <w:szCs w:val="21"/>
        </w:rPr>
        <w:t xml:space="preserve"> | grace before a stalled job is flagged STUCK (default 45) |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Plus any Graph mail variables in your v11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.env.example</w:t>
      </w:r>
      <w:r>
        <w:rPr>
          <w:color w:val="1B2420"/>
          <w:sz w:val="21"/>
          <w:szCs w:val="21"/>
        </w:rPr>
        <w:t xml:space="preserve"> that aren't listed here. </w:t>
      </w:r>
      <w:r>
        <w:rPr>
          <w:b/>
          <w:bCs/>
          <w:color w:val="1B2420"/>
          <w:sz w:val="21"/>
          <w:szCs w:val="21"/>
        </w:rPr>
        <w:t xml:space="preserve">Work from the file, not this table.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⚠️ </w:t>
      </w:r>
      <w:r>
        <w:rPr>
          <w:b/>
          <w:bCs/>
          <w:color w:val="1B2420"/>
          <w:sz w:val="21"/>
          <w:szCs w:val="21"/>
        </w:rPr>
        <w:t xml:space="preserve">`APP_URL` matters more than it looks.</w:t>
      </w:r>
      <w:r>
        <w:rPr>
          <w:color w:val="1B2420"/>
          <w:sz w:val="21"/>
          <w:szCs w:val="21"/>
        </w:rPr>
        <w:t xml:space="preserve"> Every link a client is emailed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hangs off it — the login invitation, "your package is ready", the FIR prompt.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It falls back to the deployment's own address rather than to localhost, so an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*unset* value is safe. A </w:t>
      </w:r>
      <w:r>
        <w:rPr>
          <w:b/>
          <w:bCs/>
          <w:color w:val="1B2420"/>
          <w:sz w:val="21"/>
          <w:szCs w:val="21"/>
        </w:rPr>
        <w:t xml:space="preserve">wrong</w:t>
      </w:r>
      <w:r>
        <w:rPr>
          <w:color w:val="1B2420"/>
          <w:sz w:val="21"/>
          <w:szCs w:val="21"/>
        </w:rPr>
        <w:t xml:space="preserve"> one is not: pointing it at a domain you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haven't bought yet breaks nothing visibly and sends every client to an address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that doesn't answer.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So while the portal lives on Vercel,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APP_URL</w:t>
      </w:r>
      <w:r>
        <w:rPr>
          <w:color w:val="1B2420"/>
          <w:sz w:val="21"/>
          <w:szCs w:val="21"/>
        </w:rPr>
        <w:t xml:space="preserve"> is</w:t>
      </w:r>
    </w:p>
    <w:p>
      <w:pPr>
        <w:spacing w:after="11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https://cfba-client-portal-theta.vercel.app</w:t>
      </w:r>
      <w:r>
        <w:rPr>
          <w:color w:val="1B2420"/>
          <w:sz w:val="21"/>
          <w:szCs w:val="21"/>
        </w:rPr>
        <w:t xml:space="preserve"> — or simply left unset, which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resolves to the same thing. Change it the day a real domain goes live, and not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before. </w:t>
      </w:r>
      <w:r>
        <w:rPr>
          <w:b/>
          <w:bCs/>
          <w:color w:val="1B2420"/>
          <w:sz w:val="21"/>
          <w:szCs w:val="21"/>
        </w:rPr>
        <w:t xml:space="preserve">Settings → Portal Address</w:t>
      </w:r>
      <w:r>
        <w:rPr>
          <w:color w:val="1B2420"/>
          <w:sz w:val="21"/>
          <w:szCs w:val="21"/>
        </w:rPr>
        <w:t xml:space="preserve"> in the admin area shows the value the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emails are actually using, so you can check it without opening Vercel.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b/>
          <w:bCs/>
          <w:color w:val="1B2420"/>
          <w:sz w:val="21"/>
          <w:szCs w:val="21"/>
        </w:rPr>
        <w:t xml:space="preserve">Deploy.</w:t>
      </w:r>
      <w:r>
        <w:rPr>
          <w:color w:val="1B2420"/>
          <w:sz w:val="21"/>
          <w:szCs w:val="21"/>
        </w:rPr>
        <w:t xml:space="preserve"> Takes 2–3 minutes.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5.  </w:t>
      </w:r>
      <w:r>
        <w:rPr>
          <w:color w:val="1B2420"/>
          <w:sz w:val="21"/>
          <w:szCs w:val="21"/>
        </w:rPr>
        <w:t xml:space="preserve">Once green: </w:t>
      </w:r>
      <w:r>
        <w:rPr>
          <w:b/>
          <w:bCs/>
          <w:color w:val="1B2420"/>
          <w:sz w:val="21"/>
          <w:szCs w:val="21"/>
        </w:rPr>
        <w:t xml:space="preserve">Settings → Cron Jobs</w:t>
      </w:r>
      <w:r>
        <w:rPr>
          <w:color w:val="1B2420"/>
          <w:sz w:val="21"/>
          <w:szCs w:val="21"/>
        </w:rPr>
        <w:t xml:space="preserve"> — confirm all three are registered: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/api/sync</w:t>
      </w:r>
      <w:r>
        <w:rPr>
          <w:color w:val="1B2420"/>
          <w:sz w:val="21"/>
          <w:szCs w:val="21"/>
        </w:rPr>
        <w:t xml:space="preserve"> every 5 minutes,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/api/digest</w:t>
      </w:r>
      <w:r>
        <w:rPr>
          <w:color w:val="1B2420"/>
          <w:sz w:val="21"/>
          <w:szCs w:val="21"/>
        </w:rPr>
        <w:t xml:space="preserve"> weekly, and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/api/report</w:t>
      </w:r>
      <w:r>
        <w:rPr>
          <w:color w:val="1B2420"/>
          <w:sz w:val="21"/>
          <w:szCs w:val="21"/>
        </w:rPr>
        <w:t xml:space="preserve"> at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0 9 * * 1-5</w:t>
      </w:r>
      <w:r>
        <w:rPr>
          <w:color w:val="1B2420"/>
          <w:sz w:val="21"/>
          <w:szCs w:val="21"/>
        </w:rPr>
        <w:t xml:space="preserve"> (that's 5pm Perth — cron runs in UTC).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6.  </w:t>
      </w:r>
      <w:r>
        <w:rPr>
          <w:b/>
          <w:bCs/>
          <w:color w:val="1B2420"/>
          <w:sz w:val="21"/>
          <w:szCs w:val="21"/>
        </w:rPr>
        <w:t xml:space="preserve">Settings → Domains</w:t>
      </w:r>
      <w:r>
        <w:rPr>
          <w:color w:val="1B2420"/>
          <w:sz w:val="21"/>
          <w:szCs w:val="21"/>
        </w:rPr>
        <w:t xml:space="preserve"> → add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portal.cfba.com.au</w:t>
      </w:r>
      <w:r>
        <w:rPr>
          <w:color w:val="1B2420"/>
          <w:sz w:val="21"/>
          <w:szCs w:val="21"/>
        </w:rPr>
        <w:t xml:space="preserve">. Vercel gives you a CNAME to add at your DNS host. Add it, then wait — DNS can take anywhere from 5 minutes to a few hours, so </w:t>
      </w:r>
      <w:r>
        <w:rPr>
          <w:b/>
          <w:bCs/>
          <w:color w:val="1B2420"/>
          <w:sz w:val="21"/>
          <w:szCs w:val="21"/>
        </w:rPr>
        <w:t xml:space="preserve">do this early Saturday, not Sunday night</w:t>
      </w:r>
      <w:r>
        <w:rPr>
          <w:color w:val="1B2420"/>
          <w:sz w:val="21"/>
          <w:szCs w:val="21"/>
        </w:rPr>
        <w:t xml:space="preserve">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Worked when:</w:t>
      </w:r>
      <w:r>
        <w:rPr>
          <w:color w:val="1B2420"/>
          <w:sz w:val="21"/>
          <w:szCs w:val="21"/>
        </w:rPr>
        <w:t xml:space="preserve"> the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.vercel.app</w:t>
      </w:r>
      <w:r>
        <w:rPr>
          <w:color w:val="1B2420"/>
          <w:sz w:val="21"/>
          <w:szCs w:val="21"/>
        </w:rPr>
        <w:t xml:space="preserve"> URL loads the login page and does *not* show any demo-mode banner.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⚠️ If you see demo-mode content on the live site,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SUPABASE_URL</w:t>
      </w:r>
      <w:r>
        <w:rPr>
          <w:color w:val="1B2420"/>
          <w:sz w:val="21"/>
          <w:szCs w:val="21"/>
        </w:rPr>
        <w:t xml:space="preserve"> didn't take. Fix the variable and </w:t>
      </w:r>
      <w:r>
        <w:rPr>
          <w:b/>
          <w:bCs/>
          <w:color w:val="1B2420"/>
          <w:sz w:val="21"/>
          <w:szCs w:val="21"/>
        </w:rPr>
        <w:t xml:space="preserve">redeploy</w:t>
      </w:r>
      <w:r>
        <w:rPr>
          <w:color w:val="1B2420"/>
          <w:sz w:val="21"/>
          <w:szCs w:val="21"/>
        </w:rPr>
        <w:t xml:space="preserve"> — env var changes don't apply to an existing deployment.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7 — Live smoke test (75 min)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Now test against real data, but before any client has the URL. Start at</w:t>
      </w:r>
    </w:p>
    <w:p>
      <w:pPr>
        <w:spacing w:after="11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: the </w:t>
      </w:r>
      <w:r>
        <w:rPr>
          <w:b/>
          <w:bCs/>
          <w:color w:val="1B2420"/>
          <w:sz w:val="21"/>
          <w:szCs w:val="21"/>
        </w:rPr>
        <w:t xml:space="preserve">Go-live pre-flight</w:t>
      </w:r>
      <w:r>
        <w:rPr>
          <w:color w:val="1B2420"/>
          <w:sz w:val="21"/>
          <w:szCs w:val="21"/>
        </w:rPr>
        <w:t xml:space="preserve"> card at the top of the page checks the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configuration for you (presence only — it never shows a value). Work it to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green before walking the list below.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Go to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, sign in with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STAFF_PASSCODE</w:t>
      </w:r>
      <w:r>
        <w:rPr>
          <w:color w:val="1B2420"/>
          <w:sz w:val="21"/>
          <w:szCs w:val="21"/>
        </w:rPr>
        <w:t xml:space="preserve">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Clients &amp; logins</w:t>
      </w:r>
      <w:r>
        <w:rPr>
          <w:color w:val="1B2420"/>
          <w:sz w:val="21"/>
          <w:szCs w:val="21"/>
        </w:rPr>
        <w:t xml:space="preserve"> — the registry starts empty by design: sync only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attaches Monday jobs to clients that exist here, it never auto-creates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them from the board's free-text Client column. Click </w:t>
      </w:r>
      <w:r>
        <w:rPr>
          <w:b/>
          <w:bCs/>
          <w:color w:val="1B2420"/>
          <w:sz w:val="21"/>
          <w:szCs w:val="21"/>
        </w:rPr>
        <w:t xml:space="preserve">Add a client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for each client you want in the portal (name as it appears on Monday;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other spellings as aliases; their email if the board carries it).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Trigger a sync manually and confirm jobs appear with correct statuses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under the clients you added. "N unmatched" in the sync result = cards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whose Client spelling didn't match anyone — add aliases and re-run.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Pick one real client → </w:t>
      </w:r>
      <w:r>
        <w:rPr>
          <w:b/>
          <w:bCs/>
          <w:color w:val="1B2420"/>
          <w:sz w:val="21"/>
          <w:szCs w:val="21"/>
        </w:rPr>
        <w:t xml:space="preserve">Check folders</w:t>
      </w:r>
      <w:r>
        <w:rPr>
          <w:color w:val="1B2420"/>
          <w:sz w:val="21"/>
          <w:szCs w:val="21"/>
        </w:rPr>
        <w:t xml:space="preserve"> → confirm it resolves their SharePoint Issued folder. *This is the step most likely to fail* — if the folder path doesn't match, the Graph permissions or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GRAPH_CLIENT_FILES_ROOT</w:t>
      </w:r>
      <w:r>
        <w:rPr>
          <w:color w:val="1B2420"/>
          <w:sz w:val="21"/>
          <w:szCs w:val="21"/>
        </w:rPr>
        <w:t xml:space="preserve"> need a look.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Issue a login to yourself</w:t>
      </w:r>
      <w:r>
        <w:rPr>
          <w:color w:val="1B2420"/>
          <w:sz w:val="21"/>
          <w:szCs w:val="21"/>
        </w:rPr>
        <w:t xml:space="preserve"> using a personal email as if you were a client. Walk the whole first-time flow: setup code → set password → dashboard.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As that test client: view a job timeline, download a package from a genuinely Issued job, open the zip and check the files are the right ones.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Post a message from the client side. Confirm it lands on the Monday card as a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CLIENT:</w:t>
      </w:r>
      <w:r>
        <w:rPr>
          <w:color w:val="1B2420"/>
          <w:sz w:val="21"/>
          <w:szCs w:val="21"/>
        </w:rPr>
        <w:t xml:space="preserve"> update </w:t>
      </w:r>
      <w:r>
        <w:rPr>
          <w:b/>
          <w:bCs/>
          <w:color w:val="1B2420"/>
          <w:sz w:val="21"/>
          <w:szCs w:val="21"/>
        </w:rPr>
        <w:t xml:space="preserve">and</w:t>
      </w:r>
      <w:r>
        <w:rPr>
          <w:color w:val="1B2420"/>
          <w:sz w:val="21"/>
          <w:szCs w:val="21"/>
        </w:rPr>
        <w:t xml:space="preserve"> that the notification email arrives.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Reply from the Monday card. Confirm it reaches the client thread and emails out.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Lodge a test job → the Monday card is created </w:t>
      </w:r>
      <w:r>
        <w:rPr>
          <w:b/>
          <w:bCs/>
          <w:color w:val="1B2420"/>
          <w:sz w:val="21"/>
          <w:szCs w:val="21"/>
        </w:rPr>
        <w:t xml:space="preserve">immediately</w:t>
      </w:r>
      <w:r>
        <w:rPr>
          <w:color w:val="1B2420"/>
          <w:sz w:val="21"/>
          <w:szCs w:val="21"/>
        </w:rPr>
        <w:t xml:space="preserve"> (auto-accept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is on by default), with the PDFs in its Files column. The review queue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only holds lodgements when Monday couldn't be reached at the time — or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every lodgement, if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AUTO_ACCEPT_LODGEMENTS=0</w:t>
      </w:r>
      <w:r>
        <w:rPr>
          <w:color w:val="1B2420"/>
          <w:sz w:val="21"/>
          <w:szCs w:val="21"/>
        </w:rPr>
        <w:t xml:space="preserve"> is set in Vercel.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</w:t>
      </w:r>
      <w:r>
        <w:rPr>
          <w:b/>
          <w:bCs/>
          <w:color w:val="1B2420"/>
          <w:sz w:val="21"/>
          <w:szCs w:val="21"/>
        </w:rPr>
        <w:t xml:space="preserve">Then delete that test card.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Try to upload a non-PDF and something over 25 MB — both should be refused.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The refusal must be </w:t>
      </w:r>
      <w:r>
        <w:rPr>
          <w:b/>
          <w:bCs/>
          <w:color w:val="1B2420"/>
          <w:sz w:val="21"/>
          <w:szCs w:val="21"/>
        </w:rPr>
        <w:t xml:space="preserve">visible</w:t>
      </w:r>
      <w:r>
        <w:rPr>
          <w:color w:val="1B2420"/>
          <w:sz w:val="21"/>
          <w:szCs w:val="21"/>
        </w:rPr>
        <w:t xml:space="preserve"> — a line naming the file and why, never a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silent drop.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Get the login wrong four times — throttling should kick in.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Open the site on your phone. Half your clients will.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New behaviours since the first dry run (Batches 1–4) — smoke these too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Pre-flight card</w:t>
      </w:r>
      <w:r>
        <w:rPr>
          <w:color w:val="1B2420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 shows *Go-live pre-flight* with **every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automatic check green** on the live deploy. If anything reads ATTEND,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stop and fix it before continuing.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FIR answered-flip</w:t>
      </w:r>
      <w:r>
        <w:rPr>
          <w:color w:val="1B2420"/>
          <w:sz w:val="21"/>
          <w:szCs w:val="21"/>
        </w:rPr>
        <w:t xml:space="preserve">: raise an FIR on a test card → as the client,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reply from the job page → the amber "we need something" banner flips to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*Answer sent — it's with us*, and the job leaves the dashboard's Action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Required. Change the ask on the card and confirm the amber returns.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Rejected lodgement notice</w:t>
      </w:r>
      <w:r>
        <w:rPr>
          <w:color w:val="1B2420"/>
          <w:sz w:val="21"/>
          <w:szCs w:val="21"/>
        </w:rPr>
        <w:t xml:space="preserve">: reject a queued submission from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</w:t>
      </w:r>
      <w:r>
        <w:rPr>
          <w:b/>
          <w:bCs/>
          <w:color w:val="1B2420"/>
          <w:sz w:val="21"/>
          <w:szCs w:val="21"/>
        </w:rPr>
        <w:t xml:space="preserve">with a reason</w:t>
      </w:r>
      <w:r>
        <w:rPr>
          <w:color w:val="1B2420"/>
          <w:sz w:val="21"/>
          <w:szCs w:val="21"/>
        </w:rPr>
        <w:t xml:space="preserve"> → the client's dashboard shows it under Action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Required with that reason and a *Lodge It Again* button.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Collision suffix</w:t>
      </w:r>
      <w:r>
        <w:rPr>
          <w:color w:val="1B2420"/>
          <w:sz w:val="21"/>
          <w:szCs w:val="21"/>
        </w:rPr>
        <w:t xml:space="preserve">: lodge with two PDFs that share a filename → the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second arrives as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…-2.pdf</w:t>
      </w:r>
      <w:r>
        <w:rPr>
          <w:color w:val="1B2420"/>
          <w:sz w:val="21"/>
          <w:szCs w:val="21"/>
        </w:rPr>
        <w:t xml:space="preserve">; nothing is overwritten.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Cancel request</w:t>
      </w:r>
      <w:r>
        <w:rPr>
          <w:color w:val="1B2420"/>
          <w:sz w:val="21"/>
          <w:szCs w:val="21"/>
        </w:rPr>
        <w:t xml:space="preserve">: as the client, request a cancellation → the card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gets a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CANCELLATION REQUESTED</w:t>
      </w:r>
      <w:r>
        <w:rPr>
          <w:color w:val="1B2420"/>
          <w:sz w:val="21"/>
          <w:szCs w:val="21"/>
        </w:rPr>
        <w:t xml:space="preserve"> update, the office email arrives, and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the job page shows *it's with us to confirm*. Move the card to Cancelled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on the board → after sync the job sits under Past as </w:t>
      </w:r>
      <w:r>
        <w:rPr>
          <w:b/>
          <w:bCs/>
          <w:color w:val="1B2420"/>
          <w:sz w:val="21"/>
          <w:szCs w:val="21"/>
        </w:rPr>
        <w:t xml:space="preserve">Cancelled</w:t>
      </w:r>
      <w:r>
        <w:rPr>
          <w:color w:val="1B2420"/>
          <w:sz w:val="21"/>
          <w:szCs w:val="21"/>
        </w:rPr>
        <w:t xml:space="preserve">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Nothing cancels without that board move — the portal only asks.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My Documents</w:t>
      </w:r>
      <w:r>
        <w:rPr>
          <w:color w:val="1B2420"/>
          <w:sz w:val="21"/>
          <w:szCs w:val="21"/>
        </w:rPr>
        <w:t xml:space="preserve">: upload a file to My Documents, replace it, delete it;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then lodge a job attaching engineering *From your documents*.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BAL / strata gates</w:t>
      </w:r>
      <w:r>
        <w:rPr>
          <w:color w:val="1B2420"/>
          <w:sz w:val="21"/>
          <w:szCs w:val="21"/>
        </w:rPr>
        <w:t xml:space="preserve">: lodge a shed at a bushfire-prone address and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answer "house 2016 or later" → the new BAL report upload is required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before the lodge button arms (patio or carport: evidence is enough;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</w:t>
      </w:r>
      <w:r>
        <w:rPr>
          <w:b/>
          <w:bCs/>
          <w:color w:val="1B2420"/>
          <w:sz w:val="21"/>
          <w:szCs w:val="21"/>
        </w:rPr>
        <w:t xml:space="preserve">before 2016 = exempt for both</w:t>
      </w:r>
      <w:r>
        <w:rPr>
          <w:color w:val="1B2420"/>
          <w:sz w:val="21"/>
          <w:szCs w:val="21"/>
        </w:rPr>
        <w:t xml:space="preserve">, exemption code stamped). Answer Yes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to the strata question → the strata plan upload becomes required.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Login email</w:t>
      </w:r>
      <w:r>
        <w:rPr>
          <w:color w:val="1B2420"/>
          <w:sz w:val="21"/>
          <w:szCs w:val="21"/>
        </w:rPr>
        <w:t xml:space="preserve">: issue a login to your own address — the how-to PDF is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attached, there's no "no phone call, no chasing" line, and the footer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doesn't carry the client's name.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Retention wording</w:t>
      </w:r>
      <w:r>
        <w:rPr>
          <w:color w:val="1B2420"/>
          <w:sz w:val="21"/>
          <w:szCs w:val="21"/>
        </w:rPr>
        <w:t xml:space="preserve">: Downloads says certificates stay downloadable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for 3 months and that you keep a copy on file — never "forever".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b/>
          <w:bCs/>
          <w:color w:val="1B2420"/>
          <w:sz w:val="21"/>
          <w:szCs w:val="21"/>
        </w:rPr>
        <w:t xml:space="preserve">Feedback loop</w:t>
      </w:r>
      <w:r>
        <w:rPr>
          <w:color w:val="1B2420"/>
          <w:sz w:val="21"/>
          <w:szCs w:val="21"/>
        </w:rPr>
        <w:t xml:space="preserve">: send feedback from a job page → it appears in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/admin/feedback</w:t>
      </w:r>
      <w:r>
        <w:rPr>
          <w:color w:val="1B2420"/>
          <w:sz w:val="21"/>
          <w:szCs w:val="21"/>
        </w:rPr>
        <w:t xml:space="preserve"> with the page and job attached; after your test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lodgement, answer the portal-or-email question and confirm both land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there and the weekly counters move.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Data hygiene — run before any invitation goes out (P0-3)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The smoke test above just created artifacts. Sweep them, and anything else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that isn't a real client, </w:t>
      </w:r>
      <w:r>
        <w:rPr>
          <w:b/>
          <w:bCs/>
          <w:color w:val="1B2420"/>
          <w:sz w:val="21"/>
          <w:szCs w:val="21"/>
        </w:rPr>
        <w:t xml:space="preserve">verify-first</w:t>
      </w:r>
      <w:r>
        <w:rPr>
          <w:color w:val="1B2420"/>
          <w:sz w:val="21"/>
          <w:szCs w:val="21"/>
        </w:rPr>
        <w:t xml:space="preserve"> — read, confirm, then delete.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You run these in the Supabase SQL editor; nothing automated touches them.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-- 1) LOOK. Who's in the live store?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select id, name, created_at from companies order by created_at;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select username, company_id, created_at from client_logins order by created_at;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-- 2) LOOK for obvious test artifacts by name.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select id, name from companies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where name ilike '%test%' or name ilike '%demo%' or name ilike '%cfba%';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select ref, address, company_id from jobs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where address ilike '%test%' or address ilike '%demo%';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select id, address, company_id, status from submissions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where address ilike '%test%';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-- 3) LOOK at leftovers the smoke test leaves behind.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select key from portal_settings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where key like 'firanswered:%' or key like 'cancelreq:%';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select action, actor, target, at from audit_log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order by at desc limit 50;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For a </w:t>
      </w:r>
      <w:r>
        <w:rPr>
          <w:b/>
          <w:bCs/>
          <w:color w:val="1B2420"/>
          <w:sz w:val="21"/>
          <w:szCs w:val="21"/>
        </w:rPr>
        <w:t xml:space="preserve">confirmed</w:t>
      </w:r>
      <w:r>
        <w:rPr>
          <w:color w:val="1B2420"/>
          <w:sz w:val="21"/>
          <w:szCs w:val="21"/>
        </w:rPr>
        <w:t xml:space="preserve"> test company, prefer the admin UI's company delete — it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cascades through logins, jobs, files, messages and reads in the right order.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Raw SQL is the fallback only, company by company, inside a transaction: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begin;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-- replace :co with the confirmed test company id, and READ each count first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-- (same order the app's own company delete uses)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job_files      where ref in (select ref from jobs where company_id = ':co');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jobs           where company_id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messages       where company_id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message_reads  where company_id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submissions    where company_id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client_logins  where company_id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company_emails where company_id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company_aliases where company_id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companies      where id = ':co';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commit;  -- or rollback if any count surprised you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Then the markers and metrics from your own smoke run (optional but tidy —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the pilot's dials start at zero):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portal_settings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 where key like 'firanswered:TEST-%' or key like 'cancelreq:TEST-%';</w:t>
      </w:r>
    </w:p>
    <w:p>
      <w:pPr>
        <w:shd w:fill="F2F4F2" w:val="clear"/>
        <w:spacing w:after="20"/>
      </w:pPr>
      <w:r>
        <w:rPr>
          <w:rFonts w:ascii="Consolas" w:cs="Consolas" w:eastAsia="Consolas" w:hAnsi="Consolas"/>
          <w:color w:val="1B2420"/>
          <w:sz w:val="18"/>
          <w:szCs w:val="18"/>
        </w:rPr>
        <w:t xml:space="preserve">delete from audit_log where actor in ('&lt;your-test-login&gt;');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Finally sign in as the pilot client's login and confirm they see </w:t>
      </w:r>
      <w:r>
        <w:rPr>
          <w:b/>
          <w:bCs/>
          <w:color w:val="1B2420"/>
          <w:sz w:val="21"/>
          <w:szCs w:val="21"/>
        </w:rPr>
        <w:t xml:space="preserve">only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their own jobs, and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/admin/feedback</w:t>
      </w:r>
      <w:r>
        <w:rPr>
          <w:color w:val="1B2420"/>
          <w:sz w:val="21"/>
          <w:szCs w:val="21"/>
        </w:rPr>
        <w:t xml:space="preserve"> shows a clean slate.</w:t>
      </w:r>
    </w:p>
    <w:p>
      <w:pPr>
        <w:spacing w:after="110"/>
      </w:pPr>
      <w:r>
        <w:rPr>
          <w:b/>
          <w:bCs/>
          <w:color w:val="1B2420"/>
          <w:sz w:val="21"/>
          <w:szCs w:val="21"/>
        </w:rPr>
        <w:t xml:space="preserve">Rollback if anything's badly wrong:</w:t>
      </w:r>
      <w:r>
        <w:rPr>
          <w:color w:val="1B2420"/>
          <w:sz w:val="21"/>
          <w:szCs w:val="21"/>
        </w:rPr>
        <w:t xml:space="preserve"> Vercel → Deployments → previous deployment → </w:t>
      </w:r>
      <w:r>
        <w:rPr>
          <w:b/>
          <w:bCs/>
          <w:color w:val="1B2420"/>
          <w:sz w:val="21"/>
          <w:szCs w:val="21"/>
        </w:rPr>
        <w:t xml:space="preserve">Promote to Production</w:t>
      </w:r>
      <w:r>
        <w:rPr>
          <w:color w:val="1B2420"/>
          <w:sz w:val="21"/>
          <w:szCs w:val="21"/>
        </w:rPr>
        <w:t xml:space="preserve">. Instant. You are never stuck.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Phase 8 — Pilot, then announce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Don't send it to all 73 clients on Sunday night. One bad first impression with a builder costs more than a week's delay.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b/>
          <w:bCs/>
          <w:color w:val="1B2420"/>
          <w:sz w:val="21"/>
          <w:szCs w:val="21"/>
        </w:rPr>
        <w:t xml:space="preserve">Pick one friendly, high-volume client</w:t>
      </w:r>
      <w:r>
        <w:rPr>
          <w:color w:val="1B2420"/>
          <w:sz w:val="21"/>
          <w:szCs w:val="21"/>
        </w:rPr>
        <w:t xml:space="preserve"> — someone who'll tell you honestly if it's confusing rather than just quietly going back to email.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Issue their login, send the guidance notes you've already produced (Note 06 Amending a job, Note 07 Lodging checklist) and the portal flyer.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b/>
          <w:bCs/>
          <w:color w:val="1B2420"/>
          <w:sz w:val="21"/>
          <w:szCs w:val="21"/>
        </w:rPr>
        <w:t xml:space="preserve">Run one full week.</w:t>
      </w:r>
      <w:r>
        <w:rPr>
          <w:color w:val="1B2420"/>
          <w:sz w:val="21"/>
          <w:szCs w:val="21"/>
        </w:rPr>
        <w:t xml:space="preserve"> Watch: do they actually log in? Do downloads work on their machines? Does anything land in the review queue looking wrong?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color w:val="1B2420"/>
          <w:sz w:val="21"/>
          <w:szCs w:val="21"/>
        </w:rPr>
        <w:t xml:space="preserve">Then batch: shires first (most structured), then repeat builders, then everyone else.</w:t>
      </w:r>
    </w:p>
    <w:p>
      <w:pPr>
        <w:spacing w:after="70"/>
        <w:ind w:left="360" w:hanging="300"/>
      </w:pPr>
      <w:r>
        <w:rPr>
          <w:b/>
          <w:bCs/>
          <w:color w:val="1E5B3C"/>
          <w:sz w:val="21"/>
          <w:szCs w:val="21"/>
        </w:rPr>
        <w:t xml:space="preserve">5.  </w:t>
      </w:r>
      <w:r>
        <w:rPr>
          <w:color w:val="1B2420"/>
          <w:sz w:val="21"/>
          <w:szCs w:val="21"/>
        </w:rPr>
        <w:t xml:space="preserve">Reuse the lodgement portal announcement email as the template for the broad send.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Brief Kacie and Rebecca before the wider rollout — Kacie will field the "I can't log in" calls, so she needs to know how to reissue a setup code from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 before clients start ringing.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Known issues — accept these going in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None are blockers, but know them now so they're not surprises: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Sync is additive.</w:t>
      </w:r>
      <w:r>
        <w:rPr>
          <w:color w:val="1B2420"/>
          <w:sz w:val="21"/>
          <w:szCs w:val="21"/>
        </w:rPr>
        <w:t xml:space="preserve"> It never deletes a job. Cards deleted on Monday linger in the portal until removed manually.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Retention isn't self-purging.</w:t>
      </w:r>
      <w:r>
        <w:rPr>
          <w:color w:val="1B2420"/>
          <w:sz w:val="21"/>
          <w:szCs w:val="21"/>
        </w:rPr>
        <w:t xml:space="preserve"> Expired jobs are hidden from clients at 3 months, but the stored files aren't deleted. Fine at pilot volume; add a scheduled purge before storage costs bite.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Lodgements capped at 40 MB</w:t>
      </w:r>
      <w:r>
        <w:rPr>
          <w:color w:val="1B2420"/>
          <w:sz w:val="21"/>
          <w:szCs w:val="21"/>
        </w:rPr>
        <w:t xml:space="preserve">, messages at 25 MB per attachment.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B2420"/>
          <w:sz w:val="21"/>
          <w:szCs w:val="21"/>
        </w:rPr>
        <w:t xml:space="preserve">Client secret expires in 24 months.</w:t>
      </w:r>
      <w:r>
        <w:rPr>
          <w:color w:val="1B2420"/>
          <w:sz w:val="21"/>
          <w:szCs w:val="21"/>
        </w:rPr>
        <w:t xml:space="preserve"> Reminder set? Set it now.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Go / no-go checklist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Don't give a client the URL until every one of these is ticked: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Live URL loads, no demo-mode banner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npm run test:e2e</w:t>
      </w:r>
      <w:r>
        <w:rPr>
          <w:color w:val="1B2420"/>
          <w:sz w:val="21"/>
          <w:szCs w:val="21"/>
        </w:rPr>
        <w:t xml:space="preserve"> green on the code you deployed (10 specs, ~1 min)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The pre-flight card on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/admin</w:t>
      </w:r>
      <w:r>
        <w:rPr>
          <w:color w:val="1B2420"/>
          <w:sz w:val="21"/>
          <w:szCs w:val="21"/>
        </w:rPr>
        <w:t xml:space="preserve"> shows </w:t>
      </w:r>
      <w:r>
        <w:rPr>
          <w:b/>
          <w:bCs/>
          <w:color w:val="1B2420"/>
          <w:sz w:val="21"/>
          <w:szCs w:val="21"/>
        </w:rPr>
        <w:t xml:space="preserve">every automatic check green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STAFF_PASSCODE</w:t>
      </w:r>
      <w:r>
        <w:rPr>
          <w:color w:val="1B2420"/>
          <w:sz w:val="21"/>
          <w:szCs w:val="21"/>
        </w:rPr>
        <w:t xml:space="preserve"> is not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demo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AUTH_SECRET</w:t>
      </w:r>
      <w:r>
        <w:rPr>
          <w:color w:val="1B242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CRON_SECRET</w:t>
      </w:r>
      <w:r>
        <w:rPr>
          <w:color w:val="1B2420"/>
          <w:sz w:val="21"/>
          <w:szCs w:val="21"/>
        </w:rPr>
        <w:t xml:space="preserve"> are freshly generated, different from each other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Supabase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 bucket is </w:t>
      </w:r>
      <w:r>
        <w:rPr>
          <w:b/>
          <w:bCs/>
          <w:color w:val="1B2420"/>
          <w:sz w:val="21"/>
          <w:szCs w:val="21"/>
        </w:rPr>
        <w:t xml:space="preserve">private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No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.env</w:t>
      </w:r>
      <w:r>
        <w:rPr>
          <w:color w:val="1B2420"/>
          <w:sz w:val="21"/>
          <w:szCs w:val="21"/>
        </w:rPr>
        <w:t xml:space="preserve"> file in the GitHub repo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Cron job registered and a sync has genuinely run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Custom domain resolving over HTTPS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You have personally completed the full client journey end to end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Real Issued job downloaded and the files verified correct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Phase 7's data-hygiene sweep run — no test companies, jobs or logins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      left in the live store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Calendar reminder set for the Graph secret expiry</w:t>
      </w:r>
    </w:p>
    <w:p>
      <w:pPr>
        <w:spacing w:after="70"/>
        <w:ind w:left="360" w:hanging="300"/>
      </w:pPr>
      <w:r>
        <w:rPr>
          <w:color w:val="1E5B3C"/>
          <w:sz w:val="22"/>
          <w:szCs w:val="22"/>
        </w:rPr>
        <w:t xml:space="preserve">☐  </w:t>
      </w:r>
      <w:r>
        <w:rPr>
          <w:color w:val="1B2420"/>
          <w:sz w:val="21"/>
          <w:szCs w:val="21"/>
        </w:rPr>
        <w:t xml:space="preserve">Rebecca and Kacie know it's going live and what to do when a client rings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If you get stuck</w:t>
      </w:r>
    </w:p>
    <w:p>
      <w:pPr>
        <w:spacing w:after="110"/>
      </w:pPr>
      <w:r>
        <w:rPr>
          <w:color w:val="1B2420"/>
          <w:sz w:val="21"/>
          <w:szCs w:val="21"/>
        </w:rPr>
        <w:t xml:space="preserve">Note the </w:t>
      </w:r>
      <w:r>
        <w:rPr>
          <w:b/>
          <w:bCs/>
          <w:color w:val="1B2420"/>
          <w:sz w:val="21"/>
          <w:szCs w:val="21"/>
        </w:rPr>
        <w:t xml:space="preserve">phase number and the exact error text</w:t>
      </w:r>
      <w:r>
        <w:rPr>
          <w:color w:val="1B2420"/>
          <w:sz w:val="21"/>
          <w:szCs w:val="21"/>
        </w:rPr>
        <w:t xml:space="preserve">, and come back to me. Most likely sticking points, in order of probability: the SharePoint folder resolution in Phase 7, DNS propagation in Phase 6, and admin consent not fully granted in Phase 4.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Go-Live Runbook</dc:title>
  <dc:creator>CF Building Approvals</dc:creator>
  <dc:description>The go-live runbook, for editing on the go. The repo's GO-LIVE-RUNBOOK.md is the master.</dc:description>
  <cp:lastModifiedBy>Un-named</cp:lastModifiedBy>
  <cp:revision>1</cp:revision>
  <dcterms:created xsi:type="dcterms:W3CDTF">2026-08-15T03:56:23.903Z</dcterms:created>
  <dcterms:modified xsi:type="dcterms:W3CDTF">2026-08-15T03:56:23.903Z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