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Running the portal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CF Building Approvals — office admin guide (/admin)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admin front page, top to bottom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Sync health banner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Above it sits the </w:t>
      </w:r>
      <w:r>
        <w:rPr>
          <w:b/>
          <w:bCs/>
          <w:color w:val="1B2420"/>
          <w:sz w:val="21"/>
          <w:szCs w:val="21"/>
        </w:rPr>
        <w:t xml:space="preserve">Go-live pre-flight</w:t>
      </w:r>
      <w:r>
        <w:rPr>
          <w:color w:val="1B2420"/>
          <w:sz w:val="21"/>
          <w:szCs w:val="21"/>
        </w:rPr>
        <w:t xml:space="preserve"> card — one collapsed line, presence checks only; work it green before launch and after any config change. </w:t>
      </w:r>
      <w:r>
        <w:rPr>
          <w:b/>
          <w:bCs/>
          <w:color w:val="1B2420"/>
          <w:sz w:val="21"/>
          <w:szCs w:val="21"/>
        </w:rPr>
        <w:t xml:space="preserve">Green</w:t>
      </w:r>
      <w:r>
        <w:rPr>
          <w:color w:val="1B2420"/>
          <w:sz w:val="21"/>
          <w:szCs w:val="21"/>
        </w:rPr>
        <w:t xml:space="preserve"> = last sync ran inside the hour, all good. </w:t>
      </w:r>
      <w:r>
        <w:rPr>
          <w:b/>
          <w:bCs/>
          <w:color w:val="1B2420"/>
          <w:sz w:val="21"/>
          <w:szCs w:val="21"/>
        </w:rPr>
        <w:t xml:space="preserve">Amber "stale"</w:t>
      </w:r>
      <w:r>
        <w:rPr>
          <w:color w:val="1B2420"/>
          <w:sz w:val="21"/>
          <w:szCs w:val="21"/>
        </w:rPr>
        <w:t xml:space="preserve"> = no sync for over an hour — check the incident card. </w:t>
      </w:r>
      <w:r>
        <w:rPr>
          <w:b/>
          <w:bCs/>
          <w:color w:val="1B2420"/>
          <w:sz w:val="21"/>
          <w:szCs w:val="21"/>
        </w:rPr>
        <w:t xml:space="preserve">Red "failed"</w:t>
      </w:r>
      <w:r>
        <w:rPr>
          <w:color w:val="1B2420"/>
          <w:sz w:val="21"/>
          <w:szCs w:val="21"/>
        </w:rPr>
        <w:t xml:space="preserve"> = the error is printed in the banner. Below it, any </w:t>
      </w:r>
      <w:r>
        <w:rPr>
          <w:b/>
          <w:bCs/>
          <w:color w:val="1B2420"/>
          <w:sz w:val="21"/>
          <w:szCs w:val="21"/>
        </w:rPr>
        <w:t xml:space="preserve">unmatched Monday clients</w:t>
      </w:r>
      <w:r>
        <w:rPr>
          <w:color w:val="1B2420"/>
          <w:sz w:val="21"/>
          <w:szCs w:val="21"/>
        </w:rPr>
        <w:t xml:space="preserve"> are listed: those cards' jobs and messages reach nobody until matched. Fix each with the dropdown ("add as alias to…") or </w:t>
      </w:r>
      <w:r>
        <w:rPr>
          <w:i/>
          <w:iCs/>
          <w:color w:val="1B2420"/>
          <w:sz w:val="21"/>
          <w:szCs w:val="21"/>
        </w:rPr>
        <w:t xml:space="preserve">New client</w:t>
      </w:r>
      <w:r>
        <w:rPr>
          <w:color w:val="1B2420"/>
          <w:sz w:val="21"/>
          <w:szCs w:val="21"/>
        </w:rPr>
        <w:t xml:space="preserve"> — one click, done on the next sync.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Queue snapshots — Ready to Download, and In for FIR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Two live lists. </w:t>
      </w:r>
      <w:r>
        <w:rPr>
          <w:b/>
          <w:bCs/>
          <w:color w:val="1B2420"/>
          <w:sz w:val="21"/>
          <w:szCs w:val="21"/>
        </w:rPr>
        <w:t xml:space="preserve">Ready to Download</w:t>
      </w:r>
      <w:r>
        <w:rPr>
          <w:color w:val="1B2420"/>
          <w:sz w:val="21"/>
          <w:szCs w:val="21"/>
        </w:rPr>
        <w:t xml:space="preserve">: issued jobs the client hasn't collected yet, oldest first with how long they've sat — a job sitting a week is a job worth a phone call. </w:t>
      </w:r>
      <w:r>
        <w:rPr>
          <w:b/>
          <w:bCs/>
          <w:color w:val="1B2420"/>
          <w:sz w:val="21"/>
          <w:szCs w:val="21"/>
        </w:rPr>
        <w:t xml:space="preserve">In for FIR</w:t>
      </w:r>
      <w:r>
        <w:rPr>
          <w:color w:val="1B2420"/>
          <w:sz w:val="21"/>
          <w:szCs w:val="21"/>
        </w:rPr>
        <w:t xml:space="preserve">: who we're waiting on and since when. Both are read-only; they're the "who do we chase today" view.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Portal pages (the on/off switches)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Turn a client section off while you update it — the link vanishes, the page shows "temporarily unavailable", and the matching actions pause. Flip it back when done. No deploy needed; takes effect on next page load.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4.  </w:t>
      </w:r>
      <w:r>
        <w:rPr>
          <w:color w:val="1B2420"/>
          <w:sz w:val="21"/>
          <w:szCs w:val="21"/>
        </w:rPr>
        <w:t xml:space="preserve">Info sheets &amp; Council forms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Upload a PDF to </w:t>
      </w:r>
      <w:r>
        <w:rPr>
          <w:b/>
          <w:bCs/>
          <w:color w:val="1B2420"/>
          <w:sz w:val="21"/>
          <w:szCs w:val="21"/>
        </w:rPr>
        <w:t xml:space="preserve">supersede a guidance note</w:t>
      </w:r>
      <w:r>
        <w:rPr>
          <w:color w:val="1B2420"/>
          <w:sz w:val="21"/>
          <w:szCs w:val="21"/>
        </w:rPr>
        <w:t xml:space="preserve"> (clients get the new version instantly; Revert restores the original), or to host the current </w:t>
      </w:r>
      <w:r>
        <w:rPr>
          <w:b/>
          <w:bCs/>
          <w:color w:val="1B2420"/>
          <w:sz w:val="21"/>
          <w:szCs w:val="21"/>
        </w:rPr>
        <w:t xml:space="preserve">BA1/BA2/BA5/BA13/BA19/BA22</w:t>
      </w:r>
      <w:r>
        <w:rPr>
          <w:color w:val="1B2420"/>
          <w:sz w:val="21"/>
          <w:szCs w:val="21"/>
        </w:rPr>
        <w:t xml:space="preserve"> under Resources. When the Building Commission revises a form, replacing it here takes ten seconds.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5.  </w:t>
      </w:r>
      <w:r>
        <w:rPr>
          <w:color w:val="1B2420"/>
          <w:sz w:val="21"/>
          <w:szCs w:val="21"/>
        </w:rPr>
        <w:t xml:space="preserve">Submission queue (usually empty)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Lodgements go straight onto the board. A lodgement only waits here if Monday couldn't be reached when it was submitted — Accept sends it on. If the queue keeps filling, Monday or its token is the problem.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6.  </w:t>
      </w:r>
      <w:r>
        <w:rPr>
          <w:color w:val="1B2420"/>
          <w:sz w:val="21"/>
          <w:szCs w:val="21"/>
        </w:rPr>
        <w:t xml:space="preserve">Run sync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Forces the 5-minute cycle to run now — useful when a client's on the phone. The result line shows jobs, files, messages and anything unmatched.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Clients &amp; logins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Add a client</w:t>
      </w:r>
      <w:r>
        <w:rPr>
          <w:color w:val="1B2420"/>
          <w:sz w:val="21"/>
          <w:szCs w:val="21"/>
        </w:rPr>
        <w:t xml:space="preserve"> — name as it appears in Monday's Client column (suffixes and brackets are ignored automatically); their email if the board carries it — an email match attaches jobs regardless of spelling; other spellings as aliases.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Issue a login</w:t>
      </w:r>
      <w:r>
        <w:rPr>
          <w:color w:val="1B2420"/>
          <w:sz w:val="21"/>
          <w:szCs w:val="21"/>
        </w:rPr>
        <w:t xml:space="preserve"> — username plus an optional </w:t>
      </w:r>
      <w:r>
        <w:rPr>
          <w:b/>
          <w:bCs/>
          <w:color w:val="1B2420"/>
          <w:sz w:val="21"/>
          <w:szCs w:val="21"/>
        </w:rPr>
        <w:t xml:space="preserve">person's name</w:t>
      </w:r>
      <w:r>
        <w:rPr>
          <w:color w:val="1B2420"/>
          <w:sz w:val="21"/>
          <w:szCs w:val="21"/>
        </w:rPr>
        <w:t xml:space="preserve"> (their messages then show "Joe, Ventura Homes"). The one-time setup code appears once — pass it on straight away; it expires in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"I can't log in"</w:t>
      </w:r>
      <w:r>
        <w:rPr>
          <w:color w:val="1B2420"/>
          <w:sz w:val="21"/>
          <w:szCs w:val="21"/>
        </w:rPr>
        <w:t xml:space="preserve"> — click their username to </w:t>
      </w:r>
      <w:r>
        <w:rPr>
          <w:b/>
          <w:bCs/>
          <w:color w:val="1B2420"/>
          <w:sz w:val="21"/>
          <w:szCs w:val="21"/>
        </w:rPr>
        <w:t xml:space="preserve">reset</w:t>
      </w:r>
      <w:r>
        <w:rPr>
          <w:color w:val="1B2420"/>
          <w:sz w:val="21"/>
          <w:szCs w:val="21"/>
        </w:rPr>
        <w:t xml:space="preserve">: a new setup code is issued and their old password keeps working until they use it. Clients can also self-serve with </w:t>
      </w:r>
      <w:r>
        <w:rPr>
          <w:i/>
          <w:iCs/>
          <w:color w:val="1B2420"/>
          <w:sz w:val="21"/>
          <w:szCs w:val="21"/>
        </w:rPr>
        <w:t xml:space="preserve">Forgot password?</w:t>
      </w:r>
      <w:r>
        <w:rPr>
          <w:color w:val="1B2420"/>
          <w:sz w:val="21"/>
          <w:szCs w:val="21"/>
        </w:rPr>
        <w:t xml:space="preserve"> — a code goes to the email we 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Check folders</w:t>
      </w:r>
      <w:r>
        <w:rPr>
          <w:color w:val="1B2420"/>
          <w:sz w:val="21"/>
          <w:szCs w:val="21"/>
        </w:rPr>
        <w:t xml:space="preserve"> — per client, confirms the portal can resolve their SharePoint Issued folders.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Reports and the activity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Reports</w:t>
      </w:r>
      <w:r>
        <w:rPr>
          <w:color w:val="1B2420"/>
          <w:sz w:val="21"/>
          <w:szCs w:val="21"/>
        </w:rPr>
        <w:t xml:space="preserve"> — issued counts, the </w:t>
      </w:r>
      <w:r>
        <w:rPr>
          <w:i/>
          <w:iCs/>
          <w:color w:val="1B2420"/>
          <w:sz w:val="21"/>
          <w:szCs w:val="21"/>
        </w:rPr>
        <w:t xml:space="preserve">actual</w:t>
      </w:r>
      <w:r>
        <w:rPr>
          <w:color w:val="1B2420"/>
          <w:sz w:val="21"/>
          <w:szCs w:val="21"/>
        </w:rPr>
        <w:t xml:space="preserve"> median turnaround in business days against the 3–4 we publish, and busiest clients. If the median creeps above the published figure, either the process or the promise needs adjusting — the page flags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Activity log</w:t>
      </w:r>
      <w:r>
        <w:rPr>
          <w:color w:val="1B2420"/>
          <w:sz w:val="21"/>
          <w:szCs w:val="21"/>
        </w:rPr>
        <w:t xml:space="preserve"> — the append-only record: accepts, rejects, logins issued/reset, client matches, certificate downloads (with who). This is what a complaint, insurer or Building Services Board query asks for — it fills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Email log</w:t>
      </w:r>
      <w:r>
        <w:rPr>
          <w:color w:val="1B2420"/>
          <w:sz w:val="21"/>
          <w:szCs w:val="21"/>
        </w:rPr>
        <w:t xml:space="preserve"> — every email the portal sent and any that failed; a failure also banners the front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Feedback</w:t>
      </w:r>
      <w:r>
        <w:rPr>
          <w:color w:val="1B2420"/>
          <w:sz w:val="21"/>
          <w:szCs w:val="21"/>
        </w:rPr>
        <w:t xml:space="preserve"> — what clients said (page and job attached) plus the weekly dials: lodgements started vs completed, refusals, downloads, sign-ins.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Correspondence records — the 7-year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Admin → Records</w:t>
      </w:r>
      <w:r>
        <w:rPr>
          <w:color w:val="1B2420"/>
          <w:sz w:val="21"/>
          <w:szCs w:val="21"/>
        </w:rPr>
        <w:t xml:space="preserve"> builds a job's full portal correspondence — every message and file, both directions — as one attachment (zip, with a PDF transcript). The transcript says plainly what it does </w:t>
      </w:r>
      <w:r>
        <w:rPr>
          <w:i/>
          <w:iCs/>
          <w:color w:val="1B2420"/>
          <w:sz w:val="21"/>
          <w:szCs w:val="21"/>
        </w:rPr>
        <w:t xml:space="preserve">not</w:t>
      </w:r>
      <w:r>
        <w:rPr>
          <w:color w:val="1B2420"/>
          <w:sz w:val="21"/>
          <w:szCs w:val="21"/>
        </w:rPr>
        <w:t xml:space="preserve"> contain: email and phone traffic outside the portal, and internal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It emails itself.</w:t>
      </w:r>
      <w:r>
        <w:rPr>
          <w:color w:val="1B2420"/>
          <w:sz w:val="21"/>
          <w:szCs w:val="21"/>
        </w:rPr>
        <w:t xml:space="preserve"> When a client first downloads their certificate, the office is emailed that job's record automatically (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RECORD_EMAIL</w:t>
      </w:r>
      <w:r>
        <w:rPr>
          <w:color w:val="1B2420"/>
          <w:sz w:val="21"/>
          <w:szCs w:val="21"/>
        </w:rPr>
        <w:t xml:space="preserve"> switch) — file it and the 7-year record obligation is met without anyone remembering to. The record page also has a </w:t>
      </w:r>
      <w:r>
        <w:rPr>
          <w:b/>
          <w:bCs/>
          <w:color w:val="1B2420"/>
          <w:sz w:val="21"/>
          <w:szCs w:val="21"/>
        </w:rPr>
        <w:t xml:space="preserve">test send</w:t>
      </w:r>
      <w:r>
        <w:rPr>
          <w:color w:val="1B2420"/>
          <w:sz w:val="21"/>
          <w:szCs w:val="21"/>
        </w:rPr>
        <w:t xml:space="preserve"> so you can see exactly what arrives.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email is a snapshot at download time — if correspondence continues afterwards, rebuild from Admin → Records before filing.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messages rules — worth knowing cold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You post an update on a Monday card (any active status)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 Stays </w:t>
      </w:r>
      <w:r>
        <w:rPr>
          <w:b/>
          <w:bCs/>
          <w:color w:val="1B2420"/>
          <w:sz w:val="21"/>
          <w:szCs w:val="21"/>
        </w:rPr>
        <w:t xml:space="preserve">internal</w:t>
      </w:r>
      <w:r>
        <w:rPr>
          <w:color w:val="1B2420"/>
          <w:sz w:val="21"/>
          <w:szCs w:val="21"/>
        </w:rPr>
        <w:t xml:space="preserve">. Never reaches the client — so never start an internal note with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</w:t>
      </w:r>
      <w:r>
        <w:rPr>
          <w:color w:val="1B2420"/>
          <w:sz w:val="21"/>
          <w:szCs w:val="21"/>
        </w:rPr>
        <w:t xml:space="preserve">. 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No prefix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CLIENT: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Starts FIR: or CLIENT: → goes to the client (portal thread + email)</w:t>
      </w:r>
    </w:p>
    <w:p>
      <w:pPr>
        <w:spacing w:after="14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CLIENT: …</w:t>
      </w:r>
      <w:r>
        <w:rPr>
          <w:color w:val="1B2420"/>
          <w:sz w:val="21"/>
          <w:szCs w:val="21"/>
        </w:rPr>
        <w:t xml:space="preserve"> — sent word for word. Never expands.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CLIENT: …</w:t>
      </w:r>
    </w:p>
    <w:p>
      <w:pPr>
        <w:spacing w:after="14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+ a known </w:t>
      </w:r>
      <w:r>
        <w:rPr>
          <w:b/>
          <w:bCs/>
          <w:color w:val="1B2420"/>
          <w:sz w:val="21"/>
          <w:szCs w:val="21"/>
        </w:rPr>
        <w:t xml:space="preserve">shortcut</w:t>
      </w:r>
      <w:r>
        <w:rPr>
          <w:color w:val="1B242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 Soil Class, Elevations</w:t>
      </w:r>
      <w:r>
        <w:rPr>
          <w:color w:val="1B2420"/>
          <w:sz w:val="21"/>
          <w:szCs w:val="21"/>
        </w:rPr>
        <w:t xml:space="preserve">) — the whole request is written for you, one message, numbered; the card notes what went. Reword them in </w:t>
      </w:r>
      <w:r>
        <w:rPr>
          <w:b/>
          <w:bCs/>
          <w:color w:val="1B2420"/>
          <w:sz w:val="21"/>
          <w:szCs w:val="21"/>
        </w:rPr>
        <w:t xml:space="preserve">Admin → FIR Library</w:t>
      </w:r>
      <w:r>
        <w:rPr>
          <w:color w:val="1B2420"/>
          <w:sz w:val="21"/>
          <w:szCs w:val="21"/>
        </w:rPr>
        <w:t xml:space="preserve">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 Soil Class, Elevations</w:t>
      </w:r>
    </w:p>
    <w:p>
      <w:pPr>
        <w:spacing w:after="14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+ a real sentence — sent as written.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</w:t>
      </w:r>
    </w:p>
    <w:p>
      <w:pPr>
        <w:spacing w:after="140"/>
      </w:pPr>
      <w:r>
        <w:rPr>
          <w:rFonts w:ascii="Consolas" w:cs="Consolas" w:eastAsia="Consolas" w:hAnsi="Consolas"/>
          <w:color w:val="1B2420"/>
          <w:sz w:val="21"/>
          <w:szCs w:val="21"/>
        </w:rPr>
        <w:t xml:space="preserve">FIR:</w:t>
      </w:r>
      <w:r>
        <w:rPr>
          <w:color w:val="1B2420"/>
          <w:sz w:val="21"/>
          <w:szCs w:val="21"/>
        </w:rPr>
        <w:t xml:space="preserve"> + a typo'd or unknown lone word (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Sol Class</w:t>
      </w:r>
      <w:r>
        <w:rPr>
          <w:color w:val="1B2420"/>
          <w:sz w:val="21"/>
          <w:szCs w:val="21"/>
        </w:rPr>
        <w:t xml:space="preserve">) — </w:t>
      </w:r>
      <w:r>
        <w:rPr>
          <w:b/>
          <w:bCs/>
          <w:color w:val="1B2420"/>
          <w:sz w:val="21"/>
          <w:szCs w:val="21"/>
        </w:rPr>
        <w:t xml:space="preserve">nothing sent</w:t>
      </w:r>
      <w:r>
        <w:rPr>
          <w:color w:val="1B2420"/>
          <w:sz w:val="21"/>
          <w:szCs w:val="21"/>
        </w:rPr>
        <w:t xml:space="preserve">; a "did you mean" note lands on the card instead.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FIR: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Sol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Completed/cancelled cards aren't scanned.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When a client replies, the office gets an email — you never need to watch the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Files you attach to a Monday update do </w:t>
      </w:r>
      <w:r>
        <w:rPr>
          <w:i/>
          <w:iCs/>
          <w:color w:val="1B2420"/>
          <w:sz w:val="21"/>
          <w:szCs w:val="21"/>
        </w:rPr>
        <w:t xml:space="preserve">not</w:t>
      </w:r>
      <w:r>
        <w:rPr>
          <w:color w:val="1B2420"/>
          <w:sz w:val="21"/>
          <w:szCs w:val="21"/>
        </w:rPr>
        <w:t xml:space="preserve"> reach the client — put requests in words. (Sending documents to clients is a future feature.)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Weekly two-minute sweep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Sync banner green?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Unmatched list empty — or matched with one click?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Submission queue empty?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Ready-to-Download snapshot: anything sitting more than a week? Ring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Reports: median turnaround still inside the published 3–4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 new Monday status labels created this week? Tell Chris so the portal's wording map stays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Amendments page: anything sitting in Waiting more than a couple of days?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"Did you mean" notes on cards — someone reaching for a shortcut we don't have? Add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Feedback page: anything marked </w:t>
      </w:r>
      <w:r>
        <w:rPr>
          <w:i/>
          <w:iCs/>
          <w:color w:val="1B2420"/>
          <w:sz w:val="21"/>
          <w:szCs w:val="21"/>
        </w:rPr>
        <w:t xml:space="preserve">Broken</w:t>
      </w:r>
      <w:r>
        <w:rPr>
          <w:color w:val="1B2420"/>
          <w:sz w:val="21"/>
          <w:szCs w:val="21"/>
        </w:rPr>
        <w:t xml:space="preserve">?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Amendments — never on the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 amendment </w:t>
      </w:r>
      <w:r>
        <w:rPr>
          <w:b/>
          <w:bCs/>
          <w:color w:val="1B2420"/>
          <w:sz w:val="21"/>
          <w:szCs w:val="21"/>
        </w:rPr>
        <w:t xml:space="preserve">does not open a Monday card</w:t>
      </w:r>
      <w:r>
        <w:rPr>
          <w:color w:val="1B2420"/>
          <w:sz w:val="21"/>
          <w:szCs w:val="21"/>
        </w:rPr>
        <w:t xml:space="preserve">. It emails whoever is in the card's </w:t>
      </w:r>
      <w:r>
        <w:rPr>
          <w:b/>
          <w:bCs/>
          <w:color w:val="1B2420"/>
          <w:sz w:val="21"/>
          <w:szCs w:val="21"/>
        </w:rPr>
        <w:t xml:space="preserve">Certified By</w:t>
      </w:r>
      <w:r>
        <w:rPr>
          <w:color w:val="1B2420"/>
          <w:sz w:val="21"/>
          <w:szCs w:val="21"/>
        </w:rPr>
        <w:t xml:space="preserve"> column, with the office copied — or Rebecca when that column is empty. Chris or Rebecca replies "yes" by email, exactly as before.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one new step is Kacie's: watermark and re-issue as usual, then upload the revised certificate on </w:t>
      </w:r>
      <w:r>
        <w:rPr>
          <w:b/>
          <w:bCs/>
          <w:color w:val="1B2420"/>
          <w:sz w:val="21"/>
          <w:szCs w:val="21"/>
        </w:rPr>
        <w:t xml:space="preserve">Admin → Amendments</w:t>
      </w:r>
      <w:r>
        <w:rPr>
          <w:color w:val="1B2420"/>
          <w:sz w:val="21"/>
          <w:szCs w:val="21"/>
        </w:rPr>
        <w:t xml:space="preserve"> (no card = no sync to collect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original card gets </w:t>
      </w:r>
      <w:r>
        <w:rPr>
          <w:i/>
          <w:iCs/>
          <w:color w:val="1B2420"/>
          <w:sz w:val="21"/>
          <w:szCs w:val="21"/>
        </w:rPr>
        <w:t xml:space="preserve">one</w:t>
      </w:r>
      <w:r>
        <w:rPr>
          <w:color w:val="1B2420"/>
          <w:sz w:val="21"/>
          <w:szCs w:val="21"/>
        </w:rPr>
        <w:t xml:space="preserve"> note. No new item, no status, no invoice.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Set the routing first — </w:t>
      </w:r>
      <w:r>
        <w:rPr>
          <w:b/>
          <w:bCs/>
          <w:color w:val="1B2420"/>
          <w:sz w:val="21"/>
          <w:szCs w:val="21"/>
        </w:rPr>
        <w:t xml:space="preserve">Settings → Amendments</w:t>
      </w:r>
      <w:r>
        <w:rPr>
          <w:color w:val="1B2420"/>
          <w:sz w:val="21"/>
          <w:szCs w:val="21"/>
        </w:rPr>
        <w:t xml:space="preserve">, then </w:t>
      </w:r>
      <w:r>
        <w:rPr>
          <w:b/>
          <w:bCs/>
          <w:color w:val="1B2420"/>
          <w:sz w:val="21"/>
          <w:szCs w:val="21"/>
        </w:rPr>
        <w:t xml:space="preserve">Rebuild Now</w:t>
      </w:r>
      <w:r>
        <w:rPr>
          <w:color w:val="1B2420"/>
          <w:sz w:val="21"/>
          <w:szCs w:val="21"/>
        </w:rPr>
        <w:t xml:space="preserve"> on the Amendments page — or a lodged amendment sits silently while the client thinks it's with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Off the board, the board can't notice one going quiet — the 5pm report does. An amendment email that isn't yours: say so rather than leaving 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Teams, and the portal address</w:t>
      </w:r>
    </w:p>
    <w:p>
      <w:pPr>
        <w:spacing w:after="140"/>
      </w:pPr>
      <w:r>
        <w:rPr>
          <w:b/>
          <w:bCs/>
          <w:color w:val="1B2420"/>
          <w:sz w:val="21"/>
          <w:szCs w:val="21"/>
        </w:rPr>
        <w:t xml:space="preserve">Settings → Teams:</w:t>
      </w:r>
      <w:r>
        <w:rPr>
          <w:color w:val="1B2420"/>
          <w:sz w:val="21"/>
          <w:szCs w:val="21"/>
        </w:rPr>
        <w:t xml:space="preserve"> the 5pm report's items as they happen, into a channel. Off by default; safe to mute. </w:t>
      </w:r>
      <w:r>
        <w:rPr>
          <w:b/>
          <w:bCs/>
          <w:color w:val="1B2420"/>
          <w:sz w:val="21"/>
          <w:szCs w:val="21"/>
        </w:rPr>
        <w:t xml:space="preserve">Settings → Portal address:</w:t>
      </w:r>
      <w:r>
        <w:rPr>
          <w:color w:val="1B2420"/>
          <w:sz w:val="21"/>
          <w:szCs w:val="21"/>
        </w:rPr>
        <w:t xml:space="preserve"> the address client emails link to. If the portal ever moves, set it here and every email follows immediately — no redeploy.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Switches that live in Vercel (not 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AUTO_ACCEPT_LODGEMENTS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Default on. Set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0</w:t>
            </w:r>
            <w:r>
              <w:rPr>
                <w:color w:val="1B2420"/>
                <w:sz w:val="20"/>
                <w:szCs w:val="20"/>
              </w:rPr>
              <w:t xml:space="preserve"> to make every lodgement wait in the review queue for a human Accept.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DIGEST_ENABLED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Default off. Set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1</w:t>
            </w:r>
            <w:r>
              <w:rPr>
                <w:color w:val="1B2420"/>
                <w:sz w:val="20"/>
                <w:szCs w:val="20"/>
              </w:rPr>
              <w:t xml:space="preserve"> for a Monday-morning summary to every builder, its "with you" section chasing FIRs automatically.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RETENTION_MONTHS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How long downloaded packages stay before the files purge. Currently </w:t>
            </w:r>
            <w:r>
              <w:rPr>
                <w:b/>
                <w:bCs/>
                <w:color w:val="1B2420"/>
                <w:sz w:val="20"/>
                <w:szCs w:val="20"/>
              </w:rPr>
              <w:t xml:space="preserve">3</w:t>
            </w:r>
            <w:r>
              <w:rPr>
                <w:color w:val="1B2420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OFFICE_EMAIL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Where client-reply notifications and correspondence records land. Keep it a watched inbox.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RECORD_EMAIL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On by default.</w:t>
            </w:r>
            <w:r>
              <w:rPr>
                <w:color w:val="1B2420"/>
                <w:sz w:val="20"/>
                <w:szCs w:val="20"/>
              </w:rPr>
              <w:t xml:space="preserve"> Emails the office each job's correspondence record on first download — the 7-year file that files itself. Set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0</w:t>
            </w:r>
            <w:r>
              <w:rPr>
                <w:color w:val="1B2420"/>
                <w:sz w:val="20"/>
                <w:szCs w:val="20"/>
              </w:rPr>
              <w:t xml:space="preserve"> to stop.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RECORD_TO_FOLDER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Default off. Set </w:t>
            </w:r>
            <w:r>
              <w:rPr>
                <w:rFonts w:ascii="Consolas" w:cs="Consolas" w:eastAsia="Consolas" w:hAnsi="Consolas"/>
                <w:color w:val="1B2420"/>
                <w:sz w:val="20"/>
                <w:szCs w:val="20"/>
              </w:rPr>
              <w:t xml:space="preserve">1</w:t>
            </w:r>
            <w:r>
              <w:rPr>
                <w:color w:val="1B2420"/>
                <w:sz w:val="20"/>
                <w:szCs w:val="20"/>
              </w:rPr>
              <w:t xml:space="preserve"> to also file the record into the job's SharePoint Issued folder. Needs Graph write (Sites.ReadWrite.All); the Records test button says if it's missing.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color w:val="1B2420"/>
          <w:sz w:val="21"/>
          <w:szCs w:val="21"/>
        </w:rPr>
        <w:t xml:space="preserve">Changing a Vercel variable does nothing until the project is </w:t>
      </w:r>
      <w:r>
        <w:rPr>
          <w:b/>
          <w:bCs/>
          <w:color w:val="1B2420"/>
          <w:sz w:val="21"/>
          <w:szCs w:val="21"/>
        </w:rPr>
        <w:t xml:space="preserve">redeployed</w:t>
      </w:r>
      <w:r>
        <w:rPr>
          <w:color w:val="1B2420"/>
          <w:sz w:val="21"/>
          <w:szCs w:val="21"/>
        </w:rPr>
        <w:t xml:space="preserve"> — Deployments → ⋯ → Redeploy.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two calendar reminders that matter:</w:t>
      </w:r>
      <w:r>
        <w:rPr>
          <w:color w:val="1B2420"/>
          <w:sz w:val="21"/>
          <w:szCs w:val="21"/>
        </w:rPr>
        <w:t xml:space="preserve"> the Microsoft Graph client secret (expires ~July 2028 — six weeks' warning is set; an expired secret silently stops files, folders and email) and the Monday API token if its owner's account ever changes. 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Cancellations are request-and-confirm.</w:t>
      </w:r>
      <w:r>
        <w:rPr>
          <w:color w:val="1B2420"/>
          <w:sz w:val="21"/>
          <w:szCs w:val="21"/>
        </w:rPr>
        <w:t xml:space="preserve"> A client asking to cancel puts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CANCELLATION REQUESTED</w:t>
      </w:r>
      <w:r>
        <w:rPr>
          <w:color w:val="1B2420"/>
          <w:sz w:val="21"/>
          <w:szCs w:val="21"/>
        </w:rPr>
        <w:t xml:space="preserve"> on the card and an email in the office inbox. Pause work, then move the card to Cancelled to confirm — the portal never cancels a job itself. And when you </w:t>
      </w:r>
      <w:r>
        <w:rPr>
          <w:b/>
          <w:bCs/>
          <w:color w:val="1B2420"/>
          <w:sz w:val="21"/>
          <w:szCs w:val="21"/>
        </w:rPr>
        <w:t xml:space="preserve">reject</w:t>
      </w:r>
      <w:r>
        <w:rPr>
          <w:color w:val="1B2420"/>
          <w:sz w:val="21"/>
          <w:szCs w:val="21"/>
        </w:rPr>
        <w:t xml:space="preserve"> a queued lodgement, the reason you type is shown to the client word for word with a </w:t>
      </w:r>
      <w:r>
        <w:rPr>
          <w:i/>
          <w:iCs/>
          <w:color w:val="1B2420"/>
          <w:sz w:val="21"/>
          <w:szCs w:val="21"/>
        </w:rPr>
        <w:t xml:space="preserve">Lodge It Again</w:t>
      </w:r>
      <w:r>
        <w:rPr>
          <w:color w:val="1B2420"/>
          <w:sz w:val="21"/>
          <w:szCs w:val="21"/>
        </w:rPr>
        <w:t xml:space="preserve"> button — write it for their eyes.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the portal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2026-08-15T03:56:23.509Z</dcterms:created>
  <dcterms:modified xsi:type="dcterms:W3CDTF">2026-08-15T03:56:23.509Z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