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itizen-science-and-discovery-in-online-environments"/>
      <w:bookmarkEnd w:id="21"/>
      <w:r>
        <w:t xml:space="preserve">Citizen science and discovery in online environments</w:t>
      </w:r>
    </w:p>
    <w:p>
      <w:pPr>
        <w:pStyle w:val="Heading2"/>
      </w:pPr>
      <w:bookmarkStart w:id="22" w:name="work-plan"/>
      <w:bookmarkEnd w:id="22"/>
      <w:r>
        <w:t xml:space="preserve">Work plan</w:t>
      </w:r>
    </w:p>
    <w:p>
      <w:pPr>
        <w:pStyle w:val="Compact"/>
        <w:numPr>
          <w:numId w:val="1001"/>
          <w:ilvl w:val="0"/>
        </w:numPr>
      </w:pPr>
      <w:r>
        <w:t xml:space="preserve">Data checkout for projects (Shakespeare's World, Serengeti, Planet Hunters?)</w:t>
      </w:r>
    </w:p>
    <w:p>
      <w:pPr>
        <w:pStyle w:val="Compact"/>
        <w:numPr>
          <w:numId w:val="1001"/>
          <w:ilvl w:val="0"/>
        </w:numPr>
      </w:pPr>
      <w:r>
        <w:t xml:space="preserve">Project managers pick out a couple of threads where they have identified some</w:t>
      </w:r>
      <w:r>
        <w:t xml:space="preserve"> </w:t>
      </w:r>
      <w:r>
        <w:t xml:space="preserve">sort of discovery process.</w:t>
      </w:r>
    </w:p>
    <w:p>
      <w:pPr>
        <w:pStyle w:val="Compact"/>
        <w:numPr>
          <w:numId w:val="1001"/>
          <w:ilvl w:val="0"/>
        </w:numPr>
      </w:pPr>
      <w:r>
        <w:t xml:space="preserve">Iterative computational analysis where the relevant threads/content is</w:t>
      </w:r>
      <w:r>
        <w:t xml:space="preserve"> </w:t>
      </w:r>
      <w:r>
        <w:t xml:space="preserve">identified in the datasets. Here also some quantitative analysis is required.</w:t>
      </w:r>
    </w:p>
    <w:p>
      <w:pPr>
        <w:pStyle w:val="Compact"/>
        <w:numPr>
          <w:numId w:val="1001"/>
          <w:ilvl w:val="0"/>
        </w:numPr>
      </w:pPr>
      <w:r>
        <w:t xml:space="preserve">Qualitative analysis of selected forum data.</w:t>
      </w:r>
    </w:p>
    <w:p>
      <w:pPr>
        <w:pStyle w:val="Compact"/>
        <w:numPr>
          <w:numId w:val="1001"/>
          <w:ilvl w:val="0"/>
        </w:numPr>
      </w:pPr>
      <w:r>
        <w:t xml:space="preserve">Write together manuscript.</w:t>
      </w:r>
    </w:p>
    <w:p>
      <w:pPr>
        <w:pStyle w:val="Compact"/>
        <w:numPr>
          <w:numId w:val="1001"/>
          <w:ilvl w:val="0"/>
        </w:numPr>
      </w:pPr>
      <w:r>
        <w:t xml:space="preserve">Submit.</w:t>
      </w:r>
    </w:p>
    <w:p>
      <w:pPr>
        <w:pStyle w:val="Heading2"/>
      </w:pPr>
      <w:bookmarkStart w:id="23" w:name="introduction"/>
      <w:bookmarkEnd w:id="23"/>
      <w:r>
        <w:t xml:space="preserve">Introduction</w:t>
      </w:r>
    </w:p>
    <w:p>
      <w:pPr>
        <w:pStyle w:val="FirstParagraph"/>
      </w:pPr>
      <w:r>
        <w:t xml:space="preserve">Discovery is essential to scientific progress. It is also one of the reasons</w:t>
      </w:r>
      <w:r>
        <w:t xml:space="preserve"> </w:t>
      </w:r>
      <w:r>
        <w:t xml:space="preserve">that the sciences and humanities attract large interest from the general</w:t>
      </w:r>
      <w:r>
        <w:t xml:space="preserve"> </w:t>
      </w:r>
      <w:r>
        <w:t xml:space="preserve">public and one of the reasons for why science is the preferred method of</w:t>
      </w:r>
      <w:r>
        <w:t xml:space="preserve"> </w:t>
      </w:r>
      <w:r>
        <w:t xml:space="preserve">obtaining new and useful knowledge in society.</w:t>
      </w:r>
    </w:p>
    <w:p>
      <w:pPr>
        <w:pStyle w:val="BodyText"/>
      </w:pPr>
      <w:r>
        <w:t xml:space="preserve">By convention, scientific discoveries have been closely associated with</w:t>
      </w:r>
      <w:r>
        <w:t xml:space="preserve"> </w:t>
      </w:r>
      <w:r>
        <w:t xml:space="preserve">educated or professional scientists breaking new grounds by tediously, and with</w:t>
      </w:r>
      <w:r>
        <w:t xml:space="preserve"> </w:t>
      </w:r>
      <w:r>
        <w:t xml:space="preserve">the aid of expert knowledges, working his or her way towards unveiling the</w:t>
      </w:r>
      <w:r>
        <w:t xml:space="preserve"> </w:t>
      </w:r>
      <w:r>
        <w:t xml:space="preserve">unknown territories that have escaped human knowledge up until now.</w:t>
      </w:r>
    </w:p>
    <w:p>
      <w:pPr>
        <w:pStyle w:val="BodyText"/>
      </w:pPr>
      <w:r>
        <w:t xml:space="preserve">However, as citizen science projects have begun inviting non-scientist into</w:t>
      </w:r>
      <w:r>
        <w:t xml:space="preserve"> </w:t>
      </w:r>
      <w:r>
        <w:t xml:space="preserve">the immediate work with source data and observations, discovery of new</w:t>
      </w:r>
      <w:r>
        <w:t xml:space="preserve"> </w:t>
      </w:r>
      <w:r>
        <w:t xml:space="preserve">phenomena have been extended to a much larger crowd of people, many of them</w:t>
      </w:r>
      <w:r>
        <w:t xml:space="preserve"> </w:t>
      </w:r>
      <w:r>
        <w:t xml:space="preserve">lacking formal training or education, but often being devoted to the subject</w:t>
      </w:r>
      <w:r>
        <w:t xml:space="preserve"> </w:t>
      </w:r>
      <w:r>
        <w:t xml:space="preserve">matter of what is being studied.</w:t>
      </w:r>
    </w:p>
    <w:p>
      <w:pPr>
        <w:pStyle w:val="Heading2"/>
      </w:pPr>
      <w:bookmarkStart w:id="24" w:name="purpose-and-research-questions"/>
      <w:bookmarkEnd w:id="24"/>
      <w:r>
        <w:t xml:space="preserve">Purpose and research questions</w:t>
      </w:r>
    </w:p>
    <w:p>
      <w:pPr>
        <w:pStyle w:val="FirstParagraph"/>
      </w:pPr>
      <w:r>
        <w:t xml:space="preserve">The purpose of this article is to understand how discoveries are made by</w:t>
      </w:r>
      <w:r>
        <w:t xml:space="preserve"> </w:t>
      </w:r>
      <w:r>
        <w:t xml:space="preserve">non-scientists in online forum environments. From the perspective of how</w:t>
      </w:r>
      <w:r>
        <w:t xml:space="preserve"> </w:t>
      </w:r>
      <w:r>
        <w:t xml:space="preserve">volunteer contributors discuss and analyse scientific data, the following</w:t>
      </w:r>
      <w:r>
        <w:t xml:space="preserve"> </w:t>
      </w:r>
      <w:r>
        <w:t xml:space="preserve">questions can be posed:</w:t>
      </w:r>
    </w:p>
    <w:p>
      <w:pPr>
        <w:pStyle w:val="Compact"/>
        <w:numPr>
          <w:numId w:val="1002"/>
          <w:ilvl w:val="0"/>
        </w:numPr>
      </w:pPr>
      <w:r>
        <w:t xml:space="preserve">How are phenomena and data identified as novel discoveries?</w:t>
      </w:r>
    </w:p>
    <w:p>
      <w:pPr>
        <w:pStyle w:val="Compact"/>
        <w:numPr>
          <w:numId w:val="1002"/>
          <w:ilvl w:val="0"/>
        </w:numPr>
      </w:pPr>
      <w:r>
        <w:t xml:space="preserve">What additional/contextual knowledge is required to define a discovery?</w:t>
      </w:r>
    </w:p>
    <w:p>
      <w:pPr>
        <w:pStyle w:val="Compact"/>
        <w:numPr>
          <w:numId w:val="1002"/>
          <w:ilvl w:val="0"/>
        </w:numPr>
      </w:pPr>
      <w:r>
        <w:t xml:space="preserve">How are new discoveries understood in terms of attribution and recognition?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a516d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67885f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2017-06-02T11:28:57Z</dcterms:created>
  <dcterms:modified xsi:type="dcterms:W3CDTF">2017-06-02T11:28:57Z</dcterms:modified>
</cp:coreProperties>
</file>