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9B"/>
          <w:sz w:val="40"/>
        </w:rPr>
        <w:t>PREPA EN LÍNEA-SEP</w:t>
      </w:r>
    </w:p>
    <w:p>
      <w:pPr>
        <w:jc w:val="center"/>
      </w:pPr>
      <w:r>
        <w:rPr>
          <w:b/>
          <w:sz w:val="44"/>
        </w:rPr>
        <w:t>MÓDULO 22</w:t>
      </w:r>
    </w:p>
    <w:p>
      <w:pPr>
        <w:jc w:val="center"/>
      </w:pPr>
      <w:r>
        <w:rPr>
          <w:b/>
          <w:color w:val="00709B"/>
          <w:sz w:val="48"/>
        </w:rPr>
        <w:t>PORTAFOLIO DE APRENDIZAJE</w:t>
      </w:r>
    </w:p>
    <w:p>
      <w:r>
        <w:br/>
      </w:r>
    </w:p>
    <w:p>
      <w:pPr>
        <w:jc w:val="center"/>
      </w:pPr>
      <w:r>
        <w:rPr>
          <w:b/>
          <w:sz w:val="28"/>
        </w:rPr>
        <w:t>Proyecto</w:t>
      </w:r>
    </w:p>
    <w:p>
      <w:pPr>
        <w:jc w:val="center"/>
      </w:pPr>
      <w:r>
        <w:rPr>
          <w:b/>
          <w:sz w:val="32"/>
        </w:rPr>
        <w:t>“Programa comunitario de manejo responsable de residuos y limpieza del Río Hondo en la colonia El Molinito”</w:t>
      </w:r>
    </w:p>
    <w:p>
      <w:r>
        <w:br/>
      </w:r>
    </w:p>
    <w:p>
      <w:pPr>
        <w:jc w:val="center"/>
      </w:pPr>
      <w:r>
        <w:rPr>
          <w:b/>
        </w:rPr>
        <w:t xml:space="preserve">Alumno: </w:t>
      </w:r>
      <w:r>
        <w:t>Christopher Munive De Haro</w:t>
      </w:r>
    </w:p>
    <w:p>
      <w:pPr>
        <w:jc w:val="center"/>
      </w:pPr>
      <w:r>
        <w:rPr>
          <w:b/>
        </w:rPr>
        <w:t xml:space="preserve">Grupo: </w:t>
      </w:r>
      <w:r>
        <w:t>G64</w:t>
      </w:r>
    </w:p>
    <w:p>
      <w:pPr>
        <w:jc w:val="center"/>
      </w:pPr>
      <w:r>
        <w:rPr>
          <w:b/>
        </w:rPr>
        <w:t xml:space="preserve">Asesora virtual: </w:t>
      </w:r>
      <w:r>
        <w:t>Wendolyn Cruz Chávez</w:t>
      </w:r>
    </w:p>
    <w:p>
      <w:r>
        <w:br w:type="page"/>
      </w:r>
    </w:p>
    <w:p>
      <w:pPr>
        <w:pStyle w:val="Heading1"/>
      </w:pPr>
      <w:r>
        <w:rPr>
          <w:color w:val="00709B"/>
        </w:rPr>
        <w:t>1. Recopilación de productos</w:t>
      </w:r>
    </w:p>
    <w:p>
      <w:r>
        <w:t>Durante el Módulo 22 se desarrollaron diferentes productos que muestran la evolución del proyecto, desde la identificación de la problemática ambiental del Río Hondo en la colonia El Molinito, hasta su planeación, análisis de viabilidad y replanteamiento. Las evidencias se organizarán por semana para integrar el portafolio de aprendizaje.</w:t>
      </w:r>
    </w:p>
    <w:p>
      <w:pPr>
        <w:pStyle w:val="Heading1"/>
      </w:pPr>
      <w:r>
        <w:rPr>
          <w:color w:val="00709B"/>
        </w:rPr>
        <w:t>2. Relación de productos que integran el portafolio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00709B"/>
          </w:tcPr>
          <w:p>
            <w:pPr>
              <w:jc w:val="center"/>
            </w:pPr>
            <w:r>
              <w:rPr>
                <w:b/>
                <w:color w:val="FFFFFF"/>
                <w:sz w:val="17"/>
              </w:rPr>
              <w:t>Semana</w:t>
            </w:r>
          </w:p>
        </w:tc>
        <w:tc>
          <w:tcPr>
            <w:tcW w:type="dxa" w:w="2556"/>
            <w:vAlign w:val="center"/>
            <w:shd w:fill="00709B"/>
          </w:tcPr>
          <w:p>
            <w:pPr>
              <w:jc w:val="center"/>
            </w:pPr>
            <w:r>
              <w:rPr>
                <w:b/>
                <w:color w:val="FFFFFF"/>
                <w:sz w:val="17"/>
              </w:rPr>
              <w:t>Actividad / etapa</w:t>
            </w:r>
          </w:p>
        </w:tc>
        <w:tc>
          <w:tcPr>
            <w:tcW w:type="dxa" w:w="2556"/>
            <w:vAlign w:val="center"/>
            <w:shd w:fill="00709B"/>
          </w:tcPr>
          <w:p>
            <w:pPr>
              <w:jc w:val="center"/>
            </w:pPr>
            <w:r>
              <w:rPr>
                <w:b/>
                <w:color w:val="FFFFFF"/>
                <w:sz w:val="17"/>
              </w:rPr>
              <w:t>Producto</w:t>
            </w:r>
          </w:p>
        </w:tc>
        <w:tc>
          <w:tcPr>
            <w:tcW w:type="dxa" w:w="2556"/>
            <w:vAlign w:val="center"/>
            <w:shd w:fill="00709B"/>
          </w:tcPr>
          <w:p>
            <w:pPr>
              <w:jc w:val="center"/>
            </w:pPr>
            <w:r>
              <w:rPr>
                <w:b/>
                <w:color w:val="FFFFFF"/>
                <w:sz w:val="17"/>
              </w:rPr>
              <w:t>Formato</w:t>
            </w:r>
          </w:p>
        </w:tc>
      </w:tr>
      <w:tr>
        <w:tc>
          <w:tcPr>
            <w:tcW w:type="dxa" w:w="2556"/>
            <w:vAlign w:val="center"/>
          </w:tcPr>
          <w:p>
            <w:pPr>
              <w:jc w:val="center"/>
            </w:pPr>
            <w:r>
              <w:rPr>
                <w:sz w:val="17"/>
              </w:rPr>
              <w:t>Semana 1</w:t>
            </w:r>
          </w:p>
        </w:tc>
        <w:tc>
          <w:tcPr>
            <w:tcW w:type="dxa" w:w="2556"/>
            <w:vAlign w:val="center"/>
          </w:tcPr>
          <w:p>
            <w:pPr>
              <w:jc w:val="left"/>
            </w:pPr>
            <w:r>
              <w:rPr>
                <w:sz w:val="17"/>
              </w:rPr>
              <w:t>Identificación de una problemática del entorno</w:t>
            </w:r>
          </w:p>
        </w:tc>
        <w:tc>
          <w:tcPr>
            <w:tcW w:type="dxa" w:w="2556"/>
            <w:vAlign w:val="center"/>
          </w:tcPr>
          <w:p>
            <w:pPr>
              <w:jc w:val="left"/>
            </w:pPr>
            <w:r>
              <w:rPr>
                <w:sz w:val="17"/>
              </w:rPr>
              <w:t>Análisis de situaciones de interés y selección del problema: contaminación del Río Hondo en El Molinito.</w:t>
            </w:r>
          </w:p>
        </w:tc>
        <w:tc>
          <w:tcPr>
            <w:tcW w:type="dxa" w:w="2556"/>
            <w:vAlign w:val="center"/>
          </w:tcPr>
          <w:p>
            <w:pPr>
              <w:jc w:val="center"/>
            </w:pPr>
            <w:r>
              <w:rPr>
                <w:sz w:val="17"/>
              </w:rPr>
              <w:t>PowerPoint</w:t>
            </w:r>
          </w:p>
        </w:tc>
      </w:tr>
      <w:tr>
        <w:tc>
          <w:tcPr>
            <w:tcW w:type="dxa" w:w="2556"/>
            <w:vAlign w:val="center"/>
            <w:shd w:fill="EAF3F8"/>
          </w:tcPr>
          <w:p>
            <w:pPr>
              <w:jc w:val="center"/>
            </w:pPr>
            <w:r>
              <w:rPr>
                <w:sz w:val="17"/>
              </w:rPr>
              <w:t>Semana 1</w:t>
            </w:r>
          </w:p>
        </w:tc>
        <w:tc>
          <w:tcPr>
            <w:tcW w:type="dxa" w:w="2556"/>
            <w:vAlign w:val="center"/>
            <w:shd w:fill="EAF3F8"/>
          </w:tcPr>
          <w:p>
            <w:pPr>
              <w:jc w:val="left"/>
            </w:pPr>
            <w:r>
              <w:rPr>
                <w:sz w:val="17"/>
              </w:rPr>
              <w:t>Análisis del problema</w:t>
            </w:r>
          </w:p>
        </w:tc>
        <w:tc>
          <w:tcPr>
            <w:tcW w:type="dxa" w:w="2556"/>
            <w:vAlign w:val="center"/>
            <w:shd w:fill="EAF3F8"/>
          </w:tcPr>
          <w:p>
            <w:pPr>
              <w:jc w:val="left"/>
            </w:pPr>
            <w:r>
              <w:rPr>
                <w:sz w:val="17"/>
              </w:rPr>
              <w:t>Lluvia de ideas, problema central, causas, consecuencias, posibles soluciones, involucrados y objetivos.</w:t>
            </w:r>
          </w:p>
        </w:tc>
        <w:tc>
          <w:tcPr>
            <w:tcW w:type="dxa" w:w="2556"/>
            <w:vAlign w:val="center"/>
            <w:shd w:fill="EAF3F8"/>
          </w:tcPr>
          <w:p>
            <w:pPr>
              <w:jc w:val="center"/>
            </w:pPr>
            <w:r>
              <w:rPr>
                <w:sz w:val="17"/>
              </w:rPr>
              <w:t>PowerPoint</w:t>
            </w:r>
          </w:p>
        </w:tc>
      </w:tr>
      <w:tr>
        <w:tc>
          <w:tcPr>
            <w:tcW w:type="dxa" w:w="2556"/>
            <w:vAlign w:val="center"/>
          </w:tcPr>
          <w:p>
            <w:pPr>
              <w:jc w:val="center"/>
            </w:pPr>
            <w:r>
              <w:rPr>
                <w:sz w:val="17"/>
              </w:rPr>
              <w:t>Semana 2</w:t>
            </w:r>
          </w:p>
        </w:tc>
        <w:tc>
          <w:tcPr>
            <w:tcW w:type="dxa" w:w="2556"/>
            <w:vAlign w:val="center"/>
          </w:tcPr>
          <w:p>
            <w:pPr>
              <w:jc w:val="left"/>
            </w:pPr>
            <w:r>
              <w:rPr>
                <w:sz w:val="17"/>
              </w:rPr>
              <w:t>Análisis de proyectos similares</w:t>
            </w:r>
          </w:p>
        </w:tc>
        <w:tc>
          <w:tcPr>
            <w:tcW w:type="dxa" w:w="2556"/>
            <w:vAlign w:val="center"/>
          </w:tcPr>
          <w:p>
            <w:pPr>
              <w:jc w:val="left"/>
            </w:pPr>
            <w:r>
              <w:rPr>
                <w:sz w:val="17"/>
              </w:rPr>
              <w:t>Comparación del proyecto del Río Hondo con el saneamiento de los ríos Atoyac, Lerma-Santiago y Tula y el programa “Recicla On”.</w:t>
            </w:r>
          </w:p>
        </w:tc>
        <w:tc>
          <w:tcPr>
            <w:tcW w:type="dxa" w:w="2556"/>
            <w:vAlign w:val="center"/>
          </w:tcPr>
          <w:p>
            <w:pPr>
              <w:jc w:val="center"/>
            </w:pPr>
            <w:r>
              <w:rPr>
                <w:sz w:val="17"/>
              </w:rPr>
              <w:t>PowerPoint</w:t>
            </w:r>
          </w:p>
        </w:tc>
      </w:tr>
      <w:tr>
        <w:tc>
          <w:tcPr>
            <w:tcW w:type="dxa" w:w="2556"/>
            <w:vAlign w:val="center"/>
            <w:shd w:fill="EAF3F8"/>
          </w:tcPr>
          <w:p>
            <w:pPr>
              <w:jc w:val="center"/>
            </w:pPr>
            <w:r>
              <w:rPr>
                <w:sz w:val="17"/>
              </w:rPr>
              <w:t>Semana 2</w:t>
            </w:r>
          </w:p>
        </w:tc>
        <w:tc>
          <w:tcPr>
            <w:tcW w:type="dxa" w:w="2556"/>
            <w:vAlign w:val="center"/>
            <w:shd w:fill="EAF3F8"/>
          </w:tcPr>
          <w:p>
            <w:pPr>
              <w:jc w:val="left"/>
            </w:pPr>
            <w:r>
              <w:rPr>
                <w:sz w:val="17"/>
              </w:rPr>
              <w:t>Contextualización del proyecto</w:t>
            </w:r>
          </w:p>
        </w:tc>
        <w:tc>
          <w:tcPr>
            <w:tcW w:type="dxa" w:w="2556"/>
            <w:vAlign w:val="center"/>
            <w:shd w:fill="EAF3F8"/>
          </w:tcPr>
          <w:p>
            <w:pPr>
              <w:jc w:val="left"/>
            </w:pPr>
            <w:r>
              <w:rPr>
                <w:sz w:val="17"/>
              </w:rPr>
              <w:t>Objetivo general, ubicación, beneficiarios, riesgos, percepción de la problemática y acciones de mejora.</w:t>
            </w:r>
          </w:p>
        </w:tc>
        <w:tc>
          <w:tcPr>
            <w:tcW w:type="dxa" w:w="2556"/>
            <w:vAlign w:val="center"/>
            <w:shd w:fill="EAF3F8"/>
          </w:tcPr>
          <w:p>
            <w:pPr>
              <w:jc w:val="center"/>
            </w:pPr>
            <w:r>
              <w:rPr>
                <w:sz w:val="17"/>
              </w:rPr>
              <w:t>PowerPoint</w:t>
            </w:r>
          </w:p>
        </w:tc>
      </w:tr>
      <w:tr>
        <w:tc>
          <w:tcPr>
            <w:tcW w:type="dxa" w:w="2556"/>
            <w:vAlign w:val="center"/>
          </w:tcPr>
          <w:p>
            <w:pPr>
              <w:jc w:val="center"/>
            </w:pPr>
            <w:r>
              <w:rPr>
                <w:sz w:val="17"/>
              </w:rPr>
              <w:t>Semana 3</w:t>
            </w:r>
          </w:p>
        </w:tc>
        <w:tc>
          <w:tcPr>
            <w:tcW w:type="dxa" w:w="2556"/>
            <w:vAlign w:val="center"/>
          </w:tcPr>
          <w:p>
            <w:pPr>
              <w:jc w:val="left"/>
            </w:pPr>
            <w:r>
              <w:rPr>
                <w:sz w:val="17"/>
              </w:rPr>
              <w:t>Planeación del proyecto</w:t>
            </w:r>
          </w:p>
        </w:tc>
        <w:tc>
          <w:tcPr>
            <w:tcW w:type="dxa" w:w="2556"/>
            <w:vAlign w:val="center"/>
          </w:tcPr>
          <w:p>
            <w:pPr>
              <w:jc w:val="left"/>
            </w:pPr>
            <w:r>
              <w:rPr>
                <w:sz w:val="17"/>
              </w:rPr>
              <w:t>Diagrama de proceso, problema, necesidad, oportunidad de mejora, objetivo, estrategias, metas, actividades y recursos.</w:t>
            </w:r>
          </w:p>
        </w:tc>
        <w:tc>
          <w:tcPr>
            <w:tcW w:type="dxa" w:w="2556"/>
            <w:vAlign w:val="center"/>
          </w:tcPr>
          <w:p>
            <w:pPr>
              <w:jc w:val="center"/>
            </w:pPr>
            <w:r>
              <w:rPr>
                <w:sz w:val="17"/>
              </w:rPr>
              <w:t>PowerPoint</w:t>
            </w:r>
          </w:p>
        </w:tc>
      </w:tr>
      <w:tr>
        <w:tc>
          <w:tcPr>
            <w:tcW w:type="dxa" w:w="2556"/>
            <w:vAlign w:val="center"/>
            <w:shd w:fill="EAF3F8"/>
          </w:tcPr>
          <w:p>
            <w:pPr>
              <w:jc w:val="center"/>
            </w:pPr>
            <w:r>
              <w:rPr>
                <w:sz w:val="17"/>
              </w:rPr>
              <w:t>Semana 3</w:t>
            </w:r>
          </w:p>
        </w:tc>
        <w:tc>
          <w:tcPr>
            <w:tcW w:type="dxa" w:w="2556"/>
            <w:vAlign w:val="center"/>
            <w:shd w:fill="EAF3F8"/>
          </w:tcPr>
          <w:p>
            <w:pPr>
              <w:jc w:val="left"/>
            </w:pPr>
            <w:r>
              <w:rPr>
                <w:sz w:val="17"/>
              </w:rPr>
              <w:t>Cronograma</w:t>
            </w:r>
          </w:p>
        </w:tc>
        <w:tc>
          <w:tcPr>
            <w:tcW w:type="dxa" w:w="2556"/>
            <w:vAlign w:val="center"/>
            <w:shd w:fill="EAF3F8"/>
          </w:tcPr>
          <w:p>
            <w:pPr>
              <w:jc w:val="left"/>
            </w:pPr>
            <w:r>
              <w:rPr>
                <w:sz w:val="17"/>
              </w:rPr>
              <w:t>Diagrama de Gantt para la ejecución de las actividades del proyecto.</w:t>
            </w:r>
          </w:p>
        </w:tc>
        <w:tc>
          <w:tcPr>
            <w:tcW w:type="dxa" w:w="2556"/>
            <w:vAlign w:val="center"/>
            <w:shd w:fill="EAF3F8"/>
          </w:tcPr>
          <w:p>
            <w:pPr>
              <w:jc w:val="center"/>
            </w:pPr>
            <w:r>
              <w:rPr>
                <w:sz w:val="17"/>
              </w:rPr>
              <w:t>Excel</w:t>
            </w:r>
          </w:p>
        </w:tc>
      </w:tr>
      <w:tr>
        <w:tc>
          <w:tcPr>
            <w:tcW w:type="dxa" w:w="2556"/>
            <w:vAlign w:val="center"/>
          </w:tcPr>
          <w:p>
            <w:pPr>
              <w:jc w:val="center"/>
            </w:pPr>
            <w:r>
              <w:rPr>
                <w:sz w:val="17"/>
              </w:rPr>
              <w:t>Semana 4</w:t>
            </w:r>
          </w:p>
        </w:tc>
        <w:tc>
          <w:tcPr>
            <w:tcW w:type="dxa" w:w="2556"/>
            <w:vAlign w:val="center"/>
          </w:tcPr>
          <w:p>
            <w:pPr>
              <w:jc w:val="left"/>
            </w:pPr>
            <w:r>
              <w:rPr>
                <w:sz w:val="17"/>
              </w:rPr>
              <w:t>Análisis de viabilidad</w:t>
            </w:r>
          </w:p>
        </w:tc>
        <w:tc>
          <w:tcPr>
            <w:tcW w:type="dxa" w:w="2556"/>
            <w:vAlign w:val="center"/>
          </w:tcPr>
          <w:p>
            <w:pPr>
              <w:jc w:val="left"/>
            </w:pPr>
            <w:r>
              <w:rPr>
                <w:sz w:val="17"/>
              </w:rPr>
              <w:t>Tabla de planteamiento inicial, análisis de viabilidad y replanteamiento de los componentes del proyecto.</w:t>
            </w:r>
          </w:p>
        </w:tc>
        <w:tc>
          <w:tcPr>
            <w:tcW w:type="dxa" w:w="2556"/>
            <w:vAlign w:val="center"/>
          </w:tcPr>
          <w:p>
            <w:pPr>
              <w:jc w:val="center"/>
            </w:pPr>
            <w:r>
              <w:rPr>
                <w:sz w:val="17"/>
              </w:rPr>
              <w:t>Word</w:t>
            </w:r>
          </w:p>
        </w:tc>
      </w:tr>
      <w:tr>
        <w:tc>
          <w:tcPr>
            <w:tcW w:type="dxa" w:w="2556"/>
            <w:vAlign w:val="center"/>
            <w:shd w:fill="EAF3F8"/>
          </w:tcPr>
          <w:p>
            <w:pPr>
              <w:jc w:val="center"/>
            </w:pPr>
            <w:r>
              <w:rPr>
                <w:sz w:val="17"/>
              </w:rPr>
              <w:t>Semana 4</w:t>
            </w:r>
          </w:p>
        </w:tc>
        <w:tc>
          <w:tcPr>
            <w:tcW w:type="dxa" w:w="2556"/>
            <w:vAlign w:val="center"/>
            <w:shd w:fill="EAF3F8"/>
          </w:tcPr>
          <w:p>
            <w:pPr>
              <w:jc w:val="left"/>
            </w:pPr>
            <w:r>
              <w:rPr>
                <w:sz w:val="17"/>
              </w:rPr>
              <w:t>Reflexión y mejora</w:t>
            </w:r>
          </w:p>
        </w:tc>
        <w:tc>
          <w:tcPr>
            <w:tcW w:type="dxa" w:w="2556"/>
            <w:vAlign w:val="center"/>
            <w:shd w:fill="EAF3F8"/>
          </w:tcPr>
          <w:p>
            <w:pPr>
              <w:jc w:val="left"/>
            </w:pPr>
            <w:r>
              <w:rPr>
                <w:sz w:val="17"/>
              </w:rPr>
              <w:t>Conclusión sobre los cambios realizados al proyecto, sus causas, magnitud y beneficios.</w:t>
            </w:r>
          </w:p>
        </w:tc>
        <w:tc>
          <w:tcPr>
            <w:tcW w:type="dxa" w:w="2556"/>
            <w:vAlign w:val="center"/>
            <w:shd w:fill="EAF3F8"/>
          </w:tcPr>
          <w:p>
            <w:pPr>
              <w:jc w:val="center"/>
            </w:pPr>
            <w:r>
              <w:rPr>
                <w:sz w:val="17"/>
              </w:rPr>
              <w:t>Word</w:t>
            </w:r>
          </w:p>
        </w:tc>
      </w:tr>
    </w:tbl>
    <w:p>
      <w:pPr>
        <w:pStyle w:val="Heading1"/>
      </w:pPr>
      <w:r>
        <w:rPr>
          <w:color w:val="00709B"/>
        </w:rPr>
        <w:t>3. Organización de las evidencias en Drive</w:t>
      </w:r>
    </w:p>
    <w:p>
      <w:r>
        <w:t>Crear una carpeta principal con el nombre “Portafolio de aprendizaje - Módulo 22 - Christopher Munive De Haro”. Dentro de ella, crear cuatro carpetas: Semana 1, Semana 2, Semana 3 y Semana 4. En cada carpeta se almacenarán los productos correspondientes indicados en la tabla anterior. La carátula y la relación de productos pueden colocarse directamente en la carpeta principal.</w:t>
      </w:r>
    </w:p>
    <w:p>
      <w:pPr>
        <w:pStyle w:val="Heading1"/>
      </w:pPr>
      <w:r>
        <w:rPr>
          <w:color w:val="00709B"/>
        </w:rPr>
        <w:t>4. Estructura sugerida del portafolio</w:t>
      </w:r>
    </w:p>
    <w:p>
      <w:pPr>
        <w:pStyle w:val="ListBullet"/>
      </w:pPr>
      <w:r>
        <w:t>Carátula e índice o relación de productos.</w:t>
      </w:r>
    </w:p>
    <w:p>
      <w:pPr>
        <w:pStyle w:val="ListBullet"/>
      </w:pPr>
      <w:r>
        <w:t>Semana 1: identificación y análisis inicial de la problemática.</w:t>
      </w:r>
    </w:p>
    <w:p>
      <w:pPr>
        <w:pStyle w:val="ListBullet"/>
      </w:pPr>
      <w:r>
        <w:t>Semana 2: comparación, contextualización y fortalecimiento del proyecto.</w:t>
      </w:r>
    </w:p>
    <w:p>
      <w:pPr>
        <w:pStyle w:val="ListBullet"/>
      </w:pPr>
      <w:r>
        <w:t>Semana 3: planeación, actividades, recursos y cronograma.</w:t>
      </w:r>
    </w:p>
    <w:p>
      <w:pPr>
        <w:pStyle w:val="ListBullet"/>
      </w:pPr>
      <w:r>
        <w:t>Semana 4: análisis de viabilidad, replanteamiento y conclusión.</w:t>
      </w:r>
    </w:p>
    <w:p>
      <w:pPr>
        <w:pStyle w:val="Heading1"/>
      </w:pPr>
      <w:r>
        <w:rPr>
          <w:color w:val="00709B"/>
        </w:rPr>
        <w:t>5. Compartir el portafolio</w:t>
      </w:r>
    </w:p>
    <w:p>
      <w:r>
        <w:t>Una vez almacenadas todas las evidencias, se deberá compartir el enlace de la carpeta principal de Drive con la asesora virtual mediante el mensajero y, posteriormente, con el compañero asignado para la coevaluación. Antes de enviarlo, es importante verificar que los permisos permitan visualizar el contenido del portafolio.</w:t>
      </w:r>
    </w:p>
    <w:p>
      <w:r>
        <w:rPr>
          <w:b/>
        </w:rPr>
        <w:t>Texto sugerido para compartir el enlace:</w:t>
      </w:r>
    </w:p>
    <w:p>
      <w:r>
        <w:t>Comparto el enlace de mi Portafolio de aprendizaje del Módulo 22, correspondiente al proyecto “Programa comunitario de manejo responsable de residuos y limpieza del Río Hondo en la colonia El Molinito”. El portafolio contiene las evidencias organizadas por semana para su revisión y coevaluación.</w:t>
      </w:r>
    </w:p>
    <w:p>
      <w:pPr>
        <w:pStyle w:val="Heading1"/>
      </w:pPr>
      <w:r>
        <w:rPr>
          <w:color w:val="00709B"/>
        </w:rPr>
        <w:t>Tema central del proyecto</w:t>
      </w:r>
    </w:p>
    <w:p>
      <w:r>
        <w:t>El proyecto propone implementar un programa comunitario de manejo responsable de residuos y limpieza del Río Hondo en la colonia El Molinito, mediante la participación organizada de vecinos y la coordinación con las autoridades, integrando educación ambiental, separación de residuos, jornadas periódicas de limpieza, vigilancia comunitaria y evaluación.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