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6284" w:rsidRPr="006D31E9" w:rsidRDefault="006D31E9" w:rsidP="008A1A5F">
      <w:pPr>
        <w:rPr>
          <w:b/>
          <w:sz w:val="28"/>
          <w:szCs w:val="28"/>
        </w:rPr>
      </w:pPr>
      <w:r>
        <w:rPr>
          <w:b/>
          <w:sz w:val="28"/>
          <w:szCs w:val="28"/>
        </w:rPr>
        <w:t xml:space="preserve">Adobe </w:t>
      </w:r>
      <w:r w:rsidR="00B31556">
        <w:rPr>
          <w:b/>
          <w:sz w:val="28"/>
          <w:szCs w:val="28"/>
        </w:rPr>
        <w:t>InDesign</w:t>
      </w:r>
      <w:r>
        <w:rPr>
          <w:b/>
          <w:sz w:val="28"/>
          <w:szCs w:val="28"/>
        </w:rPr>
        <w:br/>
        <w:t>Tutorial 1 - BASICS</w:t>
      </w:r>
      <w:r w:rsidR="00D31D6B" w:rsidRPr="00AD792C">
        <w:rPr>
          <w:b/>
          <w:sz w:val="28"/>
          <w:szCs w:val="28"/>
        </w:rPr>
        <w:br/>
      </w:r>
      <w:r w:rsidR="00766652">
        <w:rPr>
          <w:b/>
          <w:sz w:val="28"/>
          <w:szCs w:val="28"/>
        </w:rPr>
        <w:t>1</w:t>
      </w:r>
      <w:r w:rsidR="00A9218F">
        <w:rPr>
          <w:b/>
          <w:sz w:val="28"/>
          <w:szCs w:val="28"/>
        </w:rPr>
        <w:t>4</w:t>
      </w:r>
      <w:r w:rsidR="000A6284" w:rsidRPr="00AD792C">
        <w:rPr>
          <w:b/>
          <w:sz w:val="28"/>
          <w:szCs w:val="28"/>
        </w:rPr>
        <w:t>.</w:t>
      </w:r>
      <w:r w:rsidR="00A9218F">
        <w:rPr>
          <w:b/>
          <w:sz w:val="28"/>
          <w:szCs w:val="28"/>
        </w:rPr>
        <w:t>0</w:t>
      </w:r>
      <w:r w:rsidR="00766652">
        <w:rPr>
          <w:b/>
          <w:sz w:val="28"/>
          <w:szCs w:val="28"/>
        </w:rPr>
        <w:t>2</w:t>
      </w:r>
      <w:r w:rsidR="00A9218F">
        <w:rPr>
          <w:b/>
          <w:sz w:val="28"/>
          <w:szCs w:val="28"/>
        </w:rPr>
        <w:t>.2014</w:t>
      </w:r>
      <w:r w:rsidR="000A6284" w:rsidRPr="00AD792C">
        <w:rPr>
          <w:b/>
          <w:sz w:val="28"/>
          <w:szCs w:val="28"/>
        </w:rPr>
        <w:br/>
      </w:r>
      <w:r w:rsidR="000A6284" w:rsidRPr="00AD792C">
        <w:rPr>
          <w:b/>
          <w:kern w:val="0"/>
          <w:sz w:val="28"/>
          <w:szCs w:val="28"/>
        </w:rPr>
        <w:t>v.</w:t>
      </w:r>
      <w:r w:rsidR="00A9218F">
        <w:rPr>
          <w:b/>
          <w:kern w:val="0"/>
          <w:sz w:val="28"/>
          <w:szCs w:val="28"/>
        </w:rPr>
        <w:t>2</w:t>
      </w:r>
      <w:r>
        <w:rPr>
          <w:b/>
          <w:kern w:val="0"/>
          <w:sz w:val="28"/>
          <w:szCs w:val="28"/>
        </w:rPr>
        <w:t>.0</w:t>
      </w:r>
    </w:p>
    <w:p w:rsidR="00325EDF" w:rsidRPr="00AD792C" w:rsidRDefault="00AD792C" w:rsidP="00325EDF">
      <w:pPr>
        <w:rPr>
          <w:b/>
          <w:sz w:val="28"/>
          <w:szCs w:val="28"/>
        </w:rPr>
      </w:pPr>
      <w:r w:rsidRPr="00AD792C">
        <w:rPr>
          <w:b/>
          <w:color w:val="FF0000"/>
          <w:sz w:val="28"/>
          <w:szCs w:val="28"/>
        </w:rPr>
        <w:t>SYNAPSY INTERNAL</w:t>
      </w:r>
    </w:p>
    <w:p w:rsidR="00AD792C" w:rsidRDefault="00AD792C" w:rsidP="00325EDF">
      <w:pPr>
        <w:rPr>
          <w:b/>
          <w:sz w:val="28"/>
          <w:szCs w:val="28"/>
        </w:rPr>
      </w:pPr>
    </w:p>
    <w:p w:rsidR="00D04EA5" w:rsidRPr="00AD792C" w:rsidRDefault="00D04EA5" w:rsidP="00325EDF">
      <w:pPr>
        <w:rPr>
          <w:b/>
          <w:sz w:val="28"/>
          <w:szCs w:val="28"/>
        </w:rPr>
      </w:pPr>
    </w:p>
    <w:p w:rsidR="0016552C" w:rsidRPr="00AD792C" w:rsidRDefault="0016552C" w:rsidP="0016552C">
      <w:pPr>
        <w:rPr>
          <w:b/>
          <w:color w:val="FF0000"/>
        </w:rPr>
      </w:pPr>
      <w:r w:rsidRPr="00AD792C">
        <w:rPr>
          <w:b/>
          <w:sz w:val="28"/>
        </w:rPr>
        <w:t xml:space="preserve">Index </w:t>
      </w:r>
      <w:r w:rsidRPr="00AD792C">
        <w:rPr>
          <w:b/>
          <w:color w:val="FF0000"/>
        </w:rPr>
        <w:t>( Click on entries to follow links! )</w:t>
      </w:r>
    </w:p>
    <w:p w:rsidR="00D04EA5" w:rsidRPr="00AD792C" w:rsidRDefault="00D04EA5" w:rsidP="00D04EA5">
      <w:pPr>
        <w:rPr>
          <w:b/>
          <w:sz w:val="28"/>
          <w:szCs w:val="28"/>
        </w:rPr>
      </w:pPr>
    </w:p>
    <w:p w:rsidR="00A9218F" w:rsidRDefault="000352C1">
      <w:pPr>
        <w:pStyle w:val="Verzeichnis1"/>
        <w:rPr>
          <w:rFonts w:asciiTheme="minorHAnsi" w:eastAsiaTheme="minorEastAsia" w:hAnsiTheme="minorHAnsi" w:cstheme="minorBidi"/>
          <w:b w:val="0"/>
          <w:noProof/>
          <w:sz w:val="22"/>
          <w:lang w:val="de-DE" w:eastAsia="de-DE"/>
        </w:rPr>
      </w:pPr>
      <w:r w:rsidRPr="00AD792C">
        <w:fldChar w:fldCharType="begin"/>
      </w:r>
      <w:r w:rsidRPr="00AD792C">
        <w:instrText xml:space="preserve"> TOC \o "1-3" \h \z \t "Headline 1;1" </w:instrText>
      </w:r>
      <w:r w:rsidRPr="00AD792C">
        <w:fldChar w:fldCharType="separate"/>
      </w:r>
      <w:hyperlink w:anchor="_Toc380146082" w:history="1">
        <w:r w:rsidR="00A9218F" w:rsidRPr="00AB4231">
          <w:rPr>
            <w:rStyle w:val="Hyperlink"/>
            <w:noProof/>
          </w:rPr>
          <w:t>1. Create new project</w:t>
        </w:r>
        <w:r w:rsidR="00A9218F">
          <w:rPr>
            <w:noProof/>
            <w:webHidden/>
          </w:rPr>
          <w:tab/>
        </w:r>
        <w:r w:rsidR="00A9218F">
          <w:rPr>
            <w:noProof/>
            <w:webHidden/>
          </w:rPr>
          <w:fldChar w:fldCharType="begin"/>
        </w:r>
        <w:r w:rsidR="00A9218F">
          <w:rPr>
            <w:noProof/>
            <w:webHidden/>
          </w:rPr>
          <w:instrText xml:space="preserve"> PAGEREF _Toc380146082 \h </w:instrText>
        </w:r>
        <w:r w:rsidR="00A9218F">
          <w:rPr>
            <w:noProof/>
            <w:webHidden/>
          </w:rPr>
        </w:r>
        <w:r w:rsidR="00A9218F">
          <w:rPr>
            <w:noProof/>
            <w:webHidden/>
          </w:rPr>
          <w:fldChar w:fldCharType="separate"/>
        </w:r>
        <w:r w:rsidR="00A9218F">
          <w:rPr>
            <w:noProof/>
            <w:webHidden/>
          </w:rPr>
          <w:t>2</w:t>
        </w:r>
        <w:r w:rsidR="00A9218F">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83" w:history="1">
        <w:r w:rsidRPr="00AB4231">
          <w:rPr>
            <w:rStyle w:val="Hyperlink"/>
            <w:noProof/>
          </w:rPr>
          <w:t>2. Workspace constitution</w:t>
        </w:r>
        <w:r>
          <w:rPr>
            <w:noProof/>
            <w:webHidden/>
          </w:rPr>
          <w:tab/>
        </w:r>
        <w:r>
          <w:rPr>
            <w:noProof/>
            <w:webHidden/>
          </w:rPr>
          <w:fldChar w:fldCharType="begin"/>
        </w:r>
        <w:r>
          <w:rPr>
            <w:noProof/>
            <w:webHidden/>
          </w:rPr>
          <w:instrText xml:space="preserve"> PAGEREF _Toc380146083 \h </w:instrText>
        </w:r>
        <w:r>
          <w:rPr>
            <w:noProof/>
            <w:webHidden/>
          </w:rPr>
        </w:r>
        <w:r>
          <w:rPr>
            <w:noProof/>
            <w:webHidden/>
          </w:rPr>
          <w:fldChar w:fldCharType="separate"/>
        </w:r>
        <w:r>
          <w:rPr>
            <w:noProof/>
            <w:webHidden/>
          </w:rPr>
          <w:t>2</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84" w:history="1">
        <w:r w:rsidRPr="00AB4231">
          <w:rPr>
            <w:rStyle w:val="Hyperlink"/>
            <w:noProof/>
          </w:rPr>
          <w:t>3. Color profiles</w:t>
        </w:r>
        <w:r>
          <w:rPr>
            <w:noProof/>
            <w:webHidden/>
          </w:rPr>
          <w:tab/>
        </w:r>
        <w:r>
          <w:rPr>
            <w:noProof/>
            <w:webHidden/>
          </w:rPr>
          <w:fldChar w:fldCharType="begin"/>
        </w:r>
        <w:r>
          <w:rPr>
            <w:noProof/>
            <w:webHidden/>
          </w:rPr>
          <w:instrText xml:space="preserve"> PAGEREF _Toc380146084 \h </w:instrText>
        </w:r>
        <w:r>
          <w:rPr>
            <w:noProof/>
            <w:webHidden/>
          </w:rPr>
        </w:r>
        <w:r>
          <w:rPr>
            <w:noProof/>
            <w:webHidden/>
          </w:rPr>
          <w:fldChar w:fldCharType="separate"/>
        </w:r>
        <w:r>
          <w:rPr>
            <w:noProof/>
            <w:webHidden/>
          </w:rPr>
          <w:t>2</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85" w:history="1">
        <w:r w:rsidRPr="00AB4231">
          <w:rPr>
            <w:rStyle w:val="Hyperlink"/>
            <w:noProof/>
          </w:rPr>
          <w:t>4. Preferences</w:t>
        </w:r>
        <w:r>
          <w:rPr>
            <w:noProof/>
            <w:webHidden/>
          </w:rPr>
          <w:tab/>
        </w:r>
        <w:r>
          <w:rPr>
            <w:noProof/>
            <w:webHidden/>
          </w:rPr>
          <w:fldChar w:fldCharType="begin"/>
        </w:r>
        <w:r>
          <w:rPr>
            <w:noProof/>
            <w:webHidden/>
          </w:rPr>
          <w:instrText xml:space="preserve"> PAGEREF _Toc380146085 \h </w:instrText>
        </w:r>
        <w:r>
          <w:rPr>
            <w:noProof/>
            <w:webHidden/>
          </w:rPr>
        </w:r>
        <w:r>
          <w:rPr>
            <w:noProof/>
            <w:webHidden/>
          </w:rPr>
          <w:fldChar w:fldCharType="separate"/>
        </w:r>
        <w:r>
          <w:rPr>
            <w:noProof/>
            <w:webHidden/>
          </w:rPr>
          <w:t>3</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86" w:history="1">
        <w:r w:rsidRPr="00AB4231">
          <w:rPr>
            <w:rStyle w:val="Hyperlink"/>
            <w:noProof/>
          </w:rPr>
          <w:t>5. The golden ratio</w:t>
        </w:r>
        <w:r>
          <w:rPr>
            <w:noProof/>
            <w:webHidden/>
          </w:rPr>
          <w:tab/>
        </w:r>
        <w:r>
          <w:rPr>
            <w:noProof/>
            <w:webHidden/>
          </w:rPr>
          <w:fldChar w:fldCharType="begin"/>
        </w:r>
        <w:r>
          <w:rPr>
            <w:noProof/>
            <w:webHidden/>
          </w:rPr>
          <w:instrText xml:space="preserve"> PAGEREF _Toc380146086 \h </w:instrText>
        </w:r>
        <w:r>
          <w:rPr>
            <w:noProof/>
            <w:webHidden/>
          </w:rPr>
        </w:r>
        <w:r>
          <w:rPr>
            <w:noProof/>
            <w:webHidden/>
          </w:rPr>
          <w:fldChar w:fldCharType="separate"/>
        </w:r>
        <w:r>
          <w:rPr>
            <w:noProof/>
            <w:webHidden/>
          </w:rPr>
          <w:t>3</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87" w:history="1">
        <w:r w:rsidRPr="00AB4231">
          <w:rPr>
            <w:rStyle w:val="Hyperlink"/>
            <w:noProof/>
          </w:rPr>
          <w:t>6. Pages</w:t>
        </w:r>
        <w:r>
          <w:rPr>
            <w:noProof/>
            <w:webHidden/>
          </w:rPr>
          <w:tab/>
        </w:r>
        <w:r>
          <w:rPr>
            <w:noProof/>
            <w:webHidden/>
          </w:rPr>
          <w:fldChar w:fldCharType="begin"/>
        </w:r>
        <w:r>
          <w:rPr>
            <w:noProof/>
            <w:webHidden/>
          </w:rPr>
          <w:instrText xml:space="preserve"> PAGEREF _Toc380146087 \h </w:instrText>
        </w:r>
        <w:r>
          <w:rPr>
            <w:noProof/>
            <w:webHidden/>
          </w:rPr>
        </w:r>
        <w:r>
          <w:rPr>
            <w:noProof/>
            <w:webHidden/>
          </w:rPr>
          <w:fldChar w:fldCharType="separate"/>
        </w:r>
        <w:r>
          <w:rPr>
            <w:noProof/>
            <w:webHidden/>
          </w:rPr>
          <w:t>3</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88" w:history="1">
        <w:r w:rsidRPr="00AB4231">
          <w:rPr>
            <w:rStyle w:val="Hyperlink"/>
            <w:noProof/>
          </w:rPr>
          <w:t>7. Reference linies</w:t>
        </w:r>
        <w:r>
          <w:rPr>
            <w:noProof/>
            <w:webHidden/>
          </w:rPr>
          <w:tab/>
        </w:r>
        <w:r>
          <w:rPr>
            <w:noProof/>
            <w:webHidden/>
          </w:rPr>
          <w:fldChar w:fldCharType="begin"/>
        </w:r>
        <w:r>
          <w:rPr>
            <w:noProof/>
            <w:webHidden/>
          </w:rPr>
          <w:instrText xml:space="preserve"> PAGEREF _Toc380146088 \h </w:instrText>
        </w:r>
        <w:r>
          <w:rPr>
            <w:noProof/>
            <w:webHidden/>
          </w:rPr>
        </w:r>
        <w:r>
          <w:rPr>
            <w:noProof/>
            <w:webHidden/>
          </w:rPr>
          <w:fldChar w:fldCharType="separate"/>
        </w:r>
        <w:r>
          <w:rPr>
            <w:noProof/>
            <w:webHidden/>
          </w:rPr>
          <w:t>3</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89" w:history="1">
        <w:r w:rsidRPr="00AB4231">
          <w:rPr>
            <w:rStyle w:val="Hyperlink"/>
            <w:noProof/>
          </w:rPr>
          <w:t>8. Site setup</w:t>
        </w:r>
        <w:r>
          <w:rPr>
            <w:noProof/>
            <w:webHidden/>
          </w:rPr>
          <w:tab/>
        </w:r>
        <w:r>
          <w:rPr>
            <w:noProof/>
            <w:webHidden/>
          </w:rPr>
          <w:fldChar w:fldCharType="begin"/>
        </w:r>
        <w:r>
          <w:rPr>
            <w:noProof/>
            <w:webHidden/>
          </w:rPr>
          <w:instrText xml:space="preserve"> PAGEREF _Toc380146089 \h </w:instrText>
        </w:r>
        <w:r>
          <w:rPr>
            <w:noProof/>
            <w:webHidden/>
          </w:rPr>
        </w:r>
        <w:r>
          <w:rPr>
            <w:noProof/>
            <w:webHidden/>
          </w:rPr>
          <w:fldChar w:fldCharType="separate"/>
        </w:r>
        <w:r>
          <w:rPr>
            <w:noProof/>
            <w:webHidden/>
          </w:rPr>
          <w:t>3</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90" w:history="1">
        <w:r w:rsidRPr="00AB4231">
          <w:rPr>
            <w:rStyle w:val="Hyperlink"/>
            <w:noProof/>
          </w:rPr>
          <w:t>9. Page spread ( ‘Satzspiegel’ )</w:t>
        </w:r>
        <w:r>
          <w:rPr>
            <w:noProof/>
            <w:webHidden/>
          </w:rPr>
          <w:tab/>
        </w:r>
        <w:r>
          <w:rPr>
            <w:noProof/>
            <w:webHidden/>
          </w:rPr>
          <w:fldChar w:fldCharType="begin"/>
        </w:r>
        <w:r>
          <w:rPr>
            <w:noProof/>
            <w:webHidden/>
          </w:rPr>
          <w:instrText xml:space="preserve"> PAGEREF _Toc380146090 \h </w:instrText>
        </w:r>
        <w:r>
          <w:rPr>
            <w:noProof/>
            <w:webHidden/>
          </w:rPr>
        </w:r>
        <w:r>
          <w:rPr>
            <w:noProof/>
            <w:webHidden/>
          </w:rPr>
          <w:fldChar w:fldCharType="separate"/>
        </w:r>
        <w:r>
          <w:rPr>
            <w:noProof/>
            <w:webHidden/>
          </w:rPr>
          <w:t>4</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91" w:history="1">
        <w:r w:rsidRPr="00AB4231">
          <w:rPr>
            <w:rStyle w:val="Hyperlink"/>
            <w:noProof/>
          </w:rPr>
          <w:t>10. The Baseline Grid</w:t>
        </w:r>
        <w:r>
          <w:rPr>
            <w:noProof/>
            <w:webHidden/>
          </w:rPr>
          <w:tab/>
        </w:r>
        <w:r>
          <w:rPr>
            <w:noProof/>
            <w:webHidden/>
          </w:rPr>
          <w:fldChar w:fldCharType="begin"/>
        </w:r>
        <w:r>
          <w:rPr>
            <w:noProof/>
            <w:webHidden/>
          </w:rPr>
          <w:instrText xml:space="preserve"> PAGEREF _Toc380146091 \h </w:instrText>
        </w:r>
        <w:r>
          <w:rPr>
            <w:noProof/>
            <w:webHidden/>
          </w:rPr>
        </w:r>
        <w:r>
          <w:rPr>
            <w:noProof/>
            <w:webHidden/>
          </w:rPr>
          <w:fldChar w:fldCharType="separate"/>
        </w:r>
        <w:r>
          <w:rPr>
            <w:noProof/>
            <w:webHidden/>
          </w:rPr>
          <w:t>4</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92" w:history="1">
        <w:r w:rsidRPr="00AB4231">
          <w:rPr>
            <w:rStyle w:val="Hyperlink"/>
            <w:noProof/>
          </w:rPr>
          <w:t>11. The Document Grid</w:t>
        </w:r>
        <w:r>
          <w:rPr>
            <w:noProof/>
            <w:webHidden/>
          </w:rPr>
          <w:tab/>
        </w:r>
        <w:r>
          <w:rPr>
            <w:noProof/>
            <w:webHidden/>
          </w:rPr>
          <w:fldChar w:fldCharType="begin"/>
        </w:r>
        <w:r>
          <w:rPr>
            <w:noProof/>
            <w:webHidden/>
          </w:rPr>
          <w:instrText xml:space="preserve"> PAGEREF _Toc380146092 \h </w:instrText>
        </w:r>
        <w:r>
          <w:rPr>
            <w:noProof/>
            <w:webHidden/>
          </w:rPr>
        </w:r>
        <w:r>
          <w:rPr>
            <w:noProof/>
            <w:webHidden/>
          </w:rPr>
          <w:fldChar w:fldCharType="separate"/>
        </w:r>
        <w:r>
          <w:rPr>
            <w:noProof/>
            <w:webHidden/>
          </w:rPr>
          <w:t>5</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93" w:history="1">
        <w:r w:rsidRPr="00AB4231">
          <w:rPr>
            <w:rStyle w:val="Hyperlink"/>
            <w:noProof/>
          </w:rPr>
          <w:t>12. Page Master ( “Mustervorlage” )</w:t>
        </w:r>
        <w:r>
          <w:rPr>
            <w:noProof/>
            <w:webHidden/>
          </w:rPr>
          <w:tab/>
        </w:r>
        <w:r>
          <w:rPr>
            <w:noProof/>
            <w:webHidden/>
          </w:rPr>
          <w:fldChar w:fldCharType="begin"/>
        </w:r>
        <w:r>
          <w:rPr>
            <w:noProof/>
            <w:webHidden/>
          </w:rPr>
          <w:instrText xml:space="preserve"> PAGEREF _Toc380146093 \h </w:instrText>
        </w:r>
        <w:r>
          <w:rPr>
            <w:noProof/>
            <w:webHidden/>
          </w:rPr>
        </w:r>
        <w:r>
          <w:rPr>
            <w:noProof/>
            <w:webHidden/>
          </w:rPr>
          <w:fldChar w:fldCharType="separate"/>
        </w:r>
        <w:r>
          <w:rPr>
            <w:noProof/>
            <w:webHidden/>
          </w:rPr>
          <w:t>5</w:t>
        </w:r>
        <w:r>
          <w:rPr>
            <w:noProof/>
            <w:webHidden/>
          </w:rPr>
          <w:fldChar w:fldCharType="end"/>
        </w:r>
      </w:hyperlink>
    </w:p>
    <w:p w:rsidR="00A9218F" w:rsidRDefault="00A9218F">
      <w:pPr>
        <w:pStyle w:val="Verzeichnis1"/>
        <w:rPr>
          <w:rFonts w:asciiTheme="minorHAnsi" w:eastAsiaTheme="minorEastAsia" w:hAnsiTheme="minorHAnsi" w:cstheme="minorBidi"/>
          <w:b w:val="0"/>
          <w:noProof/>
          <w:sz w:val="22"/>
          <w:lang w:val="de-DE" w:eastAsia="de-DE"/>
        </w:rPr>
      </w:pPr>
      <w:hyperlink w:anchor="_Toc380146094" w:history="1">
        <w:r w:rsidRPr="00AB4231">
          <w:rPr>
            <w:rStyle w:val="Hyperlink"/>
            <w:noProof/>
          </w:rPr>
          <w:t>13. Dead or alive?</w:t>
        </w:r>
        <w:r>
          <w:rPr>
            <w:noProof/>
            <w:webHidden/>
          </w:rPr>
          <w:tab/>
        </w:r>
        <w:r>
          <w:rPr>
            <w:noProof/>
            <w:webHidden/>
          </w:rPr>
          <w:fldChar w:fldCharType="begin"/>
        </w:r>
        <w:r>
          <w:rPr>
            <w:noProof/>
            <w:webHidden/>
          </w:rPr>
          <w:instrText xml:space="preserve"> PAGEREF _Toc380146094 \h </w:instrText>
        </w:r>
        <w:r>
          <w:rPr>
            <w:noProof/>
            <w:webHidden/>
          </w:rPr>
        </w:r>
        <w:r>
          <w:rPr>
            <w:noProof/>
            <w:webHidden/>
          </w:rPr>
          <w:fldChar w:fldCharType="separate"/>
        </w:r>
        <w:r>
          <w:rPr>
            <w:noProof/>
            <w:webHidden/>
          </w:rPr>
          <w:t>5</w:t>
        </w:r>
        <w:r>
          <w:rPr>
            <w:noProof/>
            <w:webHidden/>
          </w:rPr>
          <w:fldChar w:fldCharType="end"/>
        </w:r>
      </w:hyperlink>
    </w:p>
    <w:p w:rsidR="00AD792C" w:rsidRPr="006B62A7" w:rsidRDefault="000352C1" w:rsidP="00D2014E">
      <w:pPr>
        <w:pStyle w:val="Headline1"/>
        <w:rPr>
          <w:kern w:val="0"/>
          <w:sz w:val="20"/>
        </w:rPr>
      </w:pPr>
      <w:r w:rsidRPr="00AD792C">
        <w:rPr>
          <w:kern w:val="0"/>
          <w:sz w:val="20"/>
        </w:rPr>
        <w:fldChar w:fldCharType="end"/>
      </w:r>
      <w:r w:rsidR="0016552C" w:rsidRPr="00AD792C">
        <w:rPr>
          <w:kern w:val="0"/>
          <w:sz w:val="20"/>
        </w:rPr>
        <w:br w:type="page"/>
      </w:r>
      <w:bookmarkStart w:id="0" w:name="_Toc380146082"/>
      <w:r w:rsidR="00AD792C" w:rsidRPr="00AD792C">
        <w:lastRenderedPageBreak/>
        <w:t xml:space="preserve">1. </w:t>
      </w:r>
      <w:r w:rsidR="00CA260A">
        <w:t>Create new project</w:t>
      </w:r>
      <w:bookmarkEnd w:id="0"/>
    </w:p>
    <w:p w:rsidR="00AD792C" w:rsidRDefault="00AD792C" w:rsidP="00D2014E">
      <w:pPr>
        <w:pStyle w:val="Listenabsatz1"/>
        <w:ind w:left="0"/>
      </w:pPr>
    </w:p>
    <w:p w:rsidR="00B31556" w:rsidRDefault="00191BD3" w:rsidP="00D2014E">
      <w:pPr>
        <w:pStyle w:val="Listenabsatz1"/>
        <w:ind w:left="0"/>
      </w:pPr>
      <w:r>
        <w:t>Leave all default values for offsets. Use DIN A-4 format for your first example.</w:t>
      </w:r>
    </w:p>
    <w:p w:rsidR="00191BD3" w:rsidRDefault="00191BD3" w:rsidP="00D2014E">
      <w:pPr>
        <w:pStyle w:val="Listenabsatz1"/>
        <w:ind w:left="0"/>
      </w:pPr>
    </w:p>
    <w:p w:rsidR="00191BD3" w:rsidRDefault="00191BD3" w:rsidP="00D2014E">
      <w:pPr>
        <w:pStyle w:val="Listenabsatz1"/>
        <w:ind w:left="0"/>
      </w:pPr>
    </w:p>
    <w:p w:rsidR="00821A21" w:rsidRDefault="00821A21" w:rsidP="00D2014E">
      <w:pPr>
        <w:pStyle w:val="Listenabsatz1"/>
        <w:ind w:left="0"/>
      </w:pPr>
    </w:p>
    <w:p w:rsidR="00821A21" w:rsidRDefault="00821A21" w:rsidP="00D2014E">
      <w:pPr>
        <w:pStyle w:val="Listenabsatz1"/>
        <w:ind w:left="0"/>
      </w:pPr>
    </w:p>
    <w:p w:rsidR="00191BD3" w:rsidRPr="006B62A7" w:rsidRDefault="00191BD3" w:rsidP="00191BD3">
      <w:pPr>
        <w:pStyle w:val="Headline1"/>
        <w:rPr>
          <w:kern w:val="0"/>
          <w:sz w:val="20"/>
        </w:rPr>
      </w:pPr>
      <w:bookmarkStart w:id="1" w:name="_Toc380146083"/>
      <w:r>
        <w:t>2</w:t>
      </w:r>
      <w:r w:rsidRPr="00AD792C">
        <w:t xml:space="preserve">. </w:t>
      </w:r>
      <w:r>
        <w:t>Workspace constitution</w:t>
      </w:r>
      <w:bookmarkEnd w:id="1"/>
    </w:p>
    <w:p w:rsidR="00191BD3" w:rsidRDefault="00191BD3" w:rsidP="00D2014E">
      <w:pPr>
        <w:pStyle w:val="Listenabsatz1"/>
        <w:ind w:left="0"/>
      </w:pPr>
    </w:p>
    <w:p w:rsidR="00191BD3" w:rsidRDefault="00191BD3" w:rsidP="00D2014E">
      <w:pPr>
        <w:pStyle w:val="Listenabsatz1"/>
        <w:ind w:left="0"/>
      </w:pPr>
      <w:r>
        <w:t>This is our preferred workspace layout:</w:t>
      </w:r>
    </w:p>
    <w:p w:rsidR="00191BD3" w:rsidRDefault="00191BD3" w:rsidP="00D2014E">
      <w:pPr>
        <w:pStyle w:val="Listenabsatz1"/>
        <w:ind w:left="0"/>
      </w:pPr>
    </w:p>
    <w:p w:rsidR="00191BD3" w:rsidRDefault="00766652" w:rsidP="00D2014E">
      <w:pPr>
        <w:pStyle w:val="Listenabsatz1"/>
        <w:ind w:left="0"/>
      </w:pPr>
      <w:r>
        <w:rPr>
          <w:noProof/>
          <w:lang w:val="de-DE" w:eastAsia="de-DE"/>
        </w:rPr>
        <w:drawing>
          <wp:inline distT="0" distB="0" distL="0" distR="0">
            <wp:extent cx="5759450" cy="3239770"/>
            <wp:effectExtent l="19050" t="19050" r="12700" b="177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a:ln w="6350">
                      <a:solidFill>
                        <a:schemeClr val="tx1"/>
                      </a:solidFill>
                    </a:ln>
                  </pic:spPr>
                </pic:pic>
              </a:graphicData>
            </a:graphic>
          </wp:inline>
        </w:drawing>
      </w:r>
    </w:p>
    <w:p w:rsidR="00191BD3" w:rsidRDefault="00191BD3" w:rsidP="00D2014E">
      <w:pPr>
        <w:pStyle w:val="Listenabsatz1"/>
        <w:ind w:left="0"/>
      </w:pPr>
    </w:p>
    <w:p w:rsidR="00191BD3" w:rsidRDefault="00191BD3" w:rsidP="00D2014E">
      <w:pPr>
        <w:pStyle w:val="Listenabsatz1"/>
        <w:ind w:left="0"/>
      </w:pPr>
    </w:p>
    <w:p w:rsidR="00821A21" w:rsidRDefault="00821A21" w:rsidP="00D2014E">
      <w:pPr>
        <w:pStyle w:val="Listenabsatz1"/>
        <w:ind w:left="0"/>
      </w:pPr>
    </w:p>
    <w:p w:rsidR="00821A21" w:rsidRDefault="00821A21" w:rsidP="00D2014E">
      <w:pPr>
        <w:pStyle w:val="Listenabsatz1"/>
        <w:ind w:left="0"/>
      </w:pPr>
    </w:p>
    <w:p w:rsidR="00821A21" w:rsidRPr="006B62A7" w:rsidRDefault="00821A21" w:rsidP="00821A21">
      <w:pPr>
        <w:pStyle w:val="Headline1"/>
        <w:rPr>
          <w:kern w:val="0"/>
          <w:sz w:val="20"/>
        </w:rPr>
      </w:pPr>
      <w:bookmarkStart w:id="2" w:name="_Toc380146084"/>
      <w:r>
        <w:t>3</w:t>
      </w:r>
      <w:r w:rsidRPr="00AD792C">
        <w:t xml:space="preserve">. </w:t>
      </w:r>
      <w:r>
        <w:t>Color profiles</w:t>
      </w:r>
      <w:bookmarkEnd w:id="2"/>
    </w:p>
    <w:p w:rsidR="00821A21" w:rsidRDefault="00821A21" w:rsidP="00D2014E">
      <w:pPr>
        <w:pStyle w:val="Listenabsatz1"/>
        <w:ind w:left="0"/>
      </w:pPr>
    </w:p>
    <w:p w:rsidR="00821A21" w:rsidRDefault="00821A21" w:rsidP="00D2014E">
      <w:pPr>
        <w:pStyle w:val="Listenabsatz1"/>
        <w:ind w:left="0"/>
      </w:pPr>
      <w:r>
        <w:t>The color profile ‘CMYK’ should be used for all documents.</w:t>
      </w:r>
    </w:p>
    <w:p w:rsidR="00821A21" w:rsidRDefault="00821A21" w:rsidP="00D2014E">
      <w:pPr>
        <w:pStyle w:val="Listenabsatz1"/>
        <w:ind w:left="0"/>
      </w:pPr>
      <w:r>
        <w:t xml:space="preserve">The European default CMYK-profile “ISO Coated v2” or “ISO Coated v2 300%” can be downloaded from the website of the </w:t>
      </w:r>
      <w:r w:rsidRPr="00AB4ED4">
        <w:rPr>
          <w:b/>
        </w:rPr>
        <w:t>European Color Initiative</w:t>
      </w:r>
      <w:r>
        <w:t>:</w:t>
      </w:r>
    </w:p>
    <w:p w:rsidR="00821A21" w:rsidRDefault="00821A21" w:rsidP="00D2014E">
      <w:pPr>
        <w:pStyle w:val="Listenabsatz1"/>
        <w:ind w:left="0"/>
      </w:pPr>
    </w:p>
    <w:p w:rsidR="00191BD3" w:rsidRPr="0019788C" w:rsidRDefault="00821A21" w:rsidP="00D2014E">
      <w:pPr>
        <w:pStyle w:val="Listenabsatz1"/>
        <w:ind w:left="0"/>
        <w:rPr>
          <w:b/>
        </w:rPr>
      </w:pPr>
      <w:r w:rsidRPr="0019788C">
        <w:rPr>
          <w:b/>
        </w:rPr>
        <w:t>http://www.eci.org</w:t>
      </w:r>
    </w:p>
    <w:p w:rsidR="00821A21" w:rsidRDefault="00821A21" w:rsidP="00D2014E">
      <w:pPr>
        <w:pStyle w:val="Listenabsatz1"/>
        <w:ind w:left="0"/>
      </w:pPr>
    </w:p>
    <w:p w:rsidR="0019788C" w:rsidRDefault="0019788C" w:rsidP="00D2014E">
      <w:pPr>
        <w:pStyle w:val="Listenabsatz1"/>
        <w:ind w:left="0"/>
      </w:pPr>
      <w:r>
        <w:t>Color-profiles ( icc files ) can directly be copied to</w:t>
      </w:r>
    </w:p>
    <w:p w:rsidR="00821A21" w:rsidRDefault="0019788C" w:rsidP="00D2014E">
      <w:pPr>
        <w:pStyle w:val="Listenabsatz1"/>
        <w:ind w:left="0"/>
        <w:rPr>
          <w:b/>
        </w:rPr>
      </w:pPr>
      <w:r w:rsidRPr="0019788C">
        <w:rPr>
          <w:b/>
        </w:rPr>
        <w:t>C:\Windows\System32\spool\drivers\color</w:t>
      </w:r>
    </w:p>
    <w:p w:rsidR="0019788C" w:rsidRPr="0019788C" w:rsidRDefault="0019788C" w:rsidP="00D2014E">
      <w:pPr>
        <w:pStyle w:val="Listenabsatz1"/>
        <w:ind w:left="0"/>
      </w:pPr>
      <w:r>
        <w:t>They are globally available this way.</w:t>
      </w:r>
    </w:p>
    <w:p w:rsidR="0019788C" w:rsidRDefault="0019788C">
      <w:pPr>
        <w:suppressAutoHyphens w:val="0"/>
        <w:rPr>
          <w:b/>
        </w:rPr>
      </w:pPr>
      <w:r>
        <w:rPr>
          <w:b/>
        </w:rPr>
        <w:br w:type="page"/>
      </w:r>
    </w:p>
    <w:p w:rsidR="0019788C" w:rsidRPr="006B62A7" w:rsidRDefault="0019788C" w:rsidP="0019788C">
      <w:pPr>
        <w:pStyle w:val="Headline1"/>
        <w:rPr>
          <w:kern w:val="0"/>
          <w:sz w:val="20"/>
        </w:rPr>
      </w:pPr>
      <w:bookmarkStart w:id="3" w:name="_Toc380146085"/>
      <w:r>
        <w:lastRenderedPageBreak/>
        <w:t>4</w:t>
      </w:r>
      <w:r w:rsidRPr="00AD792C">
        <w:t xml:space="preserve">. </w:t>
      </w:r>
      <w:r>
        <w:t>Preferences</w:t>
      </w:r>
      <w:bookmarkEnd w:id="3"/>
    </w:p>
    <w:p w:rsidR="00821A21" w:rsidRPr="00B55210" w:rsidRDefault="00821A21" w:rsidP="00D2014E">
      <w:pPr>
        <w:pStyle w:val="Listenabsatz1"/>
        <w:ind w:left="0"/>
      </w:pPr>
    </w:p>
    <w:p w:rsidR="0019788C" w:rsidRPr="00B55210" w:rsidRDefault="0019788C" w:rsidP="0019788C">
      <w:pPr>
        <w:pStyle w:val="Listenabsatz1"/>
        <w:ind w:left="284" w:hanging="284"/>
      </w:pPr>
      <w:r w:rsidRPr="00B55210">
        <w:rPr>
          <w:b/>
        </w:rPr>
        <w:t>•</w:t>
      </w:r>
      <w:r w:rsidRPr="00B55210">
        <w:tab/>
        <w:t>Use “</w:t>
      </w:r>
      <w:r w:rsidRPr="00B55210">
        <w:rPr>
          <w:b/>
        </w:rPr>
        <w:t>Alle Schwarztöne korrekt anzeigen</w:t>
      </w:r>
      <w:r w:rsidRPr="00B55210">
        <w:t>” unter</w:t>
      </w:r>
      <w:r w:rsidRPr="00B55210">
        <w:br/>
      </w:r>
      <w:r w:rsidRPr="00B55210">
        <w:rPr>
          <w:b/>
        </w:rPr>
        <w:t>Bearbeiten &gt; Voreinstellungen &gt; Schwarzdarstellung</w:t>
      </w:r>
    </w:p>
    <w:p w:rsidR="0019788C" w:rsidRDefault="0019788C" w:rsidP="00D2014E">
      <w:pPr>
        <w:pStyle w:val="Listenabsatz1"/>
        <w:ind w:left="0"/>
      </w:pPr>
    </w:p>
    <w:p w:rsidR="00762A55" w:rsidRPr="00B55210" w:rsidRDefault="00762A55" w:rsidP="00762A55">
      <w:pPr>
        <w:pStyle w:val="Listenabsatz1"/>
        <w:ind w:left="284" w:hanging="284"/>
      </w:pPr>
      <w:r w:rsidRPr="00B55210">
        <w:rPr>
          <w:b/>
        </w:rPr>
        <w:t>•</w:t>
      </w:r>
      <w:r w:rsidRPr="00B55210">
        <w:tab/>
      </w:r>
      <w:r>
        <w:t>You should enable showing text chain gizmos via</w:t>
      </w:r>
      <w:r w:rsidRPr="00B55210">
        <w:br/>
      </w:r>
      <w:r>
        <w:rPr>
          <w:b/>
        </w:rPr>
        <w:t>Ansicht</w:t>
      </w:r>
      <w:r w:rsidRPr="00B55210">
        <w:rPr>
          <w:b/>
        </w:rPr>
        <w:t xml:space="preserve"> &gt; </w:t>
      </w:r>
      <w:r>
        <w:rPr>
          <w:b/>
        </w:rPr>
        <w:t>Textverkettungen einblenden</w:t>
      </w:r>
    </w:p>
    <w:p w:rsidR="00B55210" w:rsidRDefault="00B55210" w:rsidP="00D2014E">
      <w:pPr>
        <w:pStyle w:val="Listenabsatz1"/>
        <w:ind w:left="0"/>
      </w:pPr>
    </w:p>
    <w:p w:rsidR="00762A55" w:rsidRPr="00B55210" w:rsidRDefault="00762A55" w:rsidP="00762A55">
      <w:pPr>
        <w:pStyle w:val="Listenabsatz1"/>
        <w:ind w:left="284" w:hanging="284"/>
      </w:pPr>
      <w:r w:rsidRPr="00B55210">
        <w:rPr>
          <w:b/>
        </w:rPr>
        <w:t>•</w:t>
      </w:r>
      <w:r w:rsidRPr="00B55210">
        <w:tab/>
      </w:r>
      <w:r>
        <w:t>Enable snapping reference lines via</w:t>
      </w:r>
      <w:r w:rsidRPr="00B55210">
        <w:br/>
      </w:r>
      <w:r>
        <w:rPr>
          <w:b/>
        </w:rPr>
        <w:t>Ansicht</w:t>
      </w:r>
      <w:r w:rsidRPr="00B55210">
        <w:rPr>
          <w:b/>
        </w:rPr>
        <w:t xml:space="preserve"> &gt; </w:t>
      </w:r>
      <w:r>
        <w:rPr>
          <w:b/>
        </w:rPr>
        <w:t>Raster &amp; Hilfslinien &gt; Am Dokumentraster ausrichten</w:t>
      </w:r>
    </w:p>
    <w:p w:rsidR="00762A55" w:rsidRDefault="00762A55" w:rsidP="00D2014E">
      <w:pPr>
        <w:pStyle w:val="Listenabsatz1"/>
        <w:ind w:left="0"/>
      </w:pPr>
    </w:p>
    <w:p w:rsidR="00762A55" w:rsidRDefault="00762A55" w:rsidP="00D2014E">
      <w:pPr>
        <w:pStyle w:val="Listenabsatz1"/>
        <w:ind w:left="0"/>
      </w:pPr>
    </w:p>
    <w:p w:rsidR="00762A55" w:rsidRDefault="00762A55" w:rsidP="00D2014E">
      <w:pPr>
        <w:pStyle w:val="Listenabsatz1"/>
        <w:ind w:left="0"/>
      </w:pPr>
    </w:p>
    <w:p w:rsidR="00B55210" w:rsidRPr="00B55210" w:rsidRDefault="00B55210" w:rsidP="00D2014E">
      <w:pPr>
        <w:pStyle w:val="Listenabsatz1"/>
        <w:ind w:left="0"/>
      </w:pPr>
    </w:p>
    <w:p w:rsidR="00127F4C" w:rsidRPr="006B62A7" w:rsidRDefault="00127F4C" w:rsidP="00127F4C">
      <w:pPr>
        <w:pStyle w:val="Headline1"/>
        <w:rPr>
          <w:kern w:val="0"/>
          <w:sz w:val="20"/>
        </w:rPr>
      </w:pPr>
      <w:bookmarkStart w:id="4" w:name="_Toc380146086"/>
      <w:r>
        <w:t>5</w:t>
      </w:r>
      <w:r w:rsidRPr="00AD792C">
        <w:t xml:space="preserve">. </w:t>
      </w:r>
      <w:r>
        <w:t>The golden ratio</w:t>
      </w:r>
      <w:bookmarkEnd w:id="4"/>
    </w:p>
    <w:p w:rsidR="00127F4C" w:rsidRDefault="00127F4C" w:rsidP="00D2014E">
      <w:pPr>
        <w:pStyle w:val="Listenabsatz1"/>
        <w:ind w:left="0"/>
      </w:pPr>
    </w:p>
    <w:p w:rsidR="00127F4C" w:rsidRDefault="00127F4C" w:rsidP="00D2014E">
      <w:pPr>
        <w:pStyle w:val="Listenabsatz1"/>
        <w:ind w:left="0"/>
      </w:pPr>
      <w:r>
        <w:rPr>
          <w:lang w:val="en"/>
        </w:rPr>
        <w:t xml:space="preserve">Two quantities are in the </w:t>
      </w:r>
      <w:r>
        <w:rPr>
          <w:b/>
          <w:bCs/>
          <w:lang w:val="en"/>
        </w:rPr>
        <w:t>golden ratio</w:t>
      </w:r>
      <w:r>
        <w:rPr>
          <w:lang w:val="en"/>
        </w:rPr>
        <w:t xml:space="preserve"> if their </w:t>
      </w:r>
      <w:r w:rsidRPr="00127F4C">
        <w:rPr>
          <w:lang w:val="en"/>
        </w:rPr>
        <w:t>ratio</w:t>
      </w:r>
      <w:r>
        <w:rPr>
          <w:lang w:val="en"/>
        </w:rPr>
        <w:t xml:space="preserve"> </w:t>
      </w:r>
      <w:r w:rsidR="0043033A">
        <w:rPr>
          <w:lang w:val="en"/>
        </w:rPr>
        <w:t xml:space="preserve">from major to minor </w:t>
      </w:r>
      <w:r>
        <w:rPr>
          <w:lang w:val="en"/>
        </w:rPr>
        <w:t xml:space="preserve">is the same as the ratio of their </w:t>
      </w:r>
      <w:r w:rsidRPr="00127F4C">
        <w:rPr>
          <w:lang w:val="en"/>
        </w:rPr>
        <w:t>sum</w:t>
      </w:r>
      <w:r>
        <w:rPr>
          <w:lang w:val="en"/>
        </w:rPr>
        <w:t xml:space="preserve"> to the </w:t>
      </w:r>
      <w:r w:rsidR="0043033A">
        <w:rPr>
          <w:lang w:val="en"/>
        </w:rPr>
        <w:t xml:space="preserve">major. The major always has a ratio of </w:t>
      </w:r>
      <w:r w:rsidR="0043033A" w:rsidRPr="0043033A">
        <w:rPr>
          <w:b/>
          <w:lang w:val="en"/>
        </w:rPr>
        <w:t>61,8%</w:t>
      </w:r>
      <w:r w:rsidR="0043033A">
        <w:rPr>
          <w:lang w:val="en"/>
        </w:rPr>
        <w:t>!</w:t>
      </w:r>
    </w:p>
    <w:p w:rsidR="00127F4C" w:rsidRDefault="00127F4C" w:rsidP="00D2014E">
      <w:pPr>
        <w:pStyle w:val="Listenabsatz1"/>
        <w:ind w:left="0"/>
      </w:pPr>
    </w:p>
    <w:p w:rsidR="00821A21" w:rsidRDefault="00821A21" w:rsidP="00D2014E">
      <w:pPr>
        <w:pStyle w:val="Listenabsatz1"/>
        <w:ind w:left="0"/>
      </w:pPr>
    </w:p>
    <w:p w:rsidR="00554711" w:rsidRDefault="00554711" w:rsidP="00D2014E">
      <w:pPr>
        <w:pStyle w:val="Listenabsatz1"/>
        <w:ind w:left="0"/>
      </w:pPr>
    </w:p>
    <w:p w:rsidR="00554711" w:rsidRDefault="00554711" w:rsidP="00D2014E">
      <w:pPr>
        <w:pStyle w:val="Listenabsatz1"/>
        <w:ind w:left="0"/>
      </w:pPr>
    </w:p>
    <w:p w:rsidR="00554711" w:rsidRPr="006B62A7" w:rsidRDefault="00554711" w:rsidP="00554711">
      <w:pPr>
        <w:pStyle w:val="Headline1"/>
        <w:rPr>
          <w:kern w:val="0"/>
          <w:sz w:val="20"/>
        </w:rPr>
      </w:pPr>
      <w:bookmarkStart w:id="5" w:name="_Toc380146087"/>
      <w:r>
        <w:t>6</w:t>
      </w:r>
      <w:r w:rsidRPr="00AD792C">
        <w:t xml:space="preserve">. </w:t>
      </w:r>
      <w:r>
        <w:t>Pages</w:t>
      </w:r>
      <w:bookmarkEnd w:id="5"/>
    </w:p>
    <w:p w:rsidR="00554711" w:rsidRDefault="00B70182" w:rsidP="00554711">
      <w:pPr>
        <w:pStyle w:val="Listenabsatz1"/>
        <w:ind w:left="0"/>
      </w:pPr>
      <w:r>
        <w:rPr>
          <w:noProof/>
          <w:lang w:val="de-DE" w:eastAsia="de-DE"/>
        </w:rPr>
        <w:drawing>
          <wp:anchor distT="0" distB="0" distL="114300" distR="114300" simplePos="0" relativeHeight="251658240" behindDoc="1" locked="0" layoutInCell="1" allowOverlap="1" wp14:anchorId="2A67778D" wp14:editId="5E621877">
            <wp:simplePos x="0" y="0"/>
            <wp:positionH relativeFrom="column">
              <wp:posOffset>4287520</wp:posOffset>
            </wp:positionH>
            <wp:positionV relativeFrom="paragraph">
              <wp:posOffset>140970</wp:posOffset>
            </wp:positionV>
            <wp:extent cx="1398270" cy="1056005"/>
            <wp:effectExtent l="0" t="0" r="0" b="0"/>
            <wp:wrapTight wrapText="bothSides">
              <wp:wrapPolygon edited="0">
                <wp:start x="0" y="0"/>
                <wp:lineTo x="0" y="21041"/>
                <wp:lineTo x="21188" y="21041"/>
                <wp:lineTo x="2118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10">
                      <a:extLst>
                        <a:ext uri="{28A0092B-C50C-407E-A947-70E740481C1C}">
                          <a14:useLocalDpi xmlns:a14="http://schemas.microsoft.com/office/drawing/2010/main" val="0"/>
                        </a:ext>
                      </a:extLst>
                    </a:blip>
                    <a:stretch>
                      <a:fillRect/>
                    </a:stretch>
                  </pic:blipFill>
                  <pic:spPr>
                    <a:xfrm>
                      <a:off x="0" y="0"/>
                      <a:ext cx="1398270" cy="1056005"/>
                    </a:xfrm>
                    <a:prstGeom prst="rect">
                      <a:avLst/>
                    </a:prstGeom>
                  </pic:spPr>
                </pic:pic>
              </a:graphicData>
            </a:graphic>
            <wp14:sizeRelH relativeFrom="margin">
              <wp14:pctWidth>0</wp14:pctWidth>
            </wp14:sizeRelH>
            <wp14:sizeRelV relativeFrom="margin">
              <wp14:pctHeight>0</wp14:pctHeight>
            </wp14:sizeRelV>
          </wp:anchor>
        </w:drawing>
      </w:r>
    </w:p>
    <w:p w:rsidR="00554711" w:rsidRDefault="00554711" w:rsidP="00554711">
      <w:pPr>
        <w:pStyle w:val="Listenabsatz1"/>
        <w:ind w:left="0"/>
      </w:pPr>
      <w:r>
        <w:rPr>
          <w:lang w:val="en"/>
        </w:rPr>
        <w:t>The “</w:t>
      </w:r>
      <w:r>
        <w:rPr>
          <w:b/>
          <w:lang w:val="en"/>
        </w:rPr>
        <w:t>Seiten</w:t>
      </w:r>
      <w:r>
        <w:rPr>
          <w:lang w:val="en"/>
        </w:rPr>
        <w:t xml:space="preserve">” panel </w:t>
      </w:r>
      <w:r w:rsidR="00B70182">
        <w:rPr>
          <w:lang w:val="en"/>
        </w:rPr>
        <w:t>helps to create new pages or delete</w:t>
      </w:r>
      <w:r w:rsidR="00B70182">
        <w:rPr>
          <w:lang w:val="en"/>
        </w:rPr>
        <w:br/>
        <w:t>existent pages.</w:t>
      </w:r>
    </w:p>
    <w:p w:rsidR="00554711" w:rsidRDefault="00554711" w:rsidP="00D2014E">
      <w:pPr>
        <w:pStyle w:val="Listenabsatz1"/>
        <w:ind w:left="0"/>
      </w:pPr>
    </w:p>
    <w:p w:rsidR="00A75C24" w:rsidRDefault="00A75C24" w:rsidP="00D2014E">
      <w:pPr>
        <w:pStyle w:val="Listenabsatz1"/>
        <w:ind w:left="0"/>
      </w:pPr>
    </w:p>
    <w:p w:rsidR="00A75C24" w:rsidRPr="00B55210" w:rsidRDefault="00A75C24" w:rsidP="00D2014E">
      <w:pPr>
        <w:pStyle w:val="Listenabsatz1"/>
        <w:ind w:left="0"/>
      </w:pPr>
    </w:p>
    <w:p w:rsidR="0019788C" w:rsidRPr="00B55210" w:rsidRDefault="0019788C" w:rsidP="00D2014E">
      <w:pPr>
        <w:pStyle w:val="Listenabsatz1"/>
        <w:ind w:left="0"/>
      </w:pPr>
    </w:p>
    <w:p w:rsidR="0019788C" w:rsidRDefault="0019788C" w:rsidP="00D2014E">
      <w:pPr>
        <w:pStyle w:val="Listenabsatz1"/>
        <w:ind w:left="0"/>
      </w:pPr>
    </w:p>
    <w:p w:rsidR="00162B8C" w:rsidRPr="006B62A7" w:rsidRDefault="00162B8C" w:rsidP="00162B8C">
      <w:pPr>
        <w:pStyle w:val="Headline1"/>
        <w:rPr>
          <w:kern w:val="0"/>
          <w:sz w:val="20"/>
        </w:rPr>
      </w:pPr>
      <w:bookmarkStart w:id="6" w:name="_Toc380146088"/>
      <w:r>
        <w:t>7</w:t>
      </w:r>
      <w:r w:rsidRPr="00AD792C">
        <w:t xml:space="preserve">. </w:t>
      </w:r>
      <w:r>
        <w:t>Reference lines</w:t>
      </w:r>
      <w:bookmarkEnd w:id="6"/>
    </w:p>
    <w:p w:rsidR="00162B8C" w:rsidRDefault="00162B8C" w:rsidP="00162B8C">
      <w:pPr>
        <w:pStyle w:val="Listenabsatz1"/>
        <w:ind w:left="0"/>
      </w:pPr>
    </w:p>
    <w:p w:rsidR="00162B8C" w:rsidRDefault="00162B8C" w:rsidP="00162B8C">
      <w:pPr>
        <w:pStyle w:val="Listenabsatz1"/>
        <w:ind w:left="0"/>
      </w:pPr>
      <w:r>
        <w:rPr>
          <w:lang w:val="en"/>
        </w:rPr>
        <w:t>The refer</w:t>
      </w:r>
      <w:r w:rsidR="005E1635">
        <w:rPr>
          <w:lang w:val="en"/>
        </w:rPr>
        <w:t>e</w:t>
      </w:r>
      <w:r>
        <w:rPr>
          <w:lang w:val="en"/>
        </w:rPr>
        <w:t>nce lines are shown in the color of the according layer after being selected.</w:t>
      </w:r>
    </w:p>
    <w:p w:rsidR="00162B8C" w:rsidRDefault="00162B8C" w:rsidP="00D2014E">
      <w:pPr>
        <w:pStyle w:val="Listenabsatz1"/>
        <w:ind w:left="0"/>
      </w:pPr>
      <w:r>
        <w:t>Reference lines become invisible after the according layer has been hidden.</w:t>
      </w:r>
    </w:p>
    <w:p w:rsidR="002B63EF" w:rsidRDefault="002B63EF" w:rsidP="00D2014E">
      <w:pPr>
        <w:pStyle w:val="Listenabsatz1"/>
        <w:ind w:left="0"/>
      </w:pPr>
      <w:r>
        <w:t>Multiple reference lines can easily be set using</w:t>
      </w:r>
    </w:p>
    <w:p w:rsidR="002B63EF" w:rsidRDefault="002B63EF" w:rsidP="00D2014E">
      <w:pPr>
        <w:pStyle w:val="Listenabsatz1"/>
        <w:ind w:left="0"/>
      </w:pPr>
    </w:p>
    <w:p w:rsidR="002B63EF" w:rsidRDefault="002B63EF" w:rsidP="00D2014E">
      <w:pPr>
        <w:pStyle w:val="Listenabsatz1"/>
        <w:ind w:left="0"/>
        <w:rPr>
          <w:b/>
        </w:rPr>
      </w:pPr>
      <w:r w:rsidRPr="002B63EF">
        <w:rPr>
          <w:b/>
        </w:rPr>
        <w:t>Layout</w:t>
      </w:r>
      <w:r>
        <w:t xml:space="preserve"> &gt; </w:t>
      </w:r>
      <w:r w:rsidRPr="002B63EF">
        <w:rPr>
          <w:b/>
        </w:rPr>
        <w:t>Hilfslinien erstellen</w:t>
      </w:r>
    </w:p>
    <w:p w:rsidR="00F351C4" w:rsidRDefault="00F351C4" w:rsidP="00D2014E">
      <w:pPr>
        <w:pStyle w:val="Listenabsatz1"/>
        <w:ind w:left="0"/>
        <w:rPr>
          <w:b/>
        </w:rPr>
      </w:pPr>
    </w:p>
    <w:p w:rsidR="00F351C4" w:rsidRPr="00F351C4" w:rsidRDefault="00F351C4" w:rsidP="00D2014E">
      <w:pPr>
        <w:pStyle w:val="Listenabsatz1"/>
        <w:ind w:left="0"/>
      </w:pPr>
      <w:r w:rsidRPr="00F351C4">
        <w:t xml:space="preserve">Hold </w:t>
      </w:r>
      <w:r w:rsidRPr="00F351C4">
        <w:rPr>
          <w:b/>
        </w:rPr>
        <w:t>STRG</w:t>
      </w:r>
      <w:r w:rsidRPr="00F351C4">
        <w:t xml:space="preserve"> on dragging reference lines in order to make it a reference line for the </w:t>
      </w:r>
      <w:r w:rsidRPr="00F351C4">
        <w:rPr>
          <w:b/>
        </w:rPr>
        <w:t>Printed Sheet</w:t>
      </w:r>
      <w:r w:rsidRPr="00F351C4">
        <w:t>.</w:t>
      </w:r>
    </w:p>
    <w:p w:rsidR="00162B8C" w:rsidRDefault="00162B8C" w:rsidP="00D2014E">
      <w:pPr>
        <w:pStyle w:val="Listenabsatz1"/>
        <w:ind w:left="0"/>
      </w:pPr>
    </w:p>
    <w:p w:rsidR="00162B8C" w:rsidRDefault="00162B8C" w:rsidP="00D2014E">
      <w:pPr>
        <w:pStyle w:val="Listenabsatz1"/>
        <w:ind w:left="0"/>
      </w:pPr>
    </w:p>
    <w:p w:rsidR="002B63EF" w:rsidRDefault="002B63EF" w:rsidP="00D2014E">
      <w:pPr>
        <w:pStyle w:val="Listenabsatz1"/>
        <w:ind w:left="0"/>
      </w:pPr>
    </w:p>
    <w:p w:rsidR="0083534B" w:rsidRPr="006B62A7" w:rsidRDefault="0083534B" w:rsidP="0083534B">
      <w:pPr>
        <w:pStyle w:val="Headline1"/>
        <w:rPr>
          <w:kern w:val="0"/>
          <w:sz w:val="20"/>
        </w:rPr>
      </w:pPr>
      <w:bookmarkStart w:id="7" w:name="_Toc380146089"/>
      <w:r>
        <w:t>8</w:t>
      </w:r>
      <w:r w:rsidRPr="00AD792C">
        <w:t xml:space="preserve">. </w:t>
      </w:r>
      <w:r>
        <w:t>Site setup</w:t>
      </w:r>
      <w:bookmarkEnd w:id="7"/>
    </w:p>
    <w:p w:rsidR="0083534B" w:rsidRDefault="0083534B" w:rsidP="0083534B">
      <w:pPr>
        <w:pStyle w:val="Listenabsatz1"/>
        <w:ind w:left="0"/>
      </w:pPr>
    </w:p>
    <w:p w:rsidR="0083534B" w:rsidRDefault="0083534B" w:rsidP="0083534B">
      <w:pPr>
        <w:pStyle w:val="Listenabsatz1"/>
        <w:ind w:left="0"/>
      </w:pPr>
      <w:r>
        <w:rPr>
          <w:lang w:val="en"/>
        </w:rPr>
        <w:t>The site can be set up on creating a new document. Afterwards, it can be changed via</w:t>
      </w:r>
    </w:p>
    <w:p w:rsidR="0083534B" w:rsidRDefault="0083534B" w:rsidP="0083534B">
      <w:pPr>
        <w:pStyle w:val="Listenabsatz1"/>
        <w:ind w:left="0"/>
      </w:pPr>
    </w:p>
    <w:p w:rsidR="00153CBC" w:rsidRDefault="00153CBC" w:rsidP="00153CBC">
      <w:pPr>
        <w:pStyle w:val="Listenabsatz1"/>
        <w:ind w:left="0"/>
      </w:pPr>
      <w:r>
        <w:rPr>
          <w:b/>
        </w:rPr>
        <w:t>Datei</w:t>
      </w:r>
      <w:r>
        <w:t xml:space="preserve"> &gt; </w:t>
      </w:r>
      <w:r>
        <w:rPr>
          <w:b/>
        </w:rPr>
        <w:t>Dokument einrichten</w:t>
      </w:r>
    </w:p>
    <w:p w:rsidR="00246259" w:rsidRDefault="00246259">
      <w:pPr>
        <w:suppressAutoHyphens w:val="0"/>
      </w:pPr>
      <w:r>
        <w:br w:type="page"/>
      </w:r>
    </w:p>
    <w:p w:rsidR="004D4FA8" w:rsidRPr="006B62A7" w:rsidRDefault="004D4FA8" w:rsidP="004D4FA8">
      <w:pPr>
        <w:pStyle w:val="Headline1"/>
        <w:rPr>
          <w:kern w:val="0"/>
          <w:sz w:val="20"/>
        </w:rPr>
      </w:pPr>
      <w:bookmarkStart w:id="8" w:name="_Toc380146090"/>
      <w:r>
        <w:lastRenderedPageBreak/>
        <w:t>9</w:t>
      </w:r>
      <w:r w:rsidRPr="00AD792C">
        <w:t xml:space="preserve">. </w:t>
      </w:r>
      <w:r>
        <w:t>Page spread ( ‘Satzspiegel’ )</w:t>
      </w:r>
      <w:bookmarkEnd w:id="8"/>
    </w:p>
    <w:p w:rsidR="004D4FA8" w:rsidRDefault="00BA062D" w:rsidP="004D4FA8">
      <w:pPr>
        <w:pStyle w:val="Listenabsatz1"/>
        <w:ind w:left="0"/>
      </w:pPr>
      <w:r>
        <w:rPr>
          <w:noProof/>
          <w:lang w:val="de-DE" w:eastAsia="de-DE"/>
        </w:rPr>
        <w:drawing>
          <wp:anchor distT="0" distB="0" distL="114300" distR="114300" simplePos="0" relativeHeight="251659264" behindDoc="0" locked="0" layoutInCell="1" allowOverlap="1" wp14:anchorId="1340A251" wp14:editId="319FB147">
            <wp:simplePos x="0" y="0"/>
            <wp:positionH relativeFrom="column">
              <wp:posOffset>3524162</wp:posOffset>
            </wp:positionH>
            <wp:positionV relativeFrom="paragraph">
              <wp:posOffset>123825</wp:posOffset>
            </wp:positionV>
            <wp:extent cx="2012950" cy="1422400"/>
            <wp:effectExtent l="19050" t="19050" r="25400" b="25400"/>
            <wp:wrapNone/>
            <wp:docPr id="5" name="Grafik 5" descr="C:\Users\stock\Desktop\800px-Satzspiegel-4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ock\Desktop\800px-Satzspiegel-4_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2950" cy="142240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4D4FA8" w:rsidRDefault="004D4FA8" w:rsidP="004D4FA8">
      <w:pPr>
        <w:pStyle w:val="Listenabsatz1"/>
        <w:ind w:left="0"/>
      </w:pPr>
      <w:r>
        <w:rPr>
          <w:lang w:val="en"/>
        </w:rPr>
        <w:t xml:space="preserve">Typography specifies the page spread as </w:t>
      </w:r>
      <w:r w:rsidR="00BA062D">
        <w:rPr>
          <w:lang w:val="en"/>
        </w:rPr>
        <w:br/>
      </w:r>
      <w:r>
        <w:rPr>
          <w:lang w:val="en"/>
        </w:rPr>
        <w:t>the useful area of a print layout.</w:t>
      </w:r>
    </w:p>
    <w:p w:rsidR="0083534B" w:rsidRDefault="0083534B" w:rsidP="0083534B">
      <w:pPr>
        <w:pStyle w:val="Listenabsatz1"/>
        <w:ind w:left="0"/>
      </w:pPr>
    </w:p>
    <w:p w:rsidR="00BA062D" w:rsidRDefault="00BA062D" w:rsidP="0083534B">
      <w:pPr>
        <w:pStyle w:val="Listenabsatz1"/>
        <w:ind w:left="0"/>
      </w:pPr>
    </w:p>
    <w:p w:rsidR="00BA062D" w:rsidRDefault="00BA062D" w:rsidP="0083534B">
      <w:pPr>
        <w:pStyle w:val="Listenabsatz1"/>
        <w:ind w:left="0"/>
      </w:pPr>
    </w:p>
    <w:p w:rsidR="00BA062D" w:rsidRDefault="00BA062D" w:rsidP="0083534B">
      <w:pPr>
        <w:pStyle w:val="Listenabsatz1"/>
        <w:ind w:left="0"/>
      </w:pPr>
    </w:p>
    <w:p w:rsidR="00302B9C" w:rsidRDefault="00302B9C" w:rsidP="0083534B">
      <w:pPr>
        <w:pStyle w:val="Listenabsatz1"/>
        <w:ind w:left="0"/>
      </w:pPr>
    </w:p>
    <w:p w:rsidR="006444DB" w:rsidRDefault="006444DB" w:rsidP="0083534B">
      <w:pPr>
        <w:pStyle w:val="Listenabsatz1"/>
        <w:ind w:left="0"/>
      </w:pPr>
    </w:p>
    <w:p w:rsidR="00302B9C" w:rsidRDefault="00302B9C" w:rsidP="0083534B">
      <w:pPr>
        <w:pStyle w:val="Listenabsatz1"/>
        <w:ind w:left="0"/>
      </w:pPr>
      <w:r>
        <w:t xml:space="preserve">Traditional </w:t>
      </w:r>
      <w:r w:rsidR="006444DB">
        <w:t>page spread</w:t>
      </w:r>
    </w:p>
    <w:p w:rsidR="004D4FA8" w:rsidRDefault="004D4FA8" w:rsidP="0083534B">
      <w:pPr>
        <w:pStyle w:val="Listenabsatz1"/>
        <w:ind w:left="0"/>
      </w:pPr>
    </w:p>
    <w:tbl>
      <w:tblPr>
        <w:tblStyle w:val="Tabellenraster"/>
        <w:tblW w:w="0" w:type="auto"/>
        <w:tblLook w:val="04A0" w:firstRow="1" w:lastRow="0" w:firstColumn="1" w:lastColumn="0" w:noHBand="0" w:noVBand="1"/>
      </w:tblPr>
      <w:tblGrid>
        <w:gridCol w:w="2371"/>
        <w:gridCol w:w="1848"/>
        <w:gridCol w:w="2268"/>
        <w:gridCol w:w="2799"/>
      </w:tblGrid>
      <w:tr w:rsidR="004D4FA8" w:rsidTr="00654F53">
        <w:tc>
          <w:tcPr>
            <w:tcW w:w="2371" w:type="dxa"/>
            <w:tcBorders>
              <w:bottom w:val="single" w:sz="4" w:space="0" w:color="auto"/>
            </w:tcBorders>
            <w:shd w:val="clear" w:color="auto" w:fill="C6D9F1" w:themeFill="text2" w:themeFillTint="33"/>
          </w:tcPr>
          <w:p w:rsidR="004D4FA8" w:rsidRDefault="004D4FA8" w:rsidP="0083534B">
            <w:pPr>
              <w:pStyle w:val="Listenabsatz1"/>
              <w:ind w:left="0"/>
            </w:pPr>
            <w:r>
              <w:t>Item EN</w:t>
            </w:r>
          </w:p>
        </w:tc>
        <w:tc>
          <w:tcPr>
            <w:tcW w:w="1848" w:type="dxa"/>
            <w:tcBorders>
              <w:bottom w:val="single" w:sz="4" w:space="0" w:color="auto"/>
            </w:tcBorders>
            <w:shd w:val="clear" w:color="auto" w:fill="C6D9F1" w:themeFill="text2" w:themeFillTint="33"/>
          </w:tcPr>
          <w:p w:rsidR="004D4FA8" w:rsidRDefault="004D4FA8" w:rsidP="0083534B">
            <w:pPr>
              <w:pStyle w:val="Listenabsatz1"/>
              <w:ind w:left="0"/>
            </w:pPr>
            <w:r>
              <w:t>Item DE</w:t>
            </w:r>
          </w:p>
        </w:tc>
        <w:tc>
          <w:tcPr>
            <w:tcW w:w="2268" w:type="dxa"/>
            <w:tcBorders>
              <w:bottom w:val="single" w:sz="4" w:space="0" w:color="auto"/>
            </w:tcBorders>
            <w:shd w:val="clear" w:color="auto" w:fill="C6D9F1" w:themeFill="text2" w:themeFillTint="33"/>
          </w:tcPr>
          <w:p w:rsidR="004D4FA8" w:rsidRDefault="00654F53" w:rsidP="0083534B">
            <w:pPr>
              <w:pStyle w:val="Listenabsatz1"/>
              <w:ind w:left="0"/>
            </w:pPr>
            <w:r>
              <w:t>Size</w:t>
            </w:r>
            <w:r>
              <w:br/>
            </w:r>
            <w:r w:rsidR="00BA062D">
              <w:t xml:space="preserve">( Single </w:t>
            </w:r>
            <w:r>
              <w:t xml:space="preserve">A4 </w:t>
            </w:r>
            <w:r w:rsidR="00BA062D">
              <w:t>page )</w:t>
            </w:r>
          </w:p>
        </w:tc>
        <w:tc>
          <w:tcPr>
            <w:tcW w:w="2799" w:type="dxa"/>
            <w:tcBorders>
              <w:bottom w:val="single" w:sz="4" w:space="0" w:color="auto"/>
            </w:tcBorders>
            <w:shd w:val="clear" w:color="auto" w:fill="C6D9F1" w:themeFill="text2" w:themeFillTint="33"/>
          </w:tcPr>
          <w:p w:rsidR="004D4FA8" w:rsidRDefault="00654F53" w:rsidP="0083534B">
            <w:pPr>
              <w:pStyle w:val="Listenabsatz1"/>
              <w:ind w:left="0"/>
            </w:pPr>
            <w:r>
              <w:t>Size</w:t>
            </w:r>
            <w:r>
              <w:br/>
            </w:r>
            <w:r w:rsidR="00BA062D">
              <w:t xml:space="preserve">( Double </w:t>
            </w:r>
            <w:r>
              <w:t xml:space="preserve">A4 </w:t>
            </w:r>
            <w:r w:rsidR="00BA062D">
              <w:t>page )</w:t>
            </w:r>
          </w:p>
        </w:tc>
      </w:tr>
      <w:tr w:rsidR="00654F53" w:rsidRPr="004D4FA8" w:rsidTr="00654F53">
        <w:tc>
          <w:tcPr>
            <w:tcW w:w="2371" w:type="dxa"/>
            <w:tcBorders>
              <w:left w:val="nil"/>
              <w:right w:val="nil"/>
            </w:tcBorders>
          </w:tcPr>
          <w:p w:rsidR="004D4FA8" w:rsidRPr="004D4FA8" w:rsidRDefault="004D4FA8" w:rsidP="004579DA">
            <w:pPr>
              <w:pStyle w:val="Listenabsatz1"/>
              <w:ind w:left="0"/>
              <w:rPr>
                <w:sz w:val="12"/>
                <w:szCs w:val="12"/>
              </w:rPr>
            </w:pPr>
          </w:p>
        </w:tc>
        <w:tc>
          <w:tcPr>
            <w:tcW w:w="1848" w:type="dxa"/>
            <w:tcBorders>
              <w:left w:val="nil"/>
              <w:right w:val="nil"/>
            </w:tcBorders>
          </w:tcPr>
          <w:p w:rsidR="004D4FA8" w:rsidRPr="004D4FA8" w:rsidRDefault="004D4FA8" w:rsidP="004579DA">
            <w:pPr>
              <w:pStyle w:val="Listenabsatz1"/>
              <w:ind w:left="0"/>
              <w:rPr>
                <w:sz w:val="12"/>
                <w:szCs w:val="12"/>
              </w:rPr>
            </w:pPr>
          </w:p>
        </w:tc>
        <w:tc>
          <w:tcPr>
            <w:tcW w:w="2268" w:type="dxa"/>
            <w:tcBorders>
              <w:left w:val="nil"/>
              <w:right w:val="nil"/>
            </w:tcBorders>
          </w:tcPr>
          <w:p w:rsidR="004D4FA8" w:rsidRPr="004D4FA8" w:rsidRDefault="004D4FA8" w:rsidP="004579DA">
            <w:pPr>
              <w:pStyle w:val="Listenabsatz1"/>
              <w:ind w:left="0"/>
              <w:rPr>
                <w:sz w:val="12"/>
                <w:szCs w:val="12"/>
              </w:rPr>
            </w:pPr>
          </w:p>
        </w:tc>
        <w:tc>
          <w:tcPr>
            <w:tcW w:w="2799" w:type="dxa"/>
            <w:tcBorders>
              <w:left w:val="nil"/>
              <w:right w:val="nil"/>
            </w:tcBorders>
          </w:tcPr>
          <w:p w:rsidR="004D4FA8" w:rsidRPr="004D4FA8" w:rsidRDefault="004D4FA8" w:rsidP="004579DA">
            <w:pPr>
              <w:pStyle w:val="Listenabsatz1"/>
              <w:ind w:left="0"/>
              <w:rPr>
                <w:sz w:val="12"/>
                <w:szCs w:val="12"/>
              </w:rPr>
            </w:pPr>
          </w:p>
        </w:tc>
      </w:tr>
      <w:tr w:rsidR="00CE5BE5" w:rsidTr="00296917">
        <w:tc>
          <w:tcPr>
            <w:tcW w:w="2371" w:type="dxa"/>
          </w:tcPr>
          <w:p w:rsidR="00CE5BE5" w:rsidRDefault="00CE5BE5" w:rsidP="0083534B">
            <w:pPr>
              <w:pStyle w:val="Listenabsatz1"/>
              <w:ind w:left="0"/>
            </w:pPr>
            <w:r>
              <w:t>Top Margin</w:t>
            </w:r>
          </w:p>
        </w:tc>
        <w:tc>
          <w:tcPr>
            <w:tcW w:w="1848" w:type="dxa"/>
          </w:tcPr>
          <w:p w:rsidR="00CE5BE5" w:rsidRDefault="00CE5BE5" w:rsidP="0083534B">
            <w:pPr>
              <w:pStyle w:val="Listenabsatz1"/>
              <w:ind w:left="0"/>
            </w:pPr>
            <w:r>
              <w:t>Kopfsteg</w:t>
            </w:r>
          </w:p>
        </w:tc>
        <w:tc>
          <w:tcPr>
            <w:tcW w:w="5067" w:type="dxa"/>
            <w:gridSpan w:val="2"/>
          </w:tcPr>
          <w:p w:rsidR="00CE5BE5" w:rsidRDefault="00CE5BE5" w:rsidP="00CE5BE5">
            <w:pPr>
              <w:pStyle w:val="Listenabsatz1"/>
              <w:ind w:left="0"/>
              <w:jc w:val="center"/>
            </w:pPr>
            <w:r>
              <w:t>33,0 mm</w:t>
            </w:r>
          </w:p>
        </w:tc>
      </w:tr>
      <w:tr w:rsidR="00CE5BE5" w:rsidTr="0065177B">
        <w:tc>
          <w:tcPr>
            <w:tcW w:w="2371" w:type="dxa"/>
          </w:tcPr>
          <w:p w:rsidR="00CE5BE5" w:rsidRDefault="00CE5BE5" w:rsidP="0083534B">
            <w:pPr>
              <w:pStyle w:val="Listenabsatz1"/>
              <w:ind w:left="0"/>
            </w:pPr>
            <w:r>
              <w:t>Bottom Margin</w:t>
            </w:r>
          </w:p>
        </w:tc>
        <w:tc>
          <w:tcPr>
            <w:tcW w:w="1848" w:type="dxa"/>
          </w:tcPr>
          <w:p w:rsidR="00CE5BE5" w:rsidRDefault="00CE5BE5" w:rsidP="0083534B">
            <w:pPr>
              <w:pStyle w:val="Listenabsatz1"/>
              <w:ind w:left="0"/>
            </w:pPr>
            <w:r>
              <w:t>Fußsteg</w:t>
            </w:r>
          </w:p>
        </w:tc>
        <w:tc>
          <w:tcPr>
            <w:tcW w:w="5067" w:type="dxa"/>
            <w:gridSpan w:val="2"/>
          </w:tcPr>
          <w:p w:rsidR="00CE5BE5" w:rsidRDefault="00CE5BE5" w:rsidP="00CE5BE5">
            <w:pPr>
              <w:pStyle w:val="Listenabsatz1"/>
              <w:ind w:left="0"/>
              <w:jc w:val="center"/>
            </w:pPr>
            <w:r>
              <w:t>66,0 mm</w:t>
            </w:r>
          </w:p>
        </w:tc>
      </w:tr>
      <w:tr w:rsidR="00CE5BE5" w:rsidTr="003B3B17">
        <w:tc>
          <w:tcPr>
            <w:tcW w:w="2371" w:type="dxa"/>
          </w:tcPr>
          <w:p w:rsidR="00CE5BE5" w:rsidRDefault="00CE5BE5" w:rsidP="0083534B">
            <w:pPr>
              <w:pStyle w:val="Listenabsatz1"/>
              <w:ind w:left="0"/>
            </w:pPr>
            <w:r>
              <w:t>Text width</w:t>
            </w:r>
          </w:p>
        </w:tc>
        <w:tc>
          <w:tcPr>
            <w:tcW w:w="1848" w:type="dxa"/>
          </w:tcPr>
          <w:p w:rsidR="00CE5BE5" w:rsidRDefault="00CE5BE5" w:rsidP="0083534B">
            <w:pPr>
              <w:pStyle w:val="Listenabsatz1"/>
              <w:ind w:left="0"/>
            </w:pPr>
            <w:r>
              <w:t>Textbreite</w:t>
            </w:r>
          </w:p>
        </w:tc>
        <w:tc>
          <w:tcPr>
            <w:tcW w:w="5067" w:type="dxa"/>
            <w:gridSpan w:val="2"/>
          </w:tcPr>
          <w:p w:rsidR="00CE5BE5" w:rsidRDefault="00CE5BE5" w:rsidP="00CE5BE5">
            <w:pPr>
              <w:pStyle w:val="Listenabsatz1"/>
              <w:ind w:left="0"/>
              <w:jc w:val="center"/>
            </w:pPr>
            <w:r>
              <w:t>140 mm</w:t>
            </w:r>
          </w:p>
        </w:tc>
      </w:tr>
      <w:tr w:rsidR="00CE5BE5" w:rsidTr="002E149D">
        <w:tc>
          <w:tcPr>
            <w:tcW w:w="2371" w:type="dxa"/>
          </w:tcPr>
          <w:p w:rsidR="00CE5BE5" w:rsidRDefault="00CE5BE5" w:rsidP="0083534B">
            <w:pPr>
              <w:pStyle w:val="Listenabsatz1"/>
              <w:ind w:left="0"/>
            </w:pPr>
            <w:r>
              <w:t>Text height</w:t>
            </w:r>
          </w:p>
        </w:tc>
        <w:tc>
          <w:tcPr>
            <w:tcW w:w="1848" w:type="dxa"/>
          </w:tcPr>
          <w:p w:rsidR="00CE5BE5" w:rsidRDefault="00CE5BE5" w:rsidP="0083534B">
            <w:pPr>
              <w:pStyle w:val="Listenabsatz1"/>
              <w:ind w:left="0"/>
            </w:pPr>
            <w:r>
              <w:t>Texthöhe</w:t>
            </w:r>
          </w:p>
        </w:tc>
        <w:tc>
          <w:tcPr>
            <w:tcW w:w="5067" w:type="dxa"/>
            <w:gridSpan w:val="2"/>
          </w:tcPr>
          <w:p w:rsidR="00CE5BE5" w:rsidRDefault="00CE5BE5" w:rsidP="00CE5BE5">
            <w:pPr>
              <w:pStyle w:val="Listenabsatz1"/>
              <w:ind w:left="0"/>
              <w:jc w:val="center"/>
            </w:pPr>
            <w:r>
              <w:t>198 mm</w:t>
            </w:r>
          </w:p>
        </w:tc>
      </w:tr>
      <w:tr w:rsidR="00CE5BE5" w:rsidTr="004579DA">
        <w:tc>
          <w:tcPr>
            <w:tcW w:w="2371" w:type="dxa"/>
          </w:tcPr>
          <w:p w:rsidR="00CE5BE5" w:rsidRDefault="00CE5BE5" w:rsidP="004579DA">
            <w:pPr>
              <w:pStyle w:val="Listenabsatz1"/>
              <w:ind w:left="0"/>
            </w:pPr>
            <w:r>
              <w:t>Inner Margin / Gutter</w:t>
            </w:r>
          </w:p>
        </w:tc>
        <w:tc>
          <w:tcPr>
            <w:tcW w:w="1848" w:type="dxa"/>
          </w:tcPr>
          <w:p w:rsidR="00CE5BE5" w:rsidRDefault="00CE5BE5" w:rsidP="004579DA">
            <w:pPr>
              <w:pStyle w:val="Listenabsatz1"/>
              <w:ind w:left="0"/>
            </w:pPr>
            <w:r>
              <w:t>Bundsteg</w:t>
            </w:r>
          </w:p>
        </w:tc>
        <w:tc>
          <w:tcPr>
            <w:tcW w:w="2268" w:type="dxa"/>
          </w:tcPr>
          <w:p w:rsidR="00CE5BE5" w:rsidRDefault="00CE5BE5" w:rsidP="004579DA">
            <w:pPr>
              <w:pStyle w:val="Listenabsatz1"/>
              <w:ind w:left="0"/>
            </w:pPr>
            <w:r>
              <w:t>35,0 mm</w:t>
            </w:r>
          </w:p>
        </w:tc>
        <w:tc>
          <w:tcPr>
            <w:tcW w:w="2799" w:type="dxa"/>
          </w:tcPr>
          <w:p w:rsidR="00CE5BE5" w:rsidRDefault="00CE5BE5" w:rsidP="004579DA">
            <w:pPr>
              <w:pStyle w:val="Listenabsatz1"/>
              <w:ind w:left="0"/>
            </w:pPr>
            <w:r>
              <w:t>23,3 mm</w:t>
            </w:r>
          </w:p>
        </w:tc>
      </w:tr>
      <w:tr w:rsidR="00CE5BE5" w:rsidTr="004579DA">
        <w:tc>
          <w:tcPr>
            <w:tcW w:w="2371" w:type="dxa"/>
          </w:tcPr>
          <w:p w:rsidR="00CE5BE5" w:rsidRDefault="00CE5BE5" w:rsidP="004579DA">
            <w:pPr>
              <w:pStyle w:val="Listenabsatz1"/>
              <w:ind w:left="0"/>
            </w:pPr>
            <w:r>
              <w:t>Outer Margin</w:t>
            </w:r>
          </w:p>
        </w:tc>
        <w:tc>
          <w:tcPr>
            <w:tcW w:w="1848" w:type="dxa"/>
          </w:tcPr>
          <w:p w:rsidR="00CE5BE5" w:rsidRDefault="00CE5BE5" w:rsidP="004579DA">
            <w:pPr>
              <w:pStyle w:val="Listenabsatz1"/>
              <w:ind w:left="0"/>
            </w:pPr>
            <w:r>
              <w:t>Außensteg</w:t>
            </w:r>
          </w:p>
        </w:tc>
        <w:tc>
          <w:tcPr>
            <w:tcW w:w="2268" w:type="dxa"/>
          </w:tcPr>
          <w:p w:rsidR="00CE5BE5" w:rsidRDefault="00CE5BE5" w:rsidP="004579DA">
            <w:pPr>
              <w:pStyle w:val="Listenabsatz1"/>
              <w:ind w:left="0"/>
            </w:pPr>
            <w:r>
              <w:t>35,0 mm</w:t>
            </w:r>
          </w:p>
        </w:tc>
        <w:tc>
          <w:tcPr>
            <w:tcW w:w="2799" w:type="dxa"/>
          </w:tcPr>
          <w:p w:rsidR="00CE5BE5" w:rsidRDefault="00CE5BE5" w:rsidP="004579DA">
            <w:pPr>
              <w:pStyle w:val="Listenabsatz1"/>
              <w:ind w:left="0"/>
            </w:pPr>
            <w:r>
              <w:t>46,7 mm</w:t>
            </w:r>
          </w:p>
        </w:tc>
      </w:tr>
    </w:tbl>
    <w:p w:rsidR="004D4FA8" w:rsidRDefault="004D4FA8" w:rsidP="0083534B">
      <w:pPr>
        <w:pStyle w:val="Listenabsatz1"/>
        <w:ind w:left="0"/>
      </w:pPr>
    </w:p>
    <w:p w:rsidR="003C19B5" w:rsidRDefault="00302B9C" w:rsidP="0083534B">
      <w:pPr>
        <w:pStyle w:val="Listenabsatz1"/>
        <w:ind w:left="0"/>
      </w:pPr>
      <w:r>
        <w:t xml:space="preserve">This </w:t>
      </w:r>
      <w:r w:rsidR="003C19B5">
        <w:t>relationship of</w:t>
      </w:r>
    </w:p>
    <w:p w:rsidR="003C19B5" w:rsidRPr="003C19B5" w:rsidRDefault="00302B9C" w:rsidP="0083534B">
      <w:pPr>
        <w:pStyle w:val="Listenabsatz1"/>
        <w:ind w:left="0"/>
        <w:rPr>
          <w:b/>
        </w:rPr>
      </w:pPr>
      <w:r>
        <w:rPr>
          <w:b/>
        </w:rPr>
        <w:t>3</w:t>
      </w:r>
      <w:r w:rsidR="003C19B5">
        <w:rPr>
          <w:b/>
        </w:rPr>
        <w:t xml:space="preserve"> </w:t>
      </w:r>
      <w:r w:rsidR="003C19B5" w:rsidRPr="003C19B5">
        <w:rPr>
          <w:b/>
        </w:rPr>
        <w:t>:</w:t>
      </w:r>
      <w:r>
        <w:rPr>
          <w:b/>
        </w:rPr>
        <w:t xml:space="preserve"> 4</w:t>
      </w:r>
      <w:r w:rsidR="003C19B5">
        <w:rPr>
          <w:b/>
        </w:rPr>
        <w:t xml:space="preserve"> </w:t>
      </w:r>
      <w:r w:rsidR="003C19B5" w:rsidRPr="003C19B5">
        <w:rPr>
          <w:b/>
        </w:rPr>
        <w:t>:</w:t>
      </w:r>
      <w:r w:rsidR="003C19B5">
        <w:rPr>
          <w:b/>
        </w:rPr>
        <w:t xml:space="preserve"> </w:t>
      </w:r>
      <w:r>
        <w:rPr>
          <w:b/>
        </w:rPr>
        <w:t>6</w:t>
      </w:r>
      <w:r w:rsidR="003C19B5">
        <w:rPr>
          <w:b/>
        </w:rPr>
        <w:t xml:space="preserve"> </w:t>
      </w:r>
      <w:r w:rsidR="003C19B5" w:rsidRPr="003C19B5">
        <w:rPr>
          <w:b/>
        </w:rPr>
        <w:t>:</w:t>
      </w:r>
      <w:r w:rsidR="003C19B5">
        <w:rPr>
          <w:b/>
        </w:rPr>
        <w:t xml:space="preserve"> </w:t>
      </w:r>
      <w:r>
        <w:rPr>
          <w:b/>
        </w:rPr>
        <w:t>8</w:t>
      </w:r>
    </w:p>
    <w:p w:rsidR="004D4FA8" w:rsidRDefault="003C19B5" w:rsidP="0083534B">
      <w:pPr>
        <w:pStyle w:val="Listenabsatz1"/>
        <w:ind w:left="0"/>
      </w:pPr>
      <w:r>
        <w:t>specifies the relationship between</w:t>
      </w:r>
    </w:p>
    <w:p w:rsidR="003C19B5" w:rsidRDefault="003C19B5" w:rsidP="0083534B">
      <w:pPr>
        <w:pStyle w:val="Listenabsatz1"/>
        <w:ind w:left="0"/>
      </w:pPr>
    </w:p>
    <w:p w:rsidR="003C19B5" w:rsidRPr="003C19B5" w:rsidRDefault="003C19B5" w:rsidP="0083534B">
      <w:pPr>
        <w:pStyle w:val="Listenabsatz1"/>
        <w:ind w:left="0"/>
        <w:rPr>
          <w:b/>
        </w:rPr>
      </w:pPr>
      <w:r w:rsidRPr="003C19B5">
        <w:rPr>
          <w:b/>
        </w:rPr>
        <w:t>Inner margin : Top Margin : Outer Margin : Bottom Margin</w:t>
      </w:r>
    </w:p>
    <w:p w:rsidR="00F351C4" w:rsidRDefault="00F351C4">
      <w:pPr>
        <w:suppressAutoHyphens w:val="0"/>
      </w:pPr>
    </w:p>
    <w:p w:rsidR="0083534B" w:rsidRDefault="003B62D2" w:rsidP="0083534B">
      <w:pPr>
        <w:pStyle w:val="Listenabsatz1"/>
        <w:ind w:left="0"/>
      </w:pPr>
      <w:r>
        <w:t>The margins can be specified via</w:t>
      </w:r>
    </w:p>
    <w:p w:rsidR="003B62D2" w:rsidRDefault="003B62D2" w:rsidP="0083534B">
      <w:pPr>
        <w:pStyle w:val="Listenabsatz1"/>
        <w:ind w:left="0"/>
      </w:pPr>
    </w:p>
    <w:p w:rsidR="003B62D2" w:rsidRPr="003B62D2" w:rsidRDefault="003B62D2" w:rsidP="0083534B">
      <w:pPr>
        <w:pStyle w:val="Listenabsatz1"/>
        <w:ind w:left="0"/>
        <w:rPr>
          <w:b/>
        </w:rPr>
      </w:pPr>
      <w:r w:rsidRPr="003B62D2">
        <w:rPr>
          <w:b/>
        </w:rPr>
        <w:t>Layout</w:t>
      </w:r>
      <w:r>
        <w:t xml:space="preserve"> &gt; </w:t>
      </w:r>
      <w:r w:rsidRPr="003B62D2">
        <w:rPr>
          <w:b/>
        </w:rPr>
        <w:t>Ränder und Spalten</w:t>
      </w:r>
    </w:p>
    <w:p w:rsidR="002B63EF" w:rsidRDefault="002B63EF" w:rsidP="00D2014E">
      <w:pPr>
        <w:pStyle w:val="Listenabsatz1"/>
        <w:ind w:left="0"/>
      </w:pPr>
    </w:p>
    <w:p w:rsidR="002B63EF" w:rsidRDefault="002B63EF" w:rsidP="00D2014E">
      <w:pPr>
        <w:pStyle w:val="Listenabsatz1"/>
        <w:ind w:left="0"/>
      </w:pPr>
    </w:p>
    <w:p w:rsidR="002B63EF" w:rsidRDefault="002B63EF" w:rsidP="00D2014E">
      <w:pPr>
        <w:pStyle w:val="Listenabsatz1"/>
        <w:ind w:left="0"/>
      </w:pPr>
    </w:p>
    <w:p w:rsidR="002B63EF" w:rsidRDefault="002B63EF" w:rsidP="00D2014E">
      <w:pPr>
        <w:pStyle w:val="Listenabsatz1"/>
        <w:ind w:left="0"/>
      </w:pPr>
    </w:p>
    <w:p w:rsidR="00BC3CF7" w:rsidRPr="006B62A7" w:rsidRDefault="00BC3CF7" w:rsidP="00BC3CF7">
      <w:pPr>
        <w:pStyle w:val="Headline1"/>
        <w:rPr>
          <w:kern w:val="0"/>
          <w:sz w:val="20"/>
        </w:rPr>
      </w:pPr>
      <w:bookmarkStart w:id="9" w:name="_Toc380146091"/>
      <w:r>
        <w:t>10</w:t>
      </w:r>
      <w:r w:rsidRPr="00AD792C">
        <w:t xml:space="preserve">. </w:t>
      </w:r>
      <w:r w:rsidR="009C7E57">
        <w:t xml:space="preserve">The </w:t>
      </w:r>
      <w:r>
        <w:t>Baseline Grid</w:t>
      </w:r>
      <w:bookmarkEnd w:id="9"/>
    </w:p>
    <w:p w:rsidR="002B63EF" w:rsidRDefault="002B63EF" w:rsidP="00D2014E">
      <w:pPr>
        <w:pStyle w:val="Listenabsatz1"/>
        <w:ind w:left="0"/>
      </w:pPr>
    </w:p>
    <w:p w:rsidR="00BC3CF7" w:rsidRDefault="00BC3CF7" w:rsidP="00D2014E">
      <w:pPr>
        <w:pStyle w:val="Listenabsatz1"/>
        <w:ind w:left="0"/>
      </w:pPr>
      <w:r>
        <w:t>The baseline grid ( ‘</w:t>
      </w:r>
      <w:r w:rsidRPr="00BC3CF7">
        <w:rPr>
          <w:b/>
        </w:rPr>
        <w:t>Grundlinienraster</w:t>
      </w:r>
      <w:r>
        <w:t>’ ) asserts a constant distance between all lines of text.</w:t>
      </w:r>
    </w:p>
    <w:p w:rsidR="00BC3CF7" w:rsidRDefault="00BC3CF7" w:rsidP="00D2014E">
      <w:pPr>
        <w:pStyle w:val="Listenabsatz1"/>
        <w:ind w:left="0"/>
      </w:pPr>
    </w:p>
    <w:p w:rsidR="00BC3CF7" w:rsidRDefault="00BC3CF7" w:rsidP="00D2014E">
      <w:pPr>
        <w:pStyle w:val="Listenabsatz1"/>
        <w:ind w:left="0"/>
      </w:pPr>
      <w:r>
        <w:t>The baseline grid should be specified to</w:t>
      </w:r>
    </w:p>
    <w:p w:rsidR="00BC3CF7" w:rsidRDefault="00BC3CF7" w:rsidP="00D2014E">
      <w:pPr>
        <w:pStyle w:val="Listenabsatz1"/>
        <w:ind w:left="0"/>
      </w:pPr>
    </w:p>
    <w:p w:rsidR="00BC3CF7" w:rsidRDefault="00BC3CF7" w:rsidP="00D2014E">
      <w:pPr>
        <w:pStyle w:val="Listenabsatz1"/>
        <w:ind w:left="0"/>
      </w:pPr>
      <w:r w:rsidRPr="00BC3CF7">
        <w:rPr>
          <w:b/>
        </w:rPr>
        <w:t>Voreinstellungen</w:t>
      </w:r>
      <w:r>
        <w:t xml:space="preserve"> &gt; </w:t>
      </w:r>
      <w:r w:rsidRPr="00BC3CF7">
        <w:rPr>
          <w:b/>
        </w:rPr>
        <w:t>Raster</w:t>
      </w:r>
      <w:r>
        <w:t xml:space="preserve"> &gt; </w:t>
      </w:r>
      <w:r w:rsidRPr="00BC3CF7">
        <w:rPr>
          <w:b/>
        </w:rPr>
        <w:t>Grundlinienraster</w:t>
      </w:r>
      <w:r>
        <w:t xml:space="preserve">: </w:t>
      </w:r>
      <w:r w:rsidRPr="00BC3CF7">
        <w:rPr>
          <w:b/>
        </w:rPr>
        <w:t>Relativ zu</w:t>
      </w:r>
      <w:r>
        <w:t xml:space="preserve">: </w:t>
      </w:r>
      <w:r w:rsidRPr="00BC3CF7">
        <w:rPr>
          <w:b/>
        </w:rPr>
        <w:t>Oberer Textrand</w:t>
      </w:r>
    </w:p>
    <w:p w:rsidR="002B63EF" w:rsidRDefault="002B63EF" w:rsidP="00D2014E">
      <w:pPr>
        <w:pStyle w:val="Listenabsatz1"/>
        <w:ind w:left="0"/>
      </w:pPr>
    </w:p>
    <w:p w:rsidR="00BC3CF7" w:rsidRDefault="00BC3CF7" w:rsidP="00BC3CF7">
      <w:pPr>
        <w:pStyle w:val="Listenabsatz1"/>
        <w:ind w:left="0"/>
      </w:pPr>
      <w:r>
        <w:t>The baseline grid can be toggled via</w:t>
      </w:r>
    </w:p>
    <w:p w:rsidR="00BC3CF7" w:rsidRDefault="00BC3CF7" w:rsidP="00BC3CF7">
      <w:pPr>
        <w:pStyle w:val="Listenabsatz1"/>
        <w:ind w:left="0"/>
      </w:pPr>
    </w:p>
    <w:p w:rsidR="00BC3CF7" w:rsidRDefault="00BC3CF7" w:rsidP="00BC3CF7">
      <w:pPr>
        <w:pStyle w:val="Listenabsatz1"/>
        <w:ind w:left="0"/>
      </w:pPr>
      <w:r>
        <w:rPr>
          <w:b/>
        </w:rPr>
        <w:t>Ansicht</w:t>
      </w:r>
      <w:r>
        <w:t xml:space="preserve"> &gt; </w:t>
      </w:r>
      <w:r w:rsidRPr="00BC3CF7">
        <w:rPr>
          <w:b/>
        </w:rPr>
        <w:t>Raster</w:t>
      </w:r>
      <w:r w:rsidR="009631AE">
        <w:rPr>
          <w:b/>
        </w:rPr>
        <w:t xml:space="preserve"> &amp; Hilfslinien</w:t>
      </w:r>
      <w:r w:rsidR="009631AE">
        <w:t xml:space="preserve"> &gt; </w:t>
      </w:r>
      <w:r w:rsidR="009631AE" w:rsidRPr="009631AE">
        <w:rPr>
          <w:b/>
        </w:rPr>
        <w:t>Grundlinienraster einblenden</w:t>
      </w:r>
    </w:p>
    <w:p w:rsidR="008378BC" w:rsidRDefault="005554E7" w:rsidP="00302B9C">
      <w:pPr>
        <w:pStyle w:val="Listenabsatz1"/>
        <w:ind w:left="0"/>
        <w:rPr>
          <w:b/>
        </w:rPr>
      </w:pPr>
      <w:r>
        <w:rPr>
          <w:b/>
        </w:rPr>
        <w:t>STRG + ALT + ß</w:t>
      </w:r>
      <w:r w:rsidR="008378BC">
        <w:rPr>
          <w:b/>
        </w:rPr>
        <w:br w:type="page"/>
      </w:r>
    </w:p>
    <w:p w:rsidR="005554E7" w:rsidRPr="006B62A7" w:rsidRDefault="005554E7" w:rsidP="005554E7">
      <w:pPr>
        <w:pStyle w:val="Headline1"/>
        <w:rPr>
          <w:kern w:val="0"/>
          <w:sz w:val="20"/>
        </w:rPr>
      </w:pPr>
      <w:bookmarkStart w:id="10" w:name="_Toc380146092"/>
      <w:r>
        <w:lastRenderedPageBreak/>
        <w:t>11</w:t>
      </w:r>
      <w:r w:rsidRPr="00AD792C">
        <w:t xml:space="preserve">. </w:t>
      </w:r>
      <w:r>
        <w:t>The Document Grid</w:t>
      </w:r>
      <w:bookmarkEnd w:id="10"/>
    </w:p>
    <w:p w:rsidR="005554E7" w:rsidRDefault="005554E7" w:rsidP="005554E7">
      <w:pPr>
        <w:pStyle w:val="Listenabsatz1"/>
        <w:ind w:left="0"/>
      </w:pPr>
    </w:p>
    <w:p w:rsidR="00DC2320" w:rsidRDefault="005554E7" w:rsidP="005554E7">
      <w:pPr>
        <w:pStyle w:val="Listenabsatz1"/>
        <w:ind w:left="0"/>
      </w:pPr>
      <w:r>
        <w:t>The document grid ( ‘</w:t>
      </w:r>
      <w:r>
        <w:rPr>
          <w:b/>
        </w:rPr>
        <w:t>Dokumentraster</w:t>
      </w:r>
      <w:r>
        <w:t>’ ) offers a grid to align texts and images to.</w:t>
      </w:r>
    </w:p>
    <w:p w:rsidR="005554E7" w:rsidRDefault="005554E7" w:rsidP="005554E7">
      <w:pPr>
        <w:pStyle w:val="Listenabsatz1"/>
        <w:ind w:left="0"/>
      </w:pPr>
    </w:p>
    <w:p w:rsidR="005554E7" w:rsidRDefault="005554E7" w:rsidP="005554E7">
      <w:pPr>
        <w:pStyle w:val="Listenabsatz1"/>
        <w:ind w:left="0"/>
      </w:pPr>
      <w:r>
        <w:t>The document grid can be toggled via</w:t>
      </w:r>
    </w:p>
    <w:p w:rsidR="005554E7" w:rsidRDefault="005554E7" w:rsidP="005554E7">
      <w:pPr>
        <w:pStyle w:val="Listenabsatz1"/>
        <w:ind w:left="0"/>
      </w:pPr>
    </w:p>
    <w:p w:rsidR="005554E7" w:rsidRDefault="005554E7" w:rsidP="005554E7">
      <w:pPr>
        <w:pStyle w:val="Listenabsatz1"/>
        <w:ind w:left="0"/>
        <w:rPr>
          <w:b/>
        </w:rPr>
      </w:pPr>
      <w:r>
        <w:rPr>
          <w:b/>
        </w:rPr>
        <w:t>Ansicht</w:t>
      </w:r>
      <w:r>
        <w:t xml:space="preserve"> &gt; </w:t>
      </w:r>
      <w:r w:rsidRPr="00BC3CF7">
        <w:rPr>
          <w:b/>
        </w:rPr>
        <w:t>Raster</w:t>
      </w:r>
      <w:r>
        <w:rPr>
          <w:b/>
        </w:rPr>
        <w:t xml:space="preserve"> &amp; Hilfslinien</w:t>
      </w:r>
      <w:r>
        <w:t xml:space="preserve"> &gt; </w:t>
      </w:r>
      <w:r>
        <w:rPr>
          <w:b/>
        </w:rPr>
        <w:t>Dokumentraster</w:t>
      </w:r>
      <w:r w:rsidRPr="009631AE">
        <w:rPr>
          <w:b/>
        </w:rPr>
        <w:t xml:space="preserve"> einblenden</w:t>
      </w:r>
    </w:p>
    <w:p w:rsidR="005554E7" w:rsidRDefault="005554E7" w:rsidP="005554E7">
      <w:pPr>
        <w:pStyle w:val="Listenabsatz1"/>
        <w:ind w:left="0"/>
      </w:pPr>
      <w:r>
        <w:rPr>
          <w:b/>
        </w:rPr>
        <w:t>STRG + ß</w:t>
      </w:r>
    </w:p>
    <w:p w:rsidR="005554E7" w:rsidRDefault="005554E7" w:rsidP="005554E7">
      <w:pPr>
        <w:pStyle w:val="Listenabsatz1"/>
        <w:ind w:left="0"/>
      </w:pPr>
    </w:p>
    <w:p w:rsidR="005554E7" w:rsidRDefault="005554E7" w:rsidP="005554E7">
      <w:pPr>
        <w:pStyle w:val="Listenabsatz1"/>
        <w:ind w:left="0"/>
      </w:pPr>
      <w:r>
        <w:t>And the dimensions of the gr</w:t>
      </w:r>
      <w:r w:rsidR="00536296">
        <w:t>i</w:t>
      </w:r>
      <w:r>
        <w:t>d can be adjusted via</w:t>
      </w:r>
    </w:p>
    <w:p w:rsidR="005554E7" w:rsidRDefault="005554E7" w:rsidP="005554E7">
      <w:pPr>
        <w:pStyle w:val="Listenabsatz1"/>
        <w:ind w:left="0"/>
      </w:pPr>
    </w:p>
    <w:p w:rsidR="005554E7" w:rsidRDefault="005554E7" w:rsidP="005554E7">
      <w:pPr>
        <w:pStyle w:val="Listenabsatz1"/>
        <w:ind w:left="0"/>
      </w:pPr>
      <w:r w:rsidRPr="00BC3CF7">
        <w:rPr>
          <w:b/>
        </w:rPr>
        <w:t>Voreinstellungen</w:t>
      </w:r>
      <w:r>
        <w:t xml:space="preserve"> &gt; </w:t>
      </w:r>
      <w:r w:rsidRPr="00BC3CF7">
        <w:rPr>
          <w:b/>
        </w:rPr>
        <w:t>Raster</w:t>
      </w:r>
      <w:r>
        <w:t xml:space="preserve"> &gt; </w:t>
      </w:r>
      <w:r>
        <w:rPr>
          <w:b/>
        </w:rPr>
        <w:t>Dokumentraster</w:t>
      </w:r>
    </w:p>
    <w:p w:rsidR="00536296" w:rsidRDefault="00536296" w:rsidP="005554E7">
      <w:pPr>
        <w:pStyle w:val="Listenabsatz1"/>
        <w:ind w:left="0"/>
      </w:pPr>
    </w:p>
    <w:p w:rsidR="00536296" w:rsidRDefault="00536296" w:rsidP="005554E7">
      <w:pPr>
        <w:pStyle w:val="Listenabsatz1"/>
        <w:ind w:left="0"/>
      </w:pPr>
    </w:p>
    <w:p w:rsidR="00536296" w:rsidRDefault="00536296" w:rsidP="005554E7">
      <w:pPr>
        <w:pStyle w:val="Listenabsatz1"/>
        <w:ind w:left="0"/>
      </w:pPr>
    </w:p>
    <w:p w:rsidR="00536296" w:rsidRDefault="00536296" w:rsidP="005554E7">
      <w:pPr>
        <w:pStyle w:val="Listenabsatz1"/>
        <w:ind w:left="0"/>
      </w:pPr>
    </w:p>
    <w:p w:rsidR="00AC51BB" w:rsidRDefault="00AC51BB" w:rsidP="005554E7">
      <w:pPr>
        <w:pStyle w:val="Listenabsatz1"/>
        <w:ind w:left="0"/>
      </w:pPr>
    </w:p>
    <w:p w:rsidR="00AC51BB" w:rsidRPr="006B62A7" w:rsidRDefault="00AC51BB" w:rsidP="00AC51BB">
      <w:pPr>
        <w:pStyle w:val="Headline1"/>
        <w:rPr>
          <w:kern w:val="0"/>
          <w:sz w:val="20"/>
        </w:rPr>
      </w:pPr>
      <w:bookmarkStart w:id="11" w:name="_Toc380146093"/>
      <w:r>
        <w:t>12</w:t>
      </w:r>
      <w:r w:rsidRPr="00AD792C">
        <w:t xml:space="preserve">. </w:t>
      </w:r>
      <w:r>
        <w:t>Page Master ( “Mustervorlage” )</w:t>
      </w:r>
      <w:bookmarkEnd w:id="11"/>
    </w:p>
    <w:p w:rsidR="006444DB" w:rsidRDefault="006444DB" w:rsidP="005554E7">
      <w:pPr>
        <w:pStyle w:val="Listenabsatz1"/>
        <w:ind w:left="0"/>
      </w:pPr>
    </w:p>
    <w:p w:rsidR="00AC51BB" w:rsidRDefault="00360F2F" w:rsidP="005C4404">
      <w:pPr>
        <w:pStyle w:val="Listenabsatz1"/>
        <w:ind w:left="0" w:right="2266"/>
      </w:pPr>
      <w:r>
        <w:rPr>
          <w:noProof/>
          <w:lang w:val="de-DE" w:eastAsia="de-DE"/>
        </w:rPr>
        <w:drawing>
          <wp:anchor distT="0" distB="0" distL="114300" distR="114300" simplePos="0" relativeHeight="251660288" behindDoc="0" locked="0" layoutInCell="1" allowOverlap="1">
            <wp:simplePos x="0" y="0"/>
            <wp:positionH relativeFrom="column">
              <wp:posOffset>4375707</wp:posOffset>
            </wp:positionH>
            <wp:positionV relativeFrom="paragraph">
              <wp:posOffset>591</wp:posOffset>
            </wp:positionV>
            <wp:extent cx="1344545" cy="2175978"/>
            <wp:effectExtent l="0" t="0" r="825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12">
                      <a:extLst>
                        <a:ext uri="{28A0092B-C50C-407E-A947-70E740481C1C}">
                          <a14:useLocalDpi xmlns:a14="http://schemas.microsoft.com/office/drawing/2010/main" val="0"/>
                        </a:ext>
                      </a:extLst>
                    </a:blip>
                    <a:stretch>
                      <a:fillRect/>
                    </a:stretch>
                  </pic:blipFill>
                  <pic:spPr>
                    <a:xfrm>
                      <a:off x="0" y="0"/>
                      <a:ext cx="1344263" cy="2175522"/>
                    </a:xfrm>
                    <a:prstGeom prst="rect">
                      <a:avLst/>
                    </a:prstGeom>
                  </pic:spPr>
                </pic:pic>
              </a:graphicData>
            </a:graphic>
            <wp14:sizeRelH relativeFrom="margin">
              <wp14:pctWidth>0</wp14:pctWidth>
            </wp14:sizeRelH>
            <wp14:sizeRelV relativeFrom="margin">
              <wp14:pctHeight>0</wp14:pctHeight>
            </wp14:sizeRelV>
          </wp:anchor>
        </w:drawing>
      </w:r>
      <w:r w:rsidR="00AC51BB">
        <w:t>The page master can easily apply different views or backgrounds to specified pages.</w:t>
      </w:r>
    </w:p>
    <w:p w:rsidR="006444DB" w:rsidRDefault="00AC51BB" w:rsidP="005C4404">
      <w:pPr>
        <w:pStyle w:val="Listenabsatz1"/>
        <w:ind w:left="0" w:right="2266"/>
      </w:pPr>
      <w:r>
        <w:t>It can manage the page number and dead or alive column titles.</w:t>
      </w:r>
    </w:p>
    <w:p w:rsidR="00AC51BB" w:rsidRDefault="00AC51BB" w:rsidP="005C4404">
      <w:pPr>
        <w:pStyle w:val="Listenabsatz1"/>
        <w:ind w:left="0" w:right="2266"/>
      </w:pPr>
    </w:p>
    <w:p w:rsidR="00FF0158" w:rsidRDefault="00FF0158" w:rsidP="005C4404">
      <w:pPr>
        <w:pStyle w:val="Listenabsatz1"/>
        <w:ind w:left="0" w:right="2266"/>
      </w:pPr>
      <w:r>
        <w:t>The “</w:t>
      </w:r>
      <w:r w:rsidRPr="00207169">
        <w:rPr>
          <w:b/>
        </w:rPr>
        <w:t>pages</w:t>
      </w:r>
      <w:r>
        <w:t>” panel shows and manages all specified page masters.</w:t>
      </w:r>
    </w:p>
    <w:p w:rsidR="005C4404" w:rsidRDefault="005C4404" w:rsidP="00207169">
      <w:pPr>
        <w:pStyle w:val="Listenabsatz1"/>
        <w:tabs>
          <w:tab w:val="left" w:pos="4497"/>
        </w:tabs>
        <w:ind w:left="0" w:right="2266"/>
      </w:pPr>
      <w:r>
        <w:t>Doubleclicking a page master will show it.</w:t>
      </w:r>
      <w:r w:rsidR="00207169">
        <w:t xml:space="preserve"> The panel shows, which page uses which master.</w:t>
      </w:r>
    </w:p>
    <w:p w:rsidR="00FF0158" w:rsidRDefault="00FF0158" w:rsidP="005C4404">
      <w:pPr>
        <w:pStyle w:val="Listenabsatz1"/>
        <w:ind w:left="0" w:right="2266"/>
      </w:pPr>
    </w:p>
    <w:p w:rsidR="005C2914" w:rsidRDefault="002C4B18" w:rsidP="005C4404">
      <w:pPr>
        <w:pStyle w:val="Listenabsatz1"/>
        <w:ind w:left="0" w:right="2266"/>
      </w:pPr>
      <w:r>
        <w:t>One page master can be dragged to a specified page in order to assign all presets for this page master.</w:t>
      </w:r>
    </w:p>
    <w:p w:rsidR="005C2914" w:rsidRDefault="005C2914" w:rsidP="005554E7">
      <w:pPr>
        <w:pStyle w:val="Listenabsatz1"/>
        <w:ind w:left="0"/>
      </w:pPr>
    </w:p>
    <w:p w:rsidR="006444DB" w:rsidRDefault="006444DB" w:rsidP="005554E7">
      <w:pPr>
        <w:pStyle w:val="Listenabsatz1"/>
        <w:ind w:left="0"/>
      </w:pPr>
    </w:p>
    <w:p w:rsidR="005554E7" w:rsidRDefault="005554E7" w:rsidP="005554E7">
      <w:pPr>
        <w:pStyle w:val="Listenabsatz1"/>
        <w:ind w:left="0"/>
      </w:pPr>
    </w:p>
    <w:p w:rsidR="00AC51BB" w:rsidRDefault="00AC51BB" w:rsidP="005554E7">
      <w:pPr>
        <w:pStyle w:val="Listenabsatz1"/>
        <w:ind w:left="0"/>
      </w:pPr>
    </w:p>
    <w:p w:rsidR="00AC51BB" w:rsidRDefault="00AC51BB" w:rsidP="005554E7">
      <w:pPr>
        <w:pStyle w:val="Listenabsatz1"/>
        <w:ind w:left="0"/>
      </w:pPr>
    </w:p>
    <w:p w:rsidR="00A9218F" w:rsidRDefault="00A9218F">
      <w:pPr>
        <w:suppressAutoHyphens w:val="0"/>
      </w:pPr>
    </w:p>
    <w:p w:rsidR="00A541C0" w:rsidRDefault="00A541C0">
      <w:pPr>
        <w:suppressAutoHyphens w:val="0"/>
      </w:pPr>
    </w:p>
    <w:p w:rsidR="00A541C0" w:rsidRDefault="00A541C0">
      <w:pPr>
        <w:suppressAutoHyphens w:val="0"/>
      </w:pPr>
    </w:p>
    <w:p w:rsidR="00F86940" w:rsidRPr="006B62A7" w:rsidRDefault="00F86940" w:rsidP="00F86940">
      <w:pPr>
        <w:pStyle w:val="Headline1"/>
        <w:rPr>
          <w:kern w:val="0"/>
          <w:sz w:val="20"/>
        </w:rPr>
      </w:pPr>
      <w:r>
        <w:t>1</w:t>
      </w:r>
      <w:r w:rsidR="00A541C0">
        <w:t>3</w:t>
      </w:r>
      <w:r w:rsidRPr="00AD792C">
        <w:t xml:space="preserve">. </w:t>
      </w:r>
      <w:r>
        <w:t>Setting the page number</w:t>
      </w:r>
      <w:r w:rsidR="00DF2D63">
        <w:t xml:space="preserve"> and handling auto texts</w:t>
      </w:r>
    </w:p>
    <w:p w:rsidR="00F86940" w:rsidRDefault="00F86940" w:rsidP="00F86940">
      <w:pPr>
        <w:pStyle w:val="Listenabsatz1"/>
        <w:ind w:left="0"/>
      </w:pPr>
    </w:p>
    <w:p w:rsidR="00F86940" w:rsidRDefault="00F86940" w:rsidP="00F86940">
      <w:pPr>
        <w:pStyle w:val="Listenabsatz1"/>
        <w:ind w:left="0"/>
      </w:pPr>
      <w:r>
        <w:t xml:space="preserve">Page numbers must be set </w:t>
      </w:r>
      <w:r w:rsidR="005047AD">
        <w:t xml:space="preserve">in a </w:t>
      </w:r>
      <w:r w:rsidR="005047AD" w:rsidRPr="005047AD">
        <w:rPr>
          <w:b/>
        </w:rPr>
        <w:t>master page</w:t>
      </w:r>
      <w:r w:rsidR="005047AD">
        <w:t>!</w:t>
      </w:r>
    </w:p>
    <w:p w:rsidR="00AC51BB" w:rsidRDefault="003651B6" w:rsidP="005554E7">
      <w:pPr>
        <w:pStyle w:val="Listenabsatz1"/>
        <w:ind w:left="0"/>
      </w:pPr>
      <w:r>
        <w:t>When working inside a textfield, rightclicking enables to insert auto-fields and other values.</w:t>
      </w:r>
    </w:p>
    <w:p w:rsidR="00A541C0" w:rsidRDefault="00A541C0" w:rsidP="005554E7">
      <w:pPr>
        <w:pStyle w:val="Listenabsatz1"/>
        <w:ind w:left="0"/>
      </w:pPr>
    </w:p>
    <w:p w:rsidR="00A541C0" w:rsidRDefault="00A541C0" w:rsidP="005554E7">
      <w:pPr>
        <w:pStyle w:val="Listenabsatz1"/>
        <w:ind w:left="0"/>
      </w:pPr>
      <w:r>
        <w:t>The margins of the textbox can be adjusted via</w:t>
      </w:r>
    </w:p>
    <w:p w:rsidR="00AC51BB" w:rsidRDefault="00A541C0" w:rsidP="005554E7">
      <w:pPr>
        <w:pStyle w:val="Listenabsatz1"/>
        <w:ind w:left="0"/>
        <w:rPr>
          <w:b/>
        </w:rPr>
      </w:pPr>
      <w:r w:rsidRPr="00A541C0">
        <w:rPr>
          <w:b/>
        </w:rPr>
        <w:t>Objekt &gt; Textrahmenoptionen</w:t>
      </w:r>
    </w:p>
    <w:p w:rsidR="00A541C0" w:rsidRDefault="00A541C0" w:rsidP="005554E7">
      <w:pPr>
        <w:pStyle w:val="Listenabsatz1"/>
        <w:ind w:left="0"/>
      </w:pPr>
      <w:r>
        <w:t>Or with the shortcut</w:t>
      </w:r>
    </w:p>
    <w:p w:rsidR="00A541C0" w:rsidRPr="00A541C0" w:rsidRDefault="00A541C0" w:rsidP="005554E7">
      <w:pPr>
        <w:pStyle w:val="Listenabsatz1"/>
        <w:ind w:left="0"/>
        <w:rPr>
          <w:b/>
        </w:rPr>
      </w:pPr>
      <w:r w:rsidRPr="00A541C0">
        <w:rPr>
          <w:b/>
        </w:rPr>
        <w:t>STRG + B</w:t>
      </w:r>
    </w:p>
    <w:p w:rsidR="00A541C0" w:rsidRDefault="00A541C0">
      <w:pPr>
        <w:suppressAutoHyphens w:val="0"/>
      </w:pPr>
    </w:p>
    <w:p w:rsidR="00A541C0" w:rsidRDefault="00A541C0">
      <w:pPr>
        <w:suppressAutoHyphens w:val="0"/>
      </w:pPr>
      <w:r>
        <w:br w:type="page"/>
      </w:r>
    </w:p>
    <w:p w:rsidR="00A541C0" w:rsidRPr="006B62A7" w:rsidRDefault="00A541C0" w:rsidP="00A541C0">
      <w:pPr>
        <w:pStyle w:val="Headline1"/>
        <w:rPr>
          <w:kern w:val="0"/>
          <w:sz w:val="20"/>
        </w:rPr>
      </w:pPr>
      <w:bookmarkStart w:id="12" w:name="_Toc380146094"/>
      <w:r>
        <w:lastRenderedPageBreak/>
        <w:t>1</w:t>
      </w:r>
      <w:r>
        <w:t>4</w:t>
      </w:r>
      <w:r w:rsidRPr="00AD792C">
        <w:t xml:space="preserve">. </w:t>
      </w:r>
      <w:r>
        <w:t>Dead or alive?</w:t>
      </w:r>
      <w:bookmarkEnd w:id="12"/>
    </w:p>
    <w:p w:rsidR="00A541C0" w:rsidRDefault="00A541C0" w:rsidP="00A541C0">
      <w:pPr>
        <w:pStyle w:val="Listenabsatz1"/>
        <w:ind w:left="0"/>
      </w:pPr>
    </w:p>
    <w:p w:rsidR="00A541C0" w:rsidRDefault="00A541C0" w:rsidP="00A541C0">
      <w:pPr>
        <w:pStyle w:val="Listenabsatz1"/>
        <w:ind w:left="0"/>
      </w:pPr>
      <w:r>
        <w:t>Column titles are the headlines over the single pages of a book.</w:t>
      </w:r>
    </w:p>
    <w:p w:rsidR="00A541C0" w:rsidRDefault="00A541C0" w:rsidP="00A541C0">
      <w:pPr>
        <w:pStyle w:val="Listenabsatz1"/>
        <w:ind w:left="0"/>
      </w:pPr>
    </w:p>
    <w:p w:rsidR="00A541C0" w:rsidRDefault="00A541C0" w:rsidP="00A541C0">
      <w:pPr>
        <w:pStyle w:val="Listenabsatz1"/>
        <w:ind w:left="0"/>
      </w:pPr>
      <w:r w:rsidRPr="00D221D7">
        <w:rPr>
          <w:b/>
        </w:rPr>
        <w:t>Dead column titles</w:t>
      </w:r>
      <w:r>
        <w:t xml:space="preserve"> ( like page numbers ) are located outside of the page spread.</w:t>
      </w:r>
    </w:p>
    <w:p w:rsidR="00A541C0" w:rsidRDefault="00A541C0" w:rsidP="00A541C0">
      <w:pPr>
        <w:pStyle w:val="Listenabsatz1"/>
        <w:ind w:left="0"/>
      </w:pPr>
    </w:p>
    <w:p w:rsidR="00A541C0" w:rsidRDefault="00A541C0" w:rsidP="00A541C0">
      <w:pPr>
        <w:pStyle w:val="Listenabsatz1"/>
        <w:ind w:left="0"/>
      </w:pPr>
      <w:r w:rsidRPr="00D221D7">
        <w:rPr>
          <w:b/>
        </w:rPr>
        <w:t>Living column titles</w:t>
      </w:r>
      <w:r>
        <w:t xml:space="preserve"> are often used for technical documentations. In addition the page number, it contains information concerning the content or chapter title. The living column title is located inside of the page spread.</w:t>
      </w:r>
    </w:p>
    <w:p w:rsidR="00AC51BB" w:rsidRDefault="00AC51BB" w:rsidP="005554E7">
      <w:pPr>
        <w:pStyle w:val="Listenabsatz1"/>
        <w:ind w:left="0"/>
      </w:pPr>
    </w:p>
    <w:p w:rsidR="00A541C0" w:rsidRDefault="00CB118F" w:rsidP="005554E7">
      <w:pPr>
        <w:pStyle w:val="Listenabsatz1"/>
        <w:ind w:left="0"/>
      </w:pPr>
      <w:r>
        <w:t>Living column title can be inserted using the “Text variables” feature.</w:t>
      </w:r>
    </w:p>
    <w:p w:rsidR="00A541C0" w:rsidRDefault="00CB118F" w:rsidP="00CB118F">
      <w:pPr>
        <w:pStyle w:val="Listenabsatz1"/>
        <w:ind w:left="0"/>
      </w:pPr>
      <w:r>
        <w:t xml:space="preserve">This feature is </w:t>
      </w:r>
      <w:r w:rsidRPr="00CB118F">
        <w:rPr>
          <w:b/>
        </w:rPr>
        <w:t>not</w:t>
      </w:r>
      <w:r>
        <w:t xml:space="preserve"> implemented in CS2.</w:t>
      </w:r>
      <w:r w:rsidR="00A541C0">
        <w:t xml:space="preserve"> </w:t>
      </w:r>
    </w:p>
    <w:p w:rsidR="00AC51BB" w:rsidRDefault="00AC51BB" w:rsidP="005554E7">
      <w:pPr>
        <w:pStyle w:val="Listenabsatz1"/>
        <w:ind w:left="0"/>
      </w:pPr>
    </w:p>
    <w:p w:rsidR="00CB118F" w:rsidRDefault="00CB118F" w:rsidP="005554E7">
      <w:pPr>
        <w:pStyle w:val="Listenabsatz1"/>
        <w:ind w:left="0"/>
      </w:pPr>
    </w:p>
    <w:p w:rsidR="00A541C0" w:rsidRDefault="00A541C0" w:rsidP="005554E7">
      <w:pPr>
        <w:pStyle w:val="Listenabsatz1"/>
        <w:ind w:left="0"/>
      </w:pPr>
    </w:p>
    <w:p w:rsidR="00A541C0" w:rsidRDefault="00A541C0" w:rsidP="005554E7">
      <w:pPr>
        <w:pStyle w:val="Listenabsatz1"/>
        <w:ind w:left="0"/>
      </w:pPr>
    </w:p>
    <w:p w:rsidR="008F7071" w:rsidRPr="006B62A7" w:rsidRDefault="008F7071" w:rsidP="008F7071">
      <w:pPr>
        <w:pStyle w:val="Headline1"/>
        <w:rPr>
          <w:kern w:val="0"/>
          <w:sz w:val="20"/>
        </w:rPr>
      </w:pPr>
      <w:r>
        <w:t>1</w:t>
      </w:r>
      <w:r>
        <w:t>5</w:t>
      </w:r>
      <w:r w:rsidRPr="00AD792C">
        <w:t xml:space="preserve">. </w:t>
      </w:r>
      <w:r>
        <w:t>Paragraph and type formats</w:t>
      </w:r>
    </w:p>
    <w:p w:rsidR="008F7071" w:rsidRDefault="008F7071" w:rsidP="008F7071">
      <w:pPr>
        <w:pStyle w:val="Listenabsatz1"/>
        <w:ind w:left="0"/>
      </w:pPr>
    </w:p>
    <w:p w:rsidR="008F7071" w:rsidRDefault="008F7071" w:rsidP="008F7071">
      <w:pPr>
        <w:pStyle w:val="Listenabsatz1"/>
        <w:ind w:left="0"/>
      </w:pPr>
      <w:r w:rsidRPr="008F7071">
        <w:rPr>
          <w:b/>
        </w:rPr>
        <w:t>Paragraph formats</w:t>
      </w:r>
      <w:r>
        <w:t xml:space="preserve"> contain formats for paragraphs and types.</w:t>
      </w:r>
    </w:p>
    <w:p w:rsidR="008F7071" w:rsidRDefault="008F7071" w:rsidP="008F7071">
      <w:pPr>
        <w:pStyle w:val="Listenabsatz1"/>
        <w:ind w:left="0"/>
      </w:pPr>
      <w:r w:rsidRPr="008F7071">
        <w:rPr>
          <w:b/>
        </w:rPr>
        <w:t>Type formats</w:t>
      </w:r>
      <w:r>
        <w:t xml:space="preserve"> only affect types and are specified, if the format should differ from the paragraph’s format.</w:t>
      </w:r>
    </w:p>
    <w:p w:rsidR="008F7071" w:rsidRDefault="008F7071" w:rsidP="005554E7">
      <w:pPr>
        <w:pStyle w:val="Listenabsatz1"/>
        <w:ind w:left="0"/>
      </w:pPr>
    </w:p>
    <w:p w:rsidR="008F7071" w:rsidRDefault="008F7071" w:rsidP="005554E7">
      <w:pPr>
        <w:pStyle w:val="Listenabsatz1"/>
        <w:ind w:left="0"/>
      </w:pPr>
    </w:p>
    <w:p w:rsidR="00F86940" w:rsidRDefault="00F86940" w:rsidP="005554E7">
      <w:pPr>
        <w:pStyle w:val="Listenabsatz1"/>
        <w:ind w:left="0"/>
      </w:pPr>
    </w:p>
    <w:p w:rsidR="00F86940" w:rsidRDefault="00F86940" w:rsidP="005554E7">
      <w:pPr>
        <w:pStyle w:val="Listenabsatz1"/>
        <w:ind w:left="0"/>
      </w:pPr>
    </w:p>
    <w:p w:rsidR="00E0293E" w:rsidRPr="006B62A7" w:rsidRDefault="001278CF" w:rsidP="00E0293E">
      <w:pPr>
        <w:pStyle w:val="Headline1"/>
        <w:rPr>
          <w:kern w:val="0"/>
          <w:sz w:val="20"/>
        </w:rPr>
      </w:pPr>
      <w:r>
        <w:rPr>
          <w:noProof/>
          <w:kern w:val="0"/>
          <w:sz w:val="20"/>
          <w:lang w:val="de-DE" w:eastAsia="de-DE"/>
        </w:rPr>
        <w:drawing>
          <wp:anchor distT="0" distB="0" distL="114300" distR="114300" simplePos="0" relativeHeight="251661312" behindDoc="0" locked="0" layoutInCell="1" allowOverlap="1" wp14:anchorId="6BE4F6E9" wp14:editId="49E132D1">
            <wp:simplePos x="0" y="0"/>
            <wp:positionH relativeFrom="column">
              <wp:posOffset>4695674</wp:posOffset>
            </wp:positionH>
            <wp:positionV relativeFrom="paragraph">
              <wp:posOffset>594</wp:posOffset>
            </wp:positionV>
            <wp:extent cx="1068747" cy="1364265"/>
            <wp:effectExtent l="0" t="0" r="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13">
                      <a:extLst>
                        <a:ext uri="{28A0092B-C50C-407E-A947-70E740481C1C}">
                          <a14:useLocalDpi xmlns:a14="http://schemas.microsoft.com/office/drawing/2010/main" val="0"/>
                        </a:ext>
                      </a:extLst>
                    </a:blip>
                    <a:stretch>
                      <a:fillRect/>
                    </a:stretch>
                  </pic:blipFill>
                  <pic:spPr>
                    <a:xfrm>
                      <a:off x="0" y="0"/>
                      <a:ext cx="1069175" cy="1364811"/>
                    </a:xfrm>
                    <a:prstGeom prst="rect">
                      <a:avLst/>
                    </a:prstGeom>
                  </pic:spPr>
                </pic:pic>
              </a:graphicData>
            </a:graphic>
            <wp14:sizeRelH relativeFrom="margin">
              <wp14:pctWidth>0</wp14:pctWidth>
            </wp14:sizeRelH>
            <wp14:sizeRelV relativeFrom="margin">
              <wp14:pctHeight>0</wp14:pctHeight>
            </wp14:sizeRelV>
          </wp:anchor>
        </w:drawing>
      </w:r>
      <w:r w:rsidR="00E0293E">
        <w:t>1</w:t>
      </w:r>
      <w:r w:rsidR="00E0293E">
        <w:t>6</w:t>
      </w:r>
      <w:r w:rsidR="00E0293E" w:rsidRPr="00AD792C">
        <w:t xml:space="preserve">. </w:t>
      </w:r>
      <w:r w:rsidR="00E0293E">
        <w:t>Type formats</w:t>
      </w:r>
    </w:p>
    <w:p w:rsidR="00A541C0" w:rsidRDefault="00A541C0" w:rsidP="005554E7">
      <w:pPr>
        <w:pStyle w:val="Listenabsatz1"/>
        <w:ind w:left="0"/>
      </w:pPr>
    </w:p>
    <w:p w:rsidR="00E0293E" w:rsidRDefault="001278CF" w:rsidP="005554E7">
      <w:pPr>
        <w:pStyle w:val="Listenabsatz1"/>
        <w:ind w:left="0"/>
      </w:pPr>
      <w:r>
        <w:t>A handy solution for storing and assigning format sets from or to types.</w:t>
      </w:r>
    </w:p>
    <w:p w:rsidR="00E0293E" w:rsidRDefault="00E0293E" w:rsidP="005554E7">
      <w:pPr>
        <w:pStyle w:val="Listenabsatz1"/>
        <w:ind w:left="0"/>
      </w:pPr>
    </w:p>
    <w:p w:rsidR="00E0293E" w:rsidRDefault="00E0293E" w:rsidP="005554E7">
      <w:pPr>
        <w:pStyle w:val="Listenabsatz1"/>
        <w:ind w:left="0"/>
      </w:pPr>
    </w:p>
    <w:p w:rsidR="00E0293E" w:rsidRDefault="00E0293E" w:rsidP="005554E7">
      <w:pPr>
        <w:pStyle w:val="Listenabsatz1"/>
        <w:ind w:left="0"/>
      </w:pPr>
    </w:p>
    <w:p w:rsidR="00E0293E" w:rsidRDefault="00E0293E" w:rsidP="005554E7">
      <w:pPr>
        <w:pStyle w:val="Listenabsatz1"/>
        <w:ind w:left="0"/>
      </w:pPr>
    </w:p>
    <w:p w:rsidR="00E0293E" w:rsidRDefault="00E0293E" w:rsidP="005554E7">
      <w:pPr>
        <w:pStyle w:val="Listenabsatz1"/>
        <w:ind w:left="0"/>
      </w:pPr>
    </w:p>
    <w:p w:rsidR="00A541C0" w:rsidRDefault="00A541C0" w:rsidP="005554E7">
      <w:pPr>
        <w:pStyle w:val="Listenabsatz1"/>
        <w:ind w:left="0"/>
      </w:pPr>
    </w:p>
    <w:p w:rsidR="001278CF" w:rsidRPr="006B62A7" w:rsidRDefault="002672FA" w:rsidP="001278CF">
      <w:pPr>
        <w:pStyle w:val="Headline1"/>
        <w:rPr>
          <w:kern w:val="0"/>
          <w:sz w:val="20"/>
        </w:rPr>
      </w:pPr>
      <w:r>
        <w:rPr>
          <w:noProof/>
          <w:lang w:val="de-DE" w:eastAsia="de-DE"/>
        </w:rPr>
        <w:drawing>
          <wp:anchor distT="0" distB="0" distL="114300" distR="114300" simplePos="0" relativeHeight="251662336" behindDoc="0" locked="0" layoutInCell="1" allowOverlap="1" wp14:anchorId="05A7309C" wp14:editId="7A009407">
            <wp:simplePos x="0" y="0"/>
            <wp:positionH relativeFrom="column">
              <wp:posOffset>4693285</wp:posOffset>
            </wp:positionH>
            <wp:positionV relativeFrom="paragraph">
              <wp:posOffset>4635</wp:posOffset>
            </wp:positionV>
            <wp:extent cx="1068705" cy="126428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png"/>
                    <pic:cNvPicPr/>
                  </pic:nvPicPr>
                  <pic:blipFill>
                    <a:blip r:embed="rId14">
                      <a:extLst>
                        <a:ext uri="{28A0092B-C50C-407E-A947-70E740481C1C}">
                          <a14:useLocalDpi xmlns:a14="http://schemas.microsoft.com/office/drawing/2010/main" val="0"/>
                        </a:ext>
                      </a:extLst>
                    </a:blip>
                    <a:stretch>
                      <a:fillRect/>
                    </a:stretch>
                  </pic:blipFill>
                  <pic:spPr>
                    <a:xfrm>
                      <a:off x="0" y="0"/>
                      <a:ext cx="1068705" cy="1264285"/>
                    </a:xfrm>
                    <a:prstGeom prst="rect">
                      <a:avLst/>
                    </a:prstGeom>
                  </pic:spPr>
                </pic:pic>
              </a:graphicData>
            </a:graphic>
            <wp14:sizeRelH relativeFrom="margin">
              <wp14:pctWidth>0</wp14:pctWidth>
            </wp14:sizeRelH>
            <wp14:sizeRelV relativeFrom="margin">
              <wp14:pctHeight>0</wp14:pctHeight>
            </wp14:sizeRelV>
          </wp:anchor>
        </w:drawing>
      </w:r>
      <w:r w:rsidR="001278CF">
        <w:t>1</w:t>
      </w:r>
      <w:r w:rsidR="001278CF">
        <w:t>7</w:t>
      </w:r>
      <w:r w:rsidR="001278CF" w:rsidRPr="00AD792C">
        <w:t xml:space="preserve">. </w:t>
      </w:r>
      <w:r w:rsidR="001278CF">
        <w:t xml:space="preserve">Paragraph </w:t>
      </w:r>
      <w:r w:rsidR="001278CF">
        <w:t>formats</w:t>
      </w:r>
    </w:p>
    <w:p w:rsidR="001278CF" w:rsidRDefault="001278CF" w:rsidP="001278CF">
      <w:pPr>
        <w:pStyle w:val="Listenabsatz1"/>
        <w:ind w:left="0"/>
      </w:pPr>
    </w:p>
    <w:p w:rsidR="001278CF" w:rsidRDefault="002672FA" w:rsidP="001278CF">
      <w:pPr>
        <w:pStyle w:val="Listenabsatz1"/>
        <w:ind w:left="0"/>
      </w:pPr>
      <w:r>
        <w:t>Analog to the type formats, the panel “Paragraph formats” allows storing</w:t>
      </w:r>
      <w:r>
        <w:br/>
        <w:t>and assigning different formats from or to paragraphs.</w:t>
      </w:r>
    </w:p>
    <w:p w:rsidR="001278CF" w:rsidRDefault="001278CF" w:rsidP="005554E7">
      <w:pPr>
        <w:pStyle w:val="Listenabsatz1"/>
        <w:ind w:left="0"/>
      </w:pPr>
    </w:p>
    <w:p w:rsidR="002672FA" w:rsidRDefault="002672FA" w:rsidP="005554E7">
      <w:pPr>
        <w:pStyle w:val="Listenabsatz1"/>
        <w:ind w:left="0"/>
      </w:pPr>
    </w:p>
    <w:p w:rsidR="002672FA" w:rsidRDefault="002672FA" w:rsidP="005554E7">
      <w:pPr>
        <w:pStyle w:val="Listenabsatz1"/>
        <w:ind w:left="0"/>
      </w:pPr>
      <w:bookmarkStart w:id="13" w:name="_GoBack"/>
      <w:bookmarkEnd w:id="13"/>
    </w:p>
    <w:p w:rsidR="001278CF" w:rsidRDefault="001278CF" w:rsidP="005554E7">
      <w:pPr>
        <w:pStyle w:val="Listenabsatz1"/>
        <w:ind w:left="0"/>
      </w:pPr>
    </w:p>
    <w:p w:rsidR="001278CF" w:rsidRDefault="001278CF" w:rsidP="005554E7">
      <w:pPr>
        <w:pStyle w:val="Listenabsatz1"/>
        <w:ind w:left="0"/>
      </w:pPr>
    </w:p>
    <w:p w:rsidR="001278CF" w:rsidRDefault="001278CF" w:rsidP="005554E7">
      <w:pPr>
        <w:pStyle w:val="Listenabsatz1"/>
        <w:ind w:left="0"/>
      </w:pPr>
    </w:p>
    <w:p w:rsidR="001278CF" w:rsidRDefault="001278CF" w:rsidP="005554E7">
      <w:pPr>
        <w:pStyle w:val="Listenabsatz1"/>
        <w:ind w:left="0"/>
      </w:pPr>
    </w:p>
    <w:p w:rsidR="001278CF" w:rsidRDefault="001278CF" w:rsidP="005554E7">
      <w:pPr>
        <w:pStyle w:val="Listenabsatz1"/>
        <w:ind w:left="0"/>
      </w:pPr>
    </w:p>
    <w:p w:rsidR="001278CF" w:rsidRDefault="001278CF" w:rsidP="005554E7">
      <w:pPr>
        <w:pStyle w:val="Listenabsatz1"/>
        <w:ind w:left="0"/>
      </w:pPr>
    </w:p>
    <w:sectPr w:rsidR="001278CF" w:rsidSect="00DB1807">
      <w:headerReference w:type="default" r:id="rId15"/>
      <w:footerReference w:type="default" r:id="rId16"/>
      <w:pgSz w:w="11906" w:h="16838"/>
      <w:pgMar w:top="2693" w:right="1418" w:bottom="1134" w:left="1418" w:header="720" w:footer="408" w:gutter="0"/>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CC4" w:rsidRDefault="00C36CC4">
      <w:r>
        <w:separator/>
      </w:r>
    </w:p>
  </w:endnote>
  <w:endnote w:type="continuationSeparator" w:id="0">
    <w:p w:rsidR="00C36CC4" w:rsidRDefault="00C3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Unicode MS"/>
    <w:charset w:val="80"/>
    <w:family w:val="swiss"/>
    <w:pitch w:val="variable"/>
  </w:font>
  <w:font w:name="Droid Sans Fallback">
    <w:charset w:val="80"/>
    <w:family w:val="auto"/>
    <w:pitch w:val="variable"/>
  </w:font>
  <w:font w:name="DejaVu Sans">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80B" w:rsidRPr="00E66BC8" w:rsidRDefault="001C0199" w:rsidP="00E66BC8">
    <w:pPr>
      <w:pStyle w:val="Fuzeile"/>
      <w:rPr>
        <w:color w:val="808080"/>
        <w:sz w:val="18"/>
        <w:szCs w:val="18"/>
      </w:rPr>
    </w:pPr>
    <w:r>
      <w:rPr>
        <w:color w:val="808080"/>
        <w:sz w:val="18"/>
        <w:szCs w:val="18"/>
      </w:rPr>
      <w:t xml:space="preserve">v. </w:t>
    </w:r>
    <w:r w:rsidR="00A9218F">
      <w:rPr>
        <w:color w:val="808080"/>
        <w:sz w:val="18"/>
        <w:szCs w:val="18"/>
      </w:rPr>
      <w:t>2</w:t>
    </w:r>
    <w:r w:rsidR="00E7138E">
      <w:rPr>
        <w:color w:val="808080"/>
        <w:sz w:val="18"/>
        <w:szCs w:val="18"/>
      </w:rPr>
      <w:t>.0</w:t>
    </w:r>
    <w:r w:rsidR="00E7138E">
      <w:rPr>
        <w:color w:val="808080"/>
        <w:sz w:val="18"/>
        <w:szCs w:val="18"/>
      </w:rPr>
      <w:tab/>
    </w:r>
    <w:r w:rsidR="006D31E9">
      <w:rPr>
        <w:color w:val="808080"/>
        <w:sz w:val="18"/>
        <w:szCs w:val="18"/>
      </w:rPr>
      <w:t xml:space="preserve">Adobe </w:t>
    </w:r>
    <w:r w:rsidR="00B31556">
      <w:rPr>
        <w:color w:val="808080"/>
        <w:sz w:val="18"/>
        <w:szCs w:val="18"/>
      </w:rPr>
      <w:t>InDesign</w:t>
    </w:r>
    <w:r w:rsidR="006D31E9">
      <w:rPr>
        <w:color w:val="808080"/>
        <w:sz w:val="18"/>
        <w:szCs w:val="18"/>
      </w:rPr>
      <w:t xml:space="preserve"> - Tutorial 1 - BASICS</w:t>
    </w:r>
    <w:r w:rsidR="00E66BC8" w:rsidRPr="00E66BC8">
      <w:rPr>
        <w:color w:val="808080"/>
        <w:sz w:val="18"/>
        <w:szCs w:val="18"/>
      </w:rPr>
      <w:tab/>
    </w:r>
    <w:r w:rsidR="00AD792C" w:rsidRPr="00AD792C">
      <w:rPr>
        <w:b/>
        <w:color w:val="FF0000"/>
        <w:sz w:val="18"/>
        <w:szCs w:val="18"/>
      </w:rPr>
      <w:t>INTERNAL</w:t>
    </w:r>
    <w:r w:rsidR="003A113B">
      <w:rPr>
        <w:color w:val="808080"/>
        <w:sz w:val="18"/>
        <w:szCs w:val="18"/>
      </w:rPr>
      <w:br/>
    </w:r>
    <w:r w:rsidR="00A9218F">
      <w:rPr>
        <w:color w:val="808080"/>
        <w:sz w:val="18"/>
        <w:szCs w:val="18"/>
      </w:rPr>
      <w:t>14</w:t>
    </w:r>
    <w:r w:rsidR="00E66BC8" w:rsidRPr="00E66BC8">
      <w:rPr>
        <w:color w:val="808080"/>
        <w:sz w:val="18"/>
        <w:szCs w:val="18"/>
      </w:rPr>
      <w:t>.</w:t>
    </w:r>
    <w:r w:rsidR="00A9218F">
      <w:rPr>
        <w:color w:val="808080"/>
        <w:sz w:val="18"/>
        <w:szCs w:val="18"/>
      </w:rPr>
      <w:t>0</w:t>
    </w:r>
    <w:r w:rsidR="00766652">
      <w:rPr>
        <w:color w:val="808080"/>
        <w:sz w:val="18"/>
        <w:szCs w:val="18"/>
      </w:rPr>
      <w:t>2</w:t>
    </w:r>
    <w:r w:rsidR="00E66BC8" w:rsidRPr="00E66BC8">
      <w:rPr>
        <w:color w:val="808080"/>
        <w:sz w:val="18"/>
        <w:szCs w:val="18"/>
      </w:rPr>
      <w:t>.201</w:t>
    </w:r>
    <w:r w:rsidR="00A9218F">
      <w:rPr>
        <w:color w:val="808080"/>
        <w:sz w:val="18"/>
        <w:szCs w:val="18"/>
      </w:rPr>
      <w:t>4</w:t>
    </w:r>
    <w:r w:rsidR="00E66BC8" w:rsidRPr="00E66BC8">
      <w:rPr>
        <w:color w:val="808080"/>
        <w:sz w:val="18"/>
        <w:szCs w:val="18"/>
      </w:rPr>
      <w:tab/>
      <w:t>© 201</w:t>
    </w:r>
    <w:r w:rsidR="00A9218F">
      <w:rPr>
        <w:color w:val="808080"/>
        <w:sz w:val="18"/>
        <w:szCs w:val="18"/>
      </w:rPr>
      <w:t>4</w:t>
    </w:r>
    <w:r w:rsidR="00E66BC8" w:rsidRPr="00E66BC8">
      <w:rPr>
        <w:color w:val="808080"/>
        <w:sz w:val="18"/>
        <w:szCs w:val="18"/>
      </w:rPr>
      <w:t xml:space="preserve"> Synapsy Mobile Networks GmbH</w:t>
    </w:r>
    <w:r w:rsidR="00E66BC8" w:rsidRPr="00E66BC8">
      <w:rPr>
        <w:color w:val="808080"/>
        <w:sz w:val="18"/>
        <w:szCs w:val="18"/>
      </w:rPr>
      <w:tab/>
      <w:t xml:space="preserve">Page </w:t>
    </w:r>
    <w:r w:rsidR="00E66BC8" w:rsidRPr="00E66BC8">
      <w:rPr>
        <w:color w:val="808080"/>
        <w:sz w:val="18"/>
        <w:szCs w:val="18"/>
      </w:rPr>
      <w:fldChar w:fldCharType="begin"/>
    </w:r>
    <w:r w:rsidR="00E66BC8" w:rsidRPr="00E66BC8">
      <w:rPr>
        <w:color w:val="808080"/>
        <w:sz w:val="18"/>
        <w:szCs w:val="18"/>
      </w:rPr>
      <w:instrText xml:space="preserve"> PAGE   \* MERGEFORMAT </w:instrText>
    </w:r>
    <w:r w:rsidR="00E66BC8" w:rsidRPr="00E66BC8">
      <w:rPr>
        <w:color w:val="808080"/>
        <w:sz w:val="18"/>
        <w:szCs w:val="18"/>
      </w:rPr>
      <w:fldChar w:fldCharType="separate"/>
    </w:r>
    <w:r w:rsidR="002672FA">
      <w:rPr>
        <w:noProof/>
        <w:color w:val="808080"/>
        <w:sz w:val="18"/>
        <w:szCs w:val="18"/>
      </w:rPr>
      <w:t>6</w:t>
    </w:r>
    <w:r w:rsidR="00E66BC8" w:rsidRPr="00E66BC8">
      <w:rPr>
        <w:color w:val="808080"/>
        <w:sz w:val="18"/>
        <w:szCs w:val="18"/>
      </w:rPr>
      <w:fldChar w:fldCharType="end"/>
    </w:r>
    <w:r w:rsidR="00E66BC8" w:rsidRPr="00E66BC8">
      <w:rPr>
        <w:color w:val="808080"/>
        <w:sz w:val="18"/>
        <w:szCs w:val="18"/>
      </w:rPr>
      <w:t xml:space="preserve"> / </w:t>
    </w:r>
    <w:r w:rsidR="00E66BC8" w:rsidRPr="00E66BC8">
      <w:rPr>
        <w:color w:val="808080"/>
        <w:sz w:val="18"/>
        <w:szCs w:val="18"/>
      </w:rPr>
      <w:fldChar w:fldCharType="begin"/>
    </w:r>
    <w:r w:rsidR="00E66BC8" w:rsidRPr="00E66BC8">
      <w:rPr>
        <w:color w:val="808080"/>
        <w:sz w:val="18"/>
        <w:szCs w:val="18"/>
      </w:rPr>
      <w:instrText xml:space="preserve"> NUMPAGES   \* MERGEFORMAT </w:instrText>
    </w:r>
    <w:r w:rsidR="00E66BC8" w:rsidRPr="00E66BC8">
      <w:rPr>
        <w:color w:val="808080"/>
        <w:sz w:val="18"/>
        <w:szCs w:val="18"/>
      </w:rPr>
      <w:fldChar w:fldCharType="separate"/>
    </w:r>
    <w:r w:rsidR="002672FA">
      <w:rPr>
        <w:noProof/>
        <w:color w:val="808080"/>
        <w:sz w:val="18"/>
        <w:szCs w:val="18"/>
      </w:rPr>
      <w:t>6</w:t>
    </w:r>
    <w:r w:rsidR="00E66BC8" w:rsidRPr="00E66BC8">
      <w:rPr>
        <w:color w:val="80808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CC4" w:rsidRDefault="00C36CC4">
      <w:r>
        <w:separator/>
      </w:r>
    </w:p>
  </w:footnote>
  <w:footnote w:type="continuationSeparator" w:id="0">
    <w:p w:rsidR="00C36CC4" w:rsidRDefault="00C36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641" w:rsidRDefault="0000176E">
    <w:pPr>
      <w:pStyle w:val="Kopfzeile"/>
    </w:pPr>
    <w:r>
      <w:rPr>
        <w:noProof/>
        <w:lang w:val="de-DE" w:eastAsia="de-DE"/>
      </w:rPr>
      <w:drawing>
        <wp:anchor distT="0" distB="0" distL="114300" distR="114300" simplePos="0" relativeHeight="251657728" behindDoc="0" locked="0" layoutInCell="1" allowOverlap="1" wp14:anchorId="62ABE48B" wp14:editId="776B97FD">
          <wp:simplePos x="0" y="0"/>
          <wp:positionH relativeFrom="column">
            <wp:posOffset>-911225</wp:posOffset>
          </wp:positionH>
          <wp:positionV relativeFrom="paragraph">
            <wp:posOffset>-455295</wp:posOffset>
          </wp:positionV>
          <wp:extent cx="7578090" cy="1649095"/>
          <wp:effectExtent l="0" t="0" r="3810" b="8255"/>
          <wp:wrapNone/>
          <wp:docPr id="19" name="Bild 1" descr="Synapsy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apsy_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90" cy="16490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2"/>
      <w:numFmt w:val="bullet"/>
      <w:lvlText w:val="-"/>
      <w:lvlJc w:val="left"/>
      <w:pPr>
        <w:tabs>
          <w:tab w:val="num" w:pos="0"/>
        </w:tabs>
        <w:ind w:left="786" w:hanging="360"/>
      </w:pPr>
      <w:rPr>
        <w:rFonts w:ascii="Arial" w:hAnsi="Arial" w:cs="Times New Roman"/>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rPr>
    </w:lvl>
    <w:lvl w:ilvl="5">
      <w:start w:val="1"/>
      <w:numFmt w:val="bullet"/>
      <w:lvlText w:val=""/>
      <w:lvlJc w:val="left"/>
      <w:pPr>
        <w:tabs>
          <w:tab w:val="num" w:pos="0"/>
        </w:tabs>
        <w:ind w:left="4244" w:hanging="360"/>
      </w:pPr>
      <w:rPr>
        <w:rFonts w:ascii="Wingdings" w:hAnsi="Wingdings" w:cs="Wingdings"/>
      </w:rPr>
    </w:lvl>
    <w:lvl w:ilvl="6">
      <w:start w:val="1"/>
      <w:numFmt w:val="bullet"/>
      <w:lvlText w:val=""/>
      <w:lvlJc w:val="left"/>
      <w:pPr>
        <w:tabs>
          <w:tab w:val="num" w:pos="0"/>
        </w:tabs>
        <w:ind w:left="4964" w:hanging="360"/>
      </w:pPr>
      <w:rPr>
        <w:rFonts w:ascii="Symbol" w:hAnsi="Symbol" w:cs="Symbol"/>
      </w:rPr>
    </w:lvl>
    <w:lvl w:ilvl="7">
      <w:start w:val="1"/>
      <w:numFmt w:val="bullet"/>
      <w:lvlText w:val="o"/>
      <w:lvlJc w:val="left"/>
      <w:pPr>
        <w:tabs>
          <w:tab w:val="num" w:pos="0"/>
        </w:tabs>
        <w:ind w:left="5684" w:hanging="360"/>
      </w:pPr>
      <w:rPr>
        <w:rFonts w:ascii="Courier New" w:hAnsi="Courier New" w:cs="Courier New"/>
      </w:rPr>
    </w:lvl>
    <w:lvl w:ilvl="8">
      <w:start w:val="1"/>
      <w:numFmt w:val="bullet"/>
      <w:lvlText w:val=""/>
      <w:lvlJc w:val="left"/>
      <w:pPr>
        <w:tabs>
          <w:tab w:val="num" w:pos="0"/>
        </w:tabs>
        <w:ind w:left="6404" w:hanging="360"/>
      </w:pPr>
      <w:rPr>
        <w:rFonts w:ascii="Wingdings" w:hAnsi="Wingdings" w:cs="Wingdings"/>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5ED2F8D"/>
    <w:multiLevelType w:val="hybridMultilevel"/>
    <w:tmpl w:val="E5661912"/>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284"/>
    <w:rsid w:val="0000046E"/>
    <w:rsid w:val="0000176E"/>
    <w:rsid w:val="000044C0"/>
    <w:rsid w:val="000306C8"/>
    <w:rsid w:val="0003523E"/>
    <w:rsid w:val="000352C1"/>
    <w:rsid w:val="00040149"/>
    <w:rsid w:val="00046081"/>
    <w:rsid w:val="0005656B"/>
    <w:rsid w:val="00062646"/>
    <w:rsid w:val="00063132"/>
    <w:rsid w:val="00072CAB"/>
    <w:rsid w:val="000738C3"/>
    <w:rsid w:val="000860B9"/>
    <w:rsid w:val="000866CF"/>
    <w:rsid w:val="00086E1E"/>
    <w:rsid w:val="00091121"/>
    <w:rsid w:val="00096425"/>
    <w:rsid w:val="000A0D50"/>
    <w:rsid w:val="000A4397"/>
    <w:rsid w:val="000A6284"/>
    <w:rsid w:val="000B396F"/>
    <w:rsid w:val="000B3FB9"/>
    <w:rsid w:val="000B480B"/>
    <w:rsid w:val="000B4D25"/>
    <w:rsid w:val="000C48F8"/>
    <w:rsid w:val="000C5B11"/>
    <w:rsid w:val="000D16E3"/>
    <w:rsid w:val="000D3E67"/>
    <w:rsid w:val="000D5EBF"/>
    <w:rsid w:val="000E449A"/>
    <w:rsid w:val="000F0BFF"/>
    <w:rsid w:val="000F41FE"/>
    <w:rsid w:val="000F7F67"/>
    <w:rsid w:val="001013E0"/>
    <w:rsid w:val="001062C7"/>
    <w:rsid w:val="001278CF"/>
    <w:rsid w:val="00127F4C"/>
    <w:rsid w:val="001346E2"/>
    <w:rsid w:val="00150B8B"/>
    <w:rsid w:val="001532B1"/>
    <w:rsid w:val="00153CBC"/>
    <w:rsid w:val="00156499"/>
    <w:rsid w:val="00162990"/>
    <w:rsid w:val="00162B8C"/>
    <w:rsid w:val="0016552C"/>
    <w:rsid w:val="001741AC"/>
    <w:rsid w:val="00174AD3"/>
    <w:rsid w:val="00174BA6"/>
    <w:rsid w:val="00175B3C"/>
    <w:rsid w:val="00182839"/>
    <w:rsid w:val="00184037"/>
    <w:rsid w:val="0018447B"/>
    <w:rsid w:val="0018655A"/>
    <w:rsid w:val="00191BD3"/>
    <w:rsid w:val="0019788C"/>
    <w:rsid w:val="001A005B"/>
    <w:rsid w:val="001A7AC0"/>
    <w:rsid w:val="001B2431"/>
    <w:rsid w:val="001B55F9"/>
    <w:rsid w:val="001B6D4D"/>
    <w:rsid w:val="001C0199"/>
    <w:rsid w:val="001C1E87"/>
    <w:rsid w:val="001C2512"/>
    <w:rsid w:val="001C5B47"/>
    <w:rsid w:val="001E1C94"/>
    <w:rsid w:val="001E543F"/>
    <w:rsid w:val="001E5CD7"/>
    <w:rsid w:val="001E70E2"/>
    <w:rsid w:val="001F25FA"/>
    <w:rsid w:val="00205A7F"/>
    <w:rsid w:val="00207169"/>
    <w:rsid w:val="00207F7D"/>
    <w:rsid w:val="0021082E"/>
    <w:rsid w:val="0021124E"/>
    <w:rsid w:val="002128C2"/>
    <w:rsid w:val="0022067B"/>
    <w:rsid w:val="00225932"/>
    <w:rsid w:val="002325D7"/>
    <w:rsid w:val="00233963"/>
    <w:rsid w:val="00235679"/>
    <w:rsid w:val="0024201C"/>
    <w:rsid w:val="00246259"/>
    <w:rsid w:val="00251ACB"/>
    <w:rsid w:val="00263C1B"/>
    <w:rsid w:val="00263CA0"/>
    <w:rsid w:val="002644AD"/>
    <w:rsid w:val="002672FA"/>
    <w:rsid w:val="002727C6"/>
    <w:rsid w:val="00277BBD"/>
    <w:rsid w:val="00284E49"/>
    <w:rsid w:val="00286251"/>
    <w:rsid w:val="002973CE"/>
    <w:rsid w:val="002A3544"/>
    <w:rsid w:val="002B3627"/>
    <w:rsid w:val="002B3844"/>
    <w:rsid w:val="002B63EF"/>
    <w:rsid w:val="002C14A4"/>
    <w:rsid w:val="002C2DF0"/>
    <w:rsid w:val="002C3D92"/>
    <w:rsid w:val="002C4B18"/>
    <w:rsid w:val="002C69DB"/>
    <w:rsid w:val="002D364C"/>
    <w:rsid w:val="002F4F96"/>
    <w:rsid w:val="00302B9C"/>
    <w:rsid w:val="00306EA3"/>
    <w:rsid w:val="00325EDF"/>
    <w:rsid w:val="003262B9"/>
    <w:rsid w:val="003401E8"/>
    <w:rsid w:val="00340F24"/>
    <w:rsid w:val="00353E70"/>
    <w:rsid w:val="0035580D"/>
    <w:rsid w:val="00357F4A"/>
    <w:rsid w:val="00360F2F"/>
    <w:rsid w:val="003651B6"/>
    <w:rsid w:val="003702C9"/>
    <w:rsid w:val="00371F6C"/>
    <w:rsid w:val="00373E42"/>
    <w:rsid w:val="00381E03"/>
    <w:rsid w:val="00386599"/>
    <w:rsid w:val="003961A1"/>
    <w:rsid w:val="0039787F"/>
    <w:rsid w:val="003A113B"/>
    <w:rsid w:val="003A5EE3"/>
    <w:rsid w:val="003B62D2"/>
    <w:rsid w:val="003B63B9"/>
    <w:rsid w:val="003B7197"/>
    <w:rsid w:val="003C19B5"/>
    <w:rsid w:val="003C3D8C"/>
    <w:rsid w:val="003D098E"/>
    <w:rsid w:val="003D630B"/>
    <w:rsid w:val="00400136"/>
    <w:rsid w:val="00405BB9"/>
    <w:rsid w:val="00406975"/>
    <w:rsid w:val="0040770C"/>
    <w:rsid w:val="0042167C"/>
    <w:rsid w:val="00422576"/>
    <w:rsid w:val="0042560D"/>
    <w:rsid w:val="00426C0D"/>
    <w:rsid w:val="0043033A"/>
    <w:rsid w:val="004349A9"/>
    <w:rsid w:val="00447FAF"/>
    <w:rsid w:val="0045270D"/>
    <w:rsid w:val="00455DBE"/>
    <w:rsid w:val="00461DE9"/>
    <w:rsid w:val="00466291"/>
    <w:rsid w:val="004731EE"/>
    <w:rsid w:val="00484171"/>
    <w:rsid w:val="0049747D"/>
    <w:rsid w:val="004A68F5"/>
    <w:rsid w:val="004B3B3D"/>
    <w:rsid w:val="004C0B49"/>
    <w:rsid w:val="004C4DFC"/>
    <w:rsid w:val="004D1BB3"/>
    <w:rsid w:val="004D4FA8"/>
    <w:rsid w:val="004D5814"/>
    <w:rsid w:val="004E4744"/>
    <w:rsid w:val="004E5252"/>
    <w:rsid w:val="004F0C0E"/>
    <w:rsid w:val="004F68F2"/>
    <w:rsid w:val="00501533"/>
    <w:rsid w:val="00502D36"/>
    <w:rsid w:val="005047AD"/>
    <w:rsid w:val="00510575"/>
    <w:rsid w:val="0051274B"/>
    <w:rsid w:val="00521591"/>
    <w:rsid w:val="00532D72"/>
    <w:rsid w:val="00536296"/>
    <w:rsid w:val="005372D1"/>
    <w:rsid w:val="005403BA"/>
    <w:rsid w:val="00547E8A"/>
    <w:rsid w:val="00554711"/>
    <w:rsid w:val="005554E7"/>
    <w:rsid w:val="005637B0"/>
    <w:rsid w:val="005669B2"/>
    <w:rsid w:val="00567FA5"/>
    <w:rsid w:val="00574616"/>
    <w:rsid w:val="00577DE1"/>
    <w:rsid w:val="0058044E"/>
    <w:rsid w:val="00591618"/>
    <w:rsid w:val="0059206C"/>
    <w:rsid w:val="00595501"/>
    <w:rsid w:val="005A3642"/>
    <w:rsid w:val="005A463E"/>
    <w:rsid w:val="005A4F96"/>
    <w:rsid w:val="005B0665"/>
    <w:rsid w:val="005B30EC"/>
    <w:rsid w:val="005B54D5"/>
    <w:rsid w:val="005C2914"/>
    <w:rsid w:val="005C4404"/>
    <w:rsid w:val="005C58A4"/>
    <w:rsid w:val="005D05D4"/>
    <w:rsid w:val="005D1044"/>
    <w:rsid w:val="005D1814"/>
    <w:rsid w:val="005E1635"/>
    <w:rsid w:val="005E6EEE"/>
    <w:rsid w:val="006030A3"/>
    <w:rsid w:val="006033B6"/>
    <w:rsid w:val="00603C2E"/>
    <w:rsid w:val="006114A5"/>
    <w:rsid w:val="00617778"/>
    <w:rsid w:val="00621C4E"/>
    <w:rsid w:val="00622944"/>
    <w:rsid w:val="006237B9"/>
    <w:rsid w:val="00625D22"/>
    <w:rsid w:val="0063172C"/>
    <w:rsid w:val="00640933"/>
    <w:rsid w:val="00641BFD"/>
    <w:rsid w:val="006433C0"/>
    <w:rsid w:val="006444DB"/>
    <w:rsid w:val="0064715A"/>
    <w:rsid w:val="00654F53"/>
    <w:rsid w:val="00656E44"/>
    <w:rsid w:val="00657800"/>
    <w:rsid w:val="00657ED7"/>
    <w:rsid w:val="006616FE"/>
    <w:rsid w:val="00672BB4"/>
    <w:rsid w:val="006753DC"/>
    <w:rsid w:val="00675613"/>
    <w:rsid w:val="00676566"/>
    <w:rsid w:val="00693B0B"/>
    <w:rsid w:val="0069500A"/>
    <w:rsid w:val="00695208"/>
    <w:rsid w:val="006A011C"/>
    <w:rsid w:val="006A0FCF"/>
    <w:rsid w:val="006A1E18"/>
    <w:rsid w:val="006B62A7"/>
    <w:rsid w:val="006B7D58"/>
    <w:rsid w:val="006C15C0"/>
    <w:rsid w:val="006C16A5"/>
    <w:rsid w:val="006C1ABE"/>
    <w:rsid w:val="006C5E6F"/>
    <w:rsid w:val="006C65AA"/>
    <w:rsid w:val="006D31E9"/>
    <w:rsid w:val="006D7E5C"/>
    <w:rsid w:val="006E0C1E"/>
    <w:rsid w:val="006E4F6C"/>
    <w:rsid w:val="006F40BD"/>
    <w:rsid w:val="007002C5"/>
    <w:rsid w:val="00700587"/>
    <w:rsid w:val="00702B11"/>
    <w:rsid w:val="00703A12"/>
    <w:rsid w:val="00706980"/>
    <w:rsid w:val="00706FFF"/>
    <w:rsid w:val="00710322"/>
    <w:rsid w:val="00710F3B"/>
    <w:rsid w:val="0071699C"/>
    <w:rsid w:val="00723875"/>
    <w:rsid w:val="00726E62"/>
    <w:rsid w:val="007362DE"/>
    <w:rsid w:val="007372B0"/>
    <w:rsid w:val="007445F9"/>
    <w:rsid w:val="00746FCE"/>
    <w:rsid w:val="00750677"/>
    <w:rsid w:val="00750CBF"/>
    <w:rsid w:val="007519D1"/>
    <w:rsid w:val="00753867"/>
    <w:rsid w:val="00762A55"/>
    <w:rsid w:val="00765C31"/>
    <w:rsid w:val="00766652"/>
    <w:rsid w:val="00771938"/>
    <w:rsid w:val="00774A18"/>
    <w:rsid w:val="007802B2"/>
    <w:rsid w:val="0078607C"/>
    <w:rsid w:val="007864DA"/>
    <w:rsid w:val="00797F1D"/>
    <w:rsid w:val="007A2547"/>
    <w:rsid w:val="007A6F72"/>
    <w:rsid w:val="007B1FC4"/>
    <w:rsid w:val="007B500B"/>
    <w:rsid w:val="007B74BF"/>
    <w:rsid w:val="007C51E3"/>
    <w:rsid w:val="007D434A"/>
    <w:rsid w:val="007E5CF5"/>
    <w:rsid w:val="007F037E"/>
    <w:rsid w:val="007F154B"/>
    <w:rsid w:val="007F34A7"/>
    <w:rsid w:val="007F677E"/>
    <w:rsid w:val="008206DD"/>
    <w:rsid w:val="00821A21"/>
    <w:rsid w:val="00822829"/>
    <w:rsid w:val="008278E2"/>
    <w:rsid w:val="0083534B"/>
    <w:rsid w:val="008378BC"/>
    <w:rsid w:val="00837C34"/>
    <w:rsid w:val="00840096"/>
    <w:rsid w:val="0085016A"/>
    <w:rsid w:val="008635DF"/>
    <w:rsid w:val="0086661B"/>
    <w:rsid w:val="00876E19"/>
    <w:rsid w:val="0088036B"/>
    <w:rsid w:val="00886B70"/>
    <w:rsid w:val="00886E12"/>
    <w:rsid w:val="00887637"/>
    <w:rsid w:val="008A1A5F"/>
    <w:rsid w:val="008A4E7A"/>
    <w:rsid w:val="008B2DC2"/>
    <w:rsid w:val="008B3249"/>
    <w:rsid w:val="008B4666"/>
    <w:rsid w:val="008B59A6"/>
    <w:rsid w:val="008C4B60"/>
    <w:rsid w:val="008D0E77"/>
    <w:rsid w:val="008D1EA4"/>
    <w:rsid w:val="008D3BAA"/>
    <w:rsid w:val="008D5DF0"/>
    <w:rsid w:val="008E3E49"/>
    <w:rsid w:val="008E3FE6"/>
    <w:rsid w:val="008E42EB"/>
    <w:rsid w:val="008E5C02"/>
    <w:rsid w:val="008E6B55"/>
    <w:rsid w:val="008F11B1"/>
    <w:rsid w:val="008F4FF3"/>
    <w:rsid w:val="008F7071"/>
    <w:rsid w:val="009009FC"/>
    <w:rsid w:val="00902263"/>
    <w:rsid w:val="00923E7C"/>
    <w:rsid w:val="00924A63"/>
    <w:rsid w:val="00930472"/>
    <w:rsid w:val="00930573"/>
    <w:rsid w:val="009350FB"/>
    <w:rsid w:val="009537AA"/>
    <w:rsid w:val="009557BB"/>
    <w:rsid w:val="009631AE"/>
    <w:rsid w:val="00963BED"/>
    <w:rsid w:val="00966C3A"/>
    <w:rsid w:val="00970D0C"/>
    <w:rsid w:val="00972E91"/>
    <w:rsid w:val="0097460D"/>
    <w:rsid w:val="00974CB2"/>
    <w:rsid w:val="00974F84"/>
    <w:rsid w:val="0099317D"/>
    <w:rsid w:val="00993614"/>
    <w:rsid w:val="00995CB2"/>
    <w:rsid w:val="009976FB"/>
    <w:rsid w:val="009A1D20"/>
    <w:rsid w:val="009B1CAF"/>
    <w:rsid w:val="009C7E57"/>
    <w:rsid w:val="009D1556"/>
    <w:rsid w:val="009E523B"/>
    <w:rsid w:val="009F7894"/>
    <w:rsid w:val="00A0274E"/>
    <w:rsid w:val="00A03704"/>
    <w:rsid w:val="00A03F16"/>
    <w:rsid w:val="00A05917"/>
    <w:rsid w:val="00A05A8A"/>
    <w:rsid w:val="00A16E23"/>
    <w:rsid w:val="00A1789F"/>
    <w:rsid w:val="00A2045F"/>
    <w:rsid w:val="00A22F06"/>
    <w:rsid w:val="00A22F31"/>
    <w:rsid w:val="00A2508F"/>
    <w:rsid w:val="00A30D67"/>
    <w:rsid w:val="00A3120A"/>
    <w:rsid w:val="00A347AB"/>
    <w:rsid w:val="00A34987"/>
    <w:rsid w:val="00A41201"/>
    <w:rsid w:val="00A42AC1"/>
    <w:rsid w:val="00A432B2"/>
    <w:rsid w:val="00A51602"/>
    <w:rsid w:val="00A541C0"/>
    <w:rsid w:val="00A606E8"/>
    <w:rsid w:val="00A62536"/>
    <w:rsid w:val="00A626D1"/>
    <w:rsid w:val="00A63540"/>
    <w:rsid w:val="00A64E08"/>
    <w:rsid w:val="00A72D2A"/>
    <w:rsid w:val="00A72FE3"/>
    <w:rsid w:val="00A75C24"/>
    <w:rsid w:val="00A75DFF"/>
    <w:rsid w:val="00A8476C"/>
    <w:rsid w:val="00A91997"/>
    <w:rsid w:val="00A9218F"/>
    <w:rsid w:val="00A969B3"/>
    <w:rsid w:val="00A97A60"/>
    <w:rsid w:val="00AA11F7"/>
    <w:rsid w:val="00AB1A73"/>
    <w:rsid w:val="00AB24D6"/>
    <w:rsid w:val="00AB3A52"/>
    <w:rsid w:val="00AB4ED4"/>
    <w:rsid w:val="00AC51BB"/>
    <w:rsid w:val="00AC7258"/>
    <w:rsid w:val="00AD0542"/>
    <w:rsid w:val="00AD25D8"/>
    <w:rsid w:val="00AD792C"/>
    <w:rsid w:val="00AD7AC9"/>
    <w:rsid w:val="00AE3611"/>
    <w:rsid w:val="00B01602"/>
    <w:rsid w:val="00B06167"/>
    <w:rsid w:val="00B0672D"/>
    <w:rsid w:val="00B079C1"/>
    <w:rsid w:val="00B1287F"/>
    <w:rsid w:val="00B12EE1"/>
    <w:rsid w:val="00B21317"/>
    <w:rsid w:val="00B31556"/>
    <w:rsid w:val="00B4243B"/>
    <w:rsid w:val="00B47F4B"/>
    <w:rsid w:val="00B518B2"/>
    <w:rsid w:val="00B55210"/>
    <w:rsid w:val="00B60891"/>
    <w:rsid w:val="00B62B97"/>
    <w:rsid w:val="00B63420"/>
    <w:rsid w:val="00B63BAB"/>
    <w:rsid w:val="00B644D4"/>
    <w:rsid w:val="00B675CD"/>
    <w:rsid w:val="00B70182"/>
    <w:rsid w:val="00B727C6"/>
    <w:rsid w:val="00B77154"/>
    <w:rsid w:val="00B82581"/>
    <w:rsid w:val="00B8516C"/>
    <w:rsid w:val="00B86245"/>
    <w:rsid w:val="00B87472"/>
    <w:rsid w:val="00B92239"/>
    <w:rsid w:val="00B938DD"/>
    <w:rsid w:val="00BA062D"/>
    <w:rsid w:val="00BA2A9F"/>
    <w:rsid w:val="00BA2AB3"/>
    <w:rsid w:val="00BA4531"/>
    <w:rsid w:val="00BA6B7E"/>
    <w:rsid w:val="00BA6F56"/>
    <w:rsid w:val="00BA79F9"/>
    <w:rsid w:val="00BB0159"/>
    <w:rsid w:val="00BB33AD"/>
    <w:rsid w:val="00BB651A"/>
    <w:rsid w:val="00BC23E9"/>
    <w:rsid w:val="00BC3CF7"/>
    <w:rsid w:val="00BD6795"/>
    <w:rsid w:val="00BE41FC"/>
    <w:rsid w:val="00BF4169"/>
    <w:rsid w:val="00BF495D"/>
    <w:rsid w:val="00C06038"/>
    <w:rsid w:val="00C161DB"/>
    <w:rsid w:val="00C1651B"/>
    <w:rsid w:val="00C1711D"/>
    <w:rsid w:val="00C175D0"/>
    <w:rsid w:val="00C327F9"/>
    <w:rsid w:val="00C32806"/>
    <w:rsid w:val="00C353BE"/>
    <w:rsid w:val="00C36CC4"/>
    <w:rsid w:val="00C402AF"/>
    <w:rsid w:val="00C55647"/>
    <w:rsid w:val="00C56430"/>
    <w:rsid w:val="00C70669"/>
    <w:rsid w:val="00C70BFB"/>
    <w:rsid w:val="00C72077"/>
    <w:rsid w:val="00C751DC"/>
    <w:rsid w:val="00C81160"/>
    <w:rsid w:val="00C83C69"/>
    <w:rsid w:val="00C84A8F"/>
    <w:rsid w:val="00C84E90"/>
    <w:rsid w:val="00C850D9"/>
    <w:rsid w:val="00C86812"/>
    <w:rsid w:val="00CA260A"/>
    <w:rsid w:val="00CA4718"/>
    <w:rsid w:val="00CA6896"/>
    <w:rsid w:val="00CA7157"/>
    <w:rsid w:val="00CA7AD8"/>
    <w:rsid w:val="00CB118F"/>
    <w:rsid w:val="00CB14EA"/>
    <w:rsid w:val="00CB4103"/>
    <w:rsid w:val="00CB6955"/>
    <w:rsid w:val="00CC3A41"/>
    <w:rsid w:val="00CD0200"/>
    <w:rsid w:val="00CD061B"/>
    <w:rsid w:val="00CE1251"/>
    <w:rsid w:val="00CE5BE5"/>
    <w:rsid w:val="00CE68CD"/>
    <w:rsid w:val="00CF1E83"/>
    <w:rsid w:val="00CF3BB4"/>
    <w:rsid w:val="00D02367"/>
    <w:rsid w:val="00D02456"/>
    <w:rsid w:val="00D03808"/>
    <w:rsid w:val="00D04EA5"/>
    <w:rsid w:val="00D066AC"/>
    <w:rsid w:val="00D10C66"/>
    <w:rsid w:val="00D11F11"/>
    <w:rsid w:val="00D1399E"/>
    <w:rsid w:val="00D2014E"/>
    <w:rsid w:val="00D221D7"/>
    <w:rsid w:val="00D23226"/>
    <w:rsid w:val="00D25C5C"/>
    <w:rsid w:val="00D30496"/>
    <w:rsid w:val="00D31D6B"/>
    <w:rsid w:val="00D32429"/>
    <w:rsid w:val="00D3443A"/>
    <w:rsid w:val="00D40464"/>
    <w:rsid w:val="00D407A4"/>
    <w:rsid w:val="00D44500"/>
    <w:rsid w:val="00D45500"/>
    <w:rsid w:val="00D56B06"/>
    <w:rsid w:val="00D64A2E"/>
    <w:rsid w:val="00D66787"/>
    <w:rsid w:val="00D71E4E"/>
    <w:rsid w:val="00D7712A"/>
    <w:rsid w:val="00D82473"/>
    <w:rsid w:val="00D83825"/>
    <w:rsid w:val="00D93550"/>
    <w:rsid w:val="00D95AE0"/>
    <w:rsid w:val="00D96E12"/>
    <w:rsid w:val="00DA048F"/>
    <w:rsid w:val="00DA1857"/>
    <w:rsid w:val="00DA24E2"/>
    <w:rsid w:val="00DB05F3"/>
    <w:rsid w:val="00DB1807"/>
    <w:rsid w:val="00DB7888"/>
    <w:rsid w:val="00DC1F34"/>
    <w:rsid w:val="00DC2320"/>
    <w:rsid w:val="00DC2782"/>
    <w:rsid w:val="00DD35BF"/>
    <w:rsid w:val="00DF1745"/>
    <w:rsid w:val="00DF2D63"/>
    <w:rsid w:val="00E01FC3"/>
    <w:rsid w:val="00E0293E"/>
    <w:rsid w:val="00E036F8"/>
    <w:rsid w:val="00E04CF9"/>
    <w:rsid w:val="00E052C3"/>
    <w:rsid w:val="00E07B23"/>
    <w:rsid w:val="00E15023"/>
    <w:rsid w:val="00E163F4"/>
    <w:rsid w:val="00E16BDD"/>
    <w:rsid w:val="00E22521"/>
    <w:rsid w:val="00E226D1"/>
    <w:rsid w:val="00E25416"/>
    <w:rsid w:val="00E27077"/>
    <w:rsid w:val="00E27947"/>
    <w:rsid w:val="00E31D9F"/>
    <w:rsid w:val="00E3211C"/>
    <w:rsid w:val="00E45F20"/>
    <w:rsid w:val="00E5448E"/>
    <w:rsid w:val="00E5557A"/>
    <w:rsid w:val="00E61BA9"/>
    <w:rsid w:val="00E66BC8"/>
    <w:rsid w:val="00E7138E"/>
    <w:rsid w:val="00E71CB2"/>
    <w:rsid w:val="00E72CC7"/>
    <w:rsid w:val="00E754D0"/>
    <w:rsid w:val="00E774B3"/>
    <w:rsid w:val="00E8258D"/>
    <w:rsid w:val="00E83C91"/>
    <w:rsid w:val="00E847C4"/>
    <w:rsid w:val="00E85C01"/>
    <w:rsid w:val="00E949C0"/>
    <w:rsid w:val="00EA069A"/>
    <w:rsid w:val="00EA36C7"/>
    <w:rsid w:val="00EB46CB"/>
    <w:rsid w:val="00EC10AE"/>
    <w:rsid w:val="00EC1630"/>
    <w:rsid w:val="00EC320E"/>
    <w:rsid w:val="00ED1289"/>
    <w:rsid w:val="00ED135F"/>
    <w:rsid w:val="00ED36D7"/>
    <w:rsid w:val="00ED629A"/>
    <w:rsid w:val="00ED699B"/>
    <w:rsid w:val="00EF2986"/>
    <w:rsid w:val="00EF6619"/>
    <w:rsid w:val="00EF7180"/>
    <w:rsid w:val="00F0166C"/>
    <w:rsid w:val="00F025ED"/>
    <w:rsid w:val="00F03465"/>
    <w:rsid w:val="00F14F11"/>
    <w:rsid w:val="00F23395"/>
    <w:rsid w:val="00F23585"/>
    <w:rsid w:val="00F238EB"/>
    <w:rsid w:val="00F2392C"/>
    <w:rsid w:val="00F251AF"/>
    <w:rsid w:val="00F311B6"/>
    <w:rsid w:val="00F351C4"/>
    <w:rsid w:val="00F419E7"/>
    <w:rsid w:val="00F47813"/>
    <w:rsid w:val="00F55515"/>
    <w:rsid w:val="00F6672F"/>
    <w:rsid w:val="00F732A7"/>
    <w:rsid w:val="00F739E2"/>
    <w:rsid w:val="00F7564E"/>
    <w:rsid w:val="00F81F54"/>
    <w:rsid w:val="00F853C4"/>
    <w:rsid w:val="00F86940"/>
    <w:rsid w:val="00FA3641"/>
    <w:rsid w:val="00FA78E0"/>
    <w:rsid w:val="00FB308F"/>
    <w:rsid w:val="00FC1FA5"/>
    <w:rsid w:val="00FC4431"/>
    <w:rsid w:val="00FC545B"/>
    <w:rsid w:val="00FD02A6"/>
    <w:rsid w:val="00FD3F04"/>
    <w:rsid w:val="00FE0179"/>
    <w:rsid w:val="00FE3690"/>
    <w:rsid w:val="00FE4804"/>
    <w:rsid w:val="00FE4E21"/>
    <w:rsid w:val="00FF0158"/>
    <w:rsid w:val="00FF3C51"/>
    <w:rsid w:val="00FF5DFE"/>
    <w:rsid w:val="00FF65B2"/>
    <w:rsid w:val="00FF74BC"/>
    <w:rsid w:val="00FF7B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pPr>
      <w:suppressAutoHyphens/>
    </w:pPr>
    <w:rPr>
      <w:rFonts w:ascii="Arial" w:eastAsia="Calibri" w:hAnsi="Arial" w:cs="Arial"/>
      <w:kern w:val="1"/>
      <w:sz w:val="22"/>
      <w:szCs w:val="22"/>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Arial" w:hAnsi="Arial"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3">
    <w:name w:val="Absatz-Standardschriftart3"/>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Absatz-Standardschriftart111">
    <w:name w:val="WW-Absatz-Standardschriftart111"/>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Absatz-Standardschriftart4">
    <w:name w:val="Absatz-Standardschriftart4"/>
  </w:style>
  <w:style w:type="character" w:customStyle="1" w:styleId="KopfzeileZchn">
    <w:name w:val="Kopfzeile Zchn"/>
    <w:uiPriority w:val="99"/>
    <w:rPr>
      <w:sz w:val="22"/>
      <w:szCs w:val="22"/>
    </w:rPr>
  </w:style>
  <w:style w:type="character" w:customStyle="1" w:styleId="FuzeileZchn">
    <w:name w:val="Fußzeile Zchn"/>
    <w:rPr>
      <w:sz w:val="22"/>
      <w:szCs w:val="22"/>
    </w:rPr>
  </w:style>
  <w:style w:type="character" w:customStyle="1" w:styleId="SprechblasentextZchn">
    <w:name w:val="Sprechblasentext Zchn"/>
    <w:rPr>
      <w:rFonts w:ascii="Tahoma" w:hAnsi="Tahoma" w:cs="Tahoma"/>
      <w:sz w:val="16"/>
      <w:szCs w:val="16"/>
    </w:rPr>
  </w:style>
  <w:style w:type="character" w:styleId="Hyperlink">
    <w:name w:val="Hyperlink"/>
    <w:uiPriority w:val="99"/>
    <w:rPr>
      <w:color w:val="0000FF"/>
      <w:u w:val="single"/>
    </w:rPr>
  </w:style>
  <w:style w:type="character" w:customStyle="1" w:styleId="ListLabel1">
    <w:name w:val="ListLabel 1"/>
    <w:rPr>
      <w:rFonts w:cs="Arial"/>
    </w:rPr>
  </w:style>
  <w:style w:type="character" w:customStyle="1" w:styleId="ListLabel2">
    <w:name w:val="ListLabel 2"/>
    <w:rPr>
      <w:rFonts w:eastAsia="Calibri" w:cs="Times New Roman"/>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Liberation Sans" w:eastAsia="Droid Sans Fallback" w:hAnsi="Liberation Sans" w:cs="DejaVu Sans"/>
      <w:sz w:val="28"/>
      <w:szCs w:val="28"/>
    </w:rPr>
  </w:style>
  <w:style w:type="paragraph" w:styleId="Textkrper">
    <w:name w:val="Body Text"/>
    <w:basedOn w:val="Standard"/>
    <w:pPr>
      <w:spacing w:after="120"/>
    </w:pPr>
  </w:style>
  <w:style w:type="paragraph" w:styleId="Liste">
    <w:name w:val="List"/>
    <w:basedOn w:val="Textkrper"/>
    <w:rPr>
      <w:rFonts w:cs="DejaVu Sans"/>
    </w:rPr>
  </w:style>
  <w:style w:type="paragraph" w:styleId="Beschriftung">
    <w:name w:val="caption"/>
    <w:basedOn w:val="Standard"/>
    <w:pPr>
      <w:suppressLineNumbers/>
      <w:spacing w:before="120" w:after="120"/>
    </w:pPr>
    <w:rPr>
      <w:rFonts w:cs="DejaVu Sans"/>
      <w:i/>
      <w:iCs/>
      <w:sz w:val="24"/>
      <w:szCs w:val="24"/>
    </w:rPr>
  </w:style>
  <w:style w:type="paragraph" w:customStyle="1" w:styleId="Verzeichnis">
    <w:name w:val="Verzeichnis"/>
    <w:basedOn w:val="Standard"/>
    <w:pPr>
      <w:suppressLineNumbers/>
    </w:pPr>
    <w:rPr>
      <w:rFonts w:cs="DejaVu Sans"/>
    </w:rPr>
  </w:style>
  <w:style w:type="paragraph" w:styleId="Kopfzeile">
    <w:name w:val="header"/>
    <w:basedOn w:val="Standard"/>
    <w:uiPriority w:val="99"/>
    <w:pPr>
      <w:suppressLineNumbers/>
      <w:tabs>
        <w:tab w:val="center" w:pos="4536"/>
        <w:tab w:val="right" w:pos="9072"/>
      </w:tabs>
    </w:pPr>
  </w:style>
  <w:style w:type="paragraph" w:styleId="Fuzeile">
    <w:name w:val="footer"/>
    <w:basedOn w:val="Standard"/>
    <w:pPr>
      <w:suppressLineNumbers/>
      <w:tabs>
        <w:tab w:val="center" w:pos="4536"/>
        <w:tab w:val="right" w:pos="9072"/>
      </w:tabs>
    </w:pPr>
  </w:style>
  <w:style w:type="paragraph" w:customStyle="1" w:styleId="Sprechblasentext1">
    <w:name w:val="Sprechblasentext1"/>
    <w:basedOn w:val="Standard"/>
    <w:rPr>
      <w:rFonts w:ascii="Tahoma" w:hAnsi="Tahoma" w:cs="Tahoma"/>
      <w:sz w:val="16"/>
      <w:szCs w:val="16"/>
    </w:rPr>
  </w:style>
  <w:style w:type="paragraph" w:customStyle="1" w:styleId="Listenabsatz1">
    <w:name w:val="Listenabsatz1"/>
    <w:basedOn w:val="Standard"/>
    <w:pPr>
      <w:ind w:left="720"/>
    </w:pPr>
  </w:style>
  <w:style w:type="paragraph" w:styleId="Verzeichnis1">
    <w:name w:val="toc 1"/>
    <w:basedOn w:val="Standard"/>
    <w:next w:val="Standard"/>
    <w:uiPriority w:val="39"/>
    <w:rsid w:val="0016552C"/>
    <w:pPr>
      <w:pBdr>
        <w:top w:val="single" w:sz="4" w:space="1" w:color="000000"/>
        <w:left w:val="single" w:sz="4" w:space="4" w:color="000000"/>
        <w:bottom w:val="single" w:sz="4" w:space="1" w:color="000000"/>
        <w:right w:val="single" w:sz="4" w:space="4" w:color="000000"/>
      </w:pBdr>
      <w:shd w:val="clear" w:color="auto" w:fill="C6D9F1"/>
      <w:tabs>
        <w:tab w:val="right" w:leader="dot" w:pos="9062"/>
      </w:tabs>
      <w:spacing w:before="60" w:after="60"/>
    </w:pPr>
    <w:rPr>
      <w:b/>
      <w:kern w:val="0"/>
      <w:sz w:val="20"/>
    </w:rPr>
  </w:style>
  <w:style w:type="paragraph" w:customStyle="1" w:styleId="Headline1">
    <w:name w:val="Headline 1"/>
    <w:basedOn w:val="Standard"/>
    <w:link w:val="Headline1Zchn"/>
    <w:qFormat/>
    <w:rsid w:val="000352C1"/>
    <w:rPr>
      <w:b/>
      <w:sz w:val="28"/>
    </w:rPr>
  </w:style>
  <w:style w:type="paragraph" w:styleId="Sprechblasentext">
    <w:name w:val="Balloon Text"/>
    <w:basedOn w:val="Standard"/>
    <w:link w:val="SprechblasentextZchn1"/>
    <w:uiPriority w:val="99"/>
    <w:semiHidden/>
    <w:unhideWhenUsed/>
    <w:rsid w:val="00501533"/>
    <w:rPr>
      <w:rFonts w:ascii="Tahoma" w:hAnsi="Tahoma" w:cs="Tahoma"/>
      <w:sz w:val="16"/>
      <w:szCs w:val="16"/>
    </w:rPr>
  </w:style>
  <w:style w:type="character" w:customStyle="1" w:styleId="Headline1Zchn">
    <w:name w:val="Headline 1 Zchn"/>
    <w:link w:val="Headline1"/>
    <w:rsid w:val="000352C1"/>
    <w:rPr>
      <w:rFonts w:ascii="Arial" w:eastAsia="Calibri" w:hAnsi="Arial" w:cs="Arial"/>
      <w:b/>
      <w:kern w:val="1"/>
      <w:sz w:val="28"/>
      <w:szCs w:val="22"/>
      <w:lang w:eastAsia="zh-CN"/>
    </w:rPr>
  </w:style>
  <w:style w:type="character" w:customStyle="1" w:styleId="SprechblasentextZchn1">
    <w:name w:val="Sprechblasentext Zchn1"/>
    <w:link w:val="Sprechblasentext"/>
    <w:uiPriority w:val="99"/>
    <w:semiHidden/>
    <w:rsid w:val="00501533"/>
    <w:rPr>
      <w:rFonts w:ascii="Tahoma" w:eastAsia="Calibri" w:hAnsi="Tahoma" w:cs="Tahoma"/>
      <w:kern w:val="1"/>
      <w:sz w:val="16"/>
      <w:szCs w:val="16"/>
      <w:lang w:eastAsia="zh-CN"/>
    </w:rPr>
  </w:style>
  <w:style w:type="table" w:styleId="Tabellenraster">
    <w:name w:val="Table Grid"/>
    <w:basedOn w:val="NormaleTabelle"/>
    <w:uiPriority w:val="59"/>
    <w:rsid w:val="002D3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pPr>
      <w:suppressAutoHyphens/>
    </w:pPr>
    <w:rPr>
      <w:rFonts w:ascii="Arial" w:eastAsia="Calibri" w:hAnsi="Arial" w:cs="Arial"/>
      <w:kern w:val="1"/>
      <w:sz w:val="22"/>
      <w:szCs w:val="22"/>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Arial" w:hAnsi="Arial"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3">
    <w:name w:val="Absatz-Standardschriftart3"/>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Absatz-Standardschriftart111">
    <w:name w:val="WW-Absatz-Standardschriftart111"/>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Absatz-Standardschriftart4">
    <w:name w:val="Absatz-Standardschriftart4"/>
  </w:style>
  <w:style w:type="character" w:customStyle="1" w:styleId="KopfzeileZchn">
    <w:name w:val="Kopfzeile Zchn"/>
    <w:uiPriority w:val="99"/>
    <w:rPr>
      <w:sz w:val="22"/>
      <w:szCs w:val="22"/>
    </w:rPr>
  </w:style>
  <w:style w:type="character" w:customStyle="1" w:styleId="FuzeileZchn">
    <w:name w:val="Fußzeile Zchn"/>
    <w:rPr>
      <w:sz w:val="22"/>
      <w:szCs w:val="22"/>
    </w:rPr>
  </w:style>
  <w:style w:type="character" w:customStyle="1" w:styleId="SprechblasentextZchn">
    <w:name w:val="Sprechblasentext Zchn"/>
    <w:rPr>
      <w:rFonts w:ascii="Tahoma" w:hAnsi="Tahoma" w:cs="Tahoma"/>
      <w:sz w:val="16"/>
      <w:szCs w:val="16"/>
    </w:rPr>
  </w:style>
  <w:style w:type="character" w:styleId="Hyperlink">
    <w:name w:val="Hyperlink"/>
    <w:uiPriority w:val="99"/>
    <w:rPr>
      <w:color w:val="0000FF"/>
      <w:u w:val="single"/>
    </w:rPr>
  </w:style>
  <w:style w:type="character" w:customStyle="1" w:styleId="ListLabel1">
    <w:name w:val="ListLabel 1"/>
    <w:rPr>
      <w:rFonts w:cs="Arial"/>
    </w:rPr>
  </w:style>
  <w:style w:type="character" w:customStyle="1" w:styleId="ListLabel2">
    <w:name w:val="ListLabel 2"/>
    <w:rPr>
      <w:rFonts w:eastAsia="Calibri" w:cs="Times New Roman"/>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Liberation Sans" w:eastAsia="Droid Sans Fallback" w:hAnsi="Liberation Sans" w:cs="DejaVu Sans"/>
      <w:sz w:val="28"/>
      <w:szCs w:val="28"/>
    </w:rPr>
  </w:style>
  <w:style w:type="paragraph" w:styleId="Textkrper">
    <w:name w:val="Body Text"/>
    <w:basedOn w:val="Standard"/>
    <w:pPr>
      <w:spacing w:after="120"/>
    </w:pPr>
  </w:style>
  <w:style w:type="paragraph" w:styleId="Liste">
    <w:name w:val="List"/>
    <w:basedOn w:val="Textkrper"/>
    <w:rPr>
      <w:rFonts w:cs="DejaVu Sans"/>
    </w:rPr>
  </w:style>
  <w:style w:type="paragraph" w:styleId="Beschriftung">
    <w:name w:val="caption"/>
    <w:basedOn w:val="Standard"/>
    <w:pPr>
      <w:suppressLineNumbers/>
      <w:spacing w:before="120" w:after="120"/>
    </w:pPr>
    <w:rPr>
      <w:rFonts w:cs="DejaVu Sans"/>
      <w:i/>
      <w:iCs/>
      <w:sz w:val="24"/>
      <w:szCs w:val="24"/>
    </w:rPr>
  </w:style>
  <w:style w:type="paragraph" w:customStyle="1" w:styleId="Verzeichnis">
    <w:name w:val="Verzeichnis"/>
    <w:basedOn w:val="Standard"/>
    <w:pPr>
      <w:suppressLineNumbers/>
    </w:pPr>
    <w:rPr>
      <w:rFonts w:cs="DejaVu Sans"/>
    </w:rPr>
  </w:style>
  <w:style w:type="paragraph" w:styleId="Kopfzeile">
    <w:name w:val="header"/>
    <w:basedOn w:val="Standard"/>
    <w:uiPriority w:val="99"/>
    <w:pPr>
      <w:suppressLineNumbers/>
      <w:tabs>
        <w:tab w:val="center" w:pos="4536"/>
        <w:tab w:val="right" w:pos="9072"/>
      </w:tabs>
    </w:pPr>
  </w:style>
  <w:style w:type="paragraph" w:styleId="Fuzeile">
    <w:name w:val="footer"/>
    <w:basedOn w:val="Standard"/>
    <w:pPr>
      <w:suppressLineNumbers/>
      <w:tabs>
        <w:tab w:val="center" w:pos="4536"/>
        <w:tab w:val="right" w:pos="9072"/>
      </w:tabs>
    </w:pPr>
  </w:style>
  <w:style w:type="paragraph" w:customStyle="1" w:styleId="Sprechblasentext1">
    <w:name w:val="Sprechblasentext1"/>
    <w:basedOn w:val="Standard"/>
    <w:rPr>
      <w:rFonts w:ascii="Tahoma" w:hAnsi="Tahoma" w:cs="Tahoma"/>
      <w:sz w:val="16"/>
      <w:szCs w:val="16"/>
    </w:rPr>
  </w:style>
  <w:style w:type="paragraph" w:customStyle="1" w:styleId="Listenabsatz1">
    <w:name w:val="Listenabsatz1"/>
    <w:basedOn w:val="Standard"/>
    <w:pPr>
      <w:ind w:left="720"/>
    </w:pPr>
  </w:style>
  <w:style w:type="paragraph" w:styleId="Verzeichnis1">
    <w:name w:val="toc 1"/>
    <w:basedOn w:val="Standard"/>
    <w:next w:val="Standard"/>
    <w:uiPriority w:val="39"/>
    <w:rsid w:val="0016552C"/>
    <w:pPr>
      <w:pBdr>
        <w:top w:val="single" w:sz="4" w:space="1" w:color="000000"/>
        <w:left w:val="single" w:sz="4" w:space="4" w:color="000000"/>
        <w:bottom w:val="single" w:sz="4" w:space="1" w:color="000000"/>
        <w:right w:val="single" w:sz="4" w:space="4" w:color="000000"/>
      </w:pBdr>
      <w:shd w:val="clear" w:color="auto" w:fill="C6D9F1"/>
      <w:tabs>
        <w:tab w:val="right" w:leader="dot" w:pos="9062"/>
      </w:tabs>
      <w:spacing w:before="60" w:after="60"/>
    </w:pPr>
    <w:rPr>
      <w:b/>
      <w:kern w:val="0"/>
      <w:sz w:val="20"/>
    </w:rPr>
  </w:style>
  <w:style w:type="paragraph" w:customStyle="1" w:styleId="Headline1">
    <w:name w:val="Headline 1"/>
    <w:basedOn w:val="Standard"/>
    <w:link w:val="Headline1Zchn"/>
    <w:qFormat/>
    <w:rsid w:val="000352C1"/>
    <w:rPr>
      <w:b/>
      <w:sz w:val="28"/>
    </w:rPr>
  </w:style>
  <w:style w:type="paragraph" w:styleId="Sprechblasentext">
    <w:name w:val="Balloon Text"/>
    <w:basedOn w:val="Standard"/>
    <w:link w:val="SprechblasentextZchn1"/>
    <w:uiPriority w:val="99"/>
    <w:semiHidden/>
    <w:unhideWhenUsed/>
    <w:rsid w:val="00501533"/>
    <w:rPr>
      <w:rFonts w:ascii="Tahoma" w:hAnsi="Tahoma" w:cs="Tahoma"/>
      <w:sz w:val="16"/>
      <w:szCs w:val="16"/>
    </w:rPr>
  </w:style>
  <w:style w:type="character" w:customStyle="1" w:styleId="Headline1Zchn">
    <w:name w:val="Headline 1 Zchn"/>
    <w:link w:val="Headline1"/>
    <w:rsid w:val="000352C1"/>
    <w:rPr>
      <w:rFonts w:ascii="Arial" w:eastAsia="Calibri" w:hAnsi="Arial" w:cs="Arial"/>
      <w:b/>
      <w:kern w:val="1"/>
      <w:sz w:val="28"/>
      <w:szCs w:val="22"/>
      <w:lang w:eastAsia="zh-CN"/>
    </w:rPr>
  </w:style>
  <w:style w:type="character" w:customStyle="1" w:styleId="SprechblasentextZchn1">
    <w:name w:val="Sprechblasentext Zchn1"/>
    <w:link w:val="Sprechblasentext"/>
    <w:uiPriority w:val="99"/>
    <w:semiHidden/>
    <w:rsid w:val="00501533"/>
    <w:rPr>
      <w:rFonts w:ascii="Tahoma" w:eastAsia="Calibri" w:hAnsi="Tahoma" w:cs="Tahoma"/>
      <w:kern w:val="1"/>
      <w:sz w:val="16"/>
      <w:szCs w:val="16"/>
      <w:lang w:eastAsia="zh-CN"/>
    </w:rPr>
  </w:style>
  <w:style w:type="table" w:styleId="Tabellenraster">
    <w:name w:val="Table Grid"/>
    <w:basedOn w:val="NormaleTabelle"/>
    <w:uiPriority w:val="59"/>
    <w:rsid w:val="002D3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8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A5A76-35B8-416A-97C5-79F7E0F06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813</Words>
  <Characters>5129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stock</cp:lastModifiedBy>
  <cp:revision>155</cp:revision>
  <cp:lastPrinted>2013-10-28T07:44:00Z</cp:lastPrinted>
  <dcterms:created xsi:type="dcterms:W3CDTF">2013-11-05T14:52:00Z</dcterms:created>
  <dcterms:modified xsi:type="dcterms:W3CDTF">2014-02-14T13:21:00Z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