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8B" w:rsidRDefault="0027448B"/>
    <w:p w:rsidR="00CE6976" w:rsidRDefault="000041A3">
      <w:r>
        <w:t xml:space="preserve">#1- </w:t>
      </w:r>
      <w:r w:rsidR="00CE6976">
        <w:t>Using 997 as the prime number, distribute the “income by zip code” dataset over four libraries (SASDATA1 to SASDATA4).</w:t>
      </w:r>
    </w:p>
    <w:p w:rsidR="00CE6976" w:rsidRDefault="00CE6976">
      <w:r>
        <w:t xml:space="preserve"> </w:t>
      </w:r>
      <w:r w:rsidR="000041A3">
        <w:t xml:space="preserve">#2- For the depression dataset in </w:t>
      </w:r>
      <w:proofErr w:type="gramStart"/>
      <w:r w:rsidR="000041A3">
        <w:t>CANVAS,</w:t>
      </w:r>
      <w:proofErr w:type="gramEnd"/>
      <w:r w:rsidR="000041A3">
        <w:t xml:space="preserve"> perform a principal components analysis on the last seven variables DRINK- CHRONILL. (See the dataset description in the </w:t>
      </w:r>
      <w:r w:rsidR="00B50DBF">
        <w:t xml:space="preserve">Lecture </w:t>
      </w:r>
      <w:bookmarkStart w:id="0" w:name="_GoBack"/>
      <w:bookmarkEnd w:id="0"/>
      <w:r w:rsidR="000041A3">
        <w:t>module).</w:t>
      </w:r>
    </w:p>
    <w:sectPr w:rsidR="00CE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76"/>
    <w:rsid w:val="000041A3"/>
    <w:rsid w:val="0027448B"/>
    <w:rsid w:val="00B50DBF"/>
    <w:rsid w:val="00C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2018-02-24T11:55:00Z</dcterms:created>
  <dcterms:modified xsi:type="dcterms:W3CDTF">2018-02-24T15:07:00Z</dcterms:modified>
</cp:coreProperties>
</file>