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QNH online bringen – Schritt für Schritt</w:t>
      </w:r>
    </w:p>
    <w:p>
      <w:pPr>
        <w:spacing w:after="100"/>
        <w:ind w:left="0"/>
      </w:pPr>
      <w:r>
        <w:t xml:space="preserve">Alles in der richtigen Reihenfolge: Domain → Website → Cockpit → Supabase «QNH Core» → Instagram → erster Testbeitrag → Profile.</w:t>
      </w:r>
    </w:p>
    <w:p>
      <w:pPr>
        <w:spacing w:after="100"/>
        <w:ind w:left="0"/>
      </w:pPr>
      <w:r>
        <w:t xml:space="preserve">Hake ab, was erledigt ist. Wo </w:t>
      </w:r>
      <w:r>
        <w:rPr>
          <w:b/>
          <w:bCs/>
        </w:rPr>
        <w:t xml:space="preserve">«→ Claude»</w:t>
      </w:r>
      <w:r>
        <w:t xml:space="preserve"> steht, gibst du mir kurz Bescheid und ich mache den nächsten Teil.</w:t>
      </w:r>
    </w:p>
    <w:p>
      <w:pPr>
        <w:spacing w:after="100"/>
        <w:ind w:left="0"/>
      </w:pPr>
      <w:r>
        <w:rPr>
          <w:b/>
          <w:bCs/>
        </w:rPr>
        <w:t xml:space="preserve">Regel für alle Schritte:</w:t>
      </w:r>
      <w:r>
        <w:t xml:space="preserve"> Passwörter, Tokens und Zufallswörter gibst du </w:t>
      </w:r>
      <w:r>
        <w:rPr>
          <w:b/>
          <w:bCs/>
        </w:rPr>
        <w:t xml:space="preserve">nur selbst</w:t>
      </w:r>
      <w:r>
        <w:t xml:space="preserve"> ein (Infomaniak, GitHub, Supabase). Nie in einen Chat kopieren.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4"/>
        <w:gridCol w:w="1184"/>
        <w:gridCol w:w="3720"/>
      </w:tblGrid>
      <w:tr>
        <w:trPr>
          <w:tblHeader/>
        </w:trPr>
        <w:tc>
          <w:tcPr>
            <w:tcW w:type="dxa" w:w="473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E3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Teil</w:t>
            </w:r>
          </w:p>
        </w:tc>
        <w:tc>
          <w:tcPr>
            <w:tcW w:type="dxa" w:w="118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E3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Dauer</w:t>
            </w:r>
          </w:p>
        </w:tc>
        <w:tc>
          <w:tcPr>
            <w:tcW w:type="dxa" w:w="37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E3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Kosten</w:t>
            </w:r>
          </w:p>
        </w:tc>
      </w:tr>
      <w:tr>
        <w:trPr>
          <w:tblHeader w:val="off"/>
        </w:trPr>
        <w:tc>
          <w:tcPr>
            <w:tcW w:type="dxa" w:w="473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Domain und E-Mail</w:t>
            </w:r>
          </w:p>
        </w:tc>
        <w:tc>
          <w:tcPr>
            <w:tcW w:type="dxa" w:w="118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 Min.</w:t>
            </w:r>
          </w:p>
        </w:tc>
        <w:tc>
          <w:tcPr>
            <w:tcW w:type="dxa" w:w="37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ca. CHF 10–15 pro Jahr</w:t>
            </w:r>
          </w:p>
        </w:tc>
      </w:tr>
      <w:tr>
        <w:trPr>
          <w:tblHeader w:val="off"/>
        </w:trPr>
        <w:tc>
          <w:tcPr>
            <w:tcW w:type="dxa" w:w="473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 Website setqnh.ch</w:t>
            </w:r>
          </w:p>
        </w:tc>
        <w:tc>
          <w:tcPr>
            <w:tcW w:type="dxa" w:w="118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 Min.</w:t>
            </w:r>
          </w:p>
        </w:tc>
        <w:tc>
          <w:tcPr>
            <w:tcW w:type="dxa" w:w="37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gratis</w:t>
            </w:r>
          </w:p>
        </w:tc>
      </w:tr>
      <w:tr>
        <w:trPr>
          <w:tblHeader w:val="off"/>
        </w:trPr>
        <w:tc>
          <w:tcPr>
            <w:tcW w:type="dxa" w:w="473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 Cockpit online</w:t>
            </w:r>
          </w:p>
        </w:tc>
        <w:tc>
          <w:tcPr>
            <w:tcW w:type="dxa" w:w="118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 Min.</w:t>
            </w:r>
          </w:p>
        </w:tc>
        <w:tc>
          <w:tcPr>
            <w:tcW w:type="dxa" w:w="37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gratis</w:t>
            </w:r>
          </w:p>
        </w:tc>
      </w:tr>
      <w:tr>
        <w:trPr>
          <w:tblHeader w:val="off"/>
        </w:trPr>
        <w:tc>
          <w:tcPr>
            <w:tcW w:type="dxa" w:w="473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 Supabase «QNH Core»</w:t>
            </w:r>
          </w:p>
        </w:tc>
        <w:tc>
          <w:tcPr>
            <w:tcW w:type="dxa" w:w="118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Min.</w:t>
            </w:r>
          </w:p>
        </w:tc>
        <w:tc>
          <w:tcPr>
            <w:tcW w:type="dxa" w:w="37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gratis</w:t>
            </w:r>
          </w:p>
        </w:tc>
      </w:tr>
      <w:tr>
        <w:trPr>
          <w:tblHeader w:val="off"/>
        </w:trPr>
        <w:tc>
          <w:tcPr>
            <w:tcW w:type="dxa" w:w="473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 Instagram und Meta</w:t>
            </w:r>
          </w:p>
        </w:tc>
        <w:tc>
          <w:tcPr>
            <w:tcW w:type="dxa" w:w="118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35 Min.</w:t>
            </w:r>
          </w:p>
        </w:tc>
        <w:tc>
          <w:tcPr>
            <w:tcW w:type="dxa" w:w="37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gratis</w:t>
            </w:r>
          </w:p>
        </w:tc>
      </w:tr>
      <w:tr>
        <w:trPr>
          <w:tblHeader w:val="off"/>
        </w:trPr>
        <w:tc>
          <w:tcPr>
            <w:tcW w:type="dxa" w:w="473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 Verbinden</w:t>
            </w:r>
          </w:p>
        </w:tc>
        <w:tc>
          <w:tcPr>
            <w:tcW w:type="dxa" w:w="118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 Min.</w:t>
            </w:r>
          </w:p>
        </w:tc>
        <w:tc>
          <w:tcPr>
            <w:tcW w:type="dxa" w:w="37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gratis</w:t>
            </w:r>
          </w:p>
        </w:tc>
      </w:tr>
      <w:tr>
        <w:trPr>
          <w:tblHeader w:val="off"/>
        </w:trPr>
        <w:tc>
          <w:tcPr>
            <w:tcW w:type="dxa" w:w="473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 Erster Test</w:t>
            </w:r>
          </w:p>
        </w:tc>
        <w:tc>
          <w:tcPr>
            <w:tcW w:type="dxa" w:w="118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 Min.</w:t>
            </w:r>
          </w:p>
        </w:tc>
        <w:tc>
          <w:tcPr>
            <w:tcW w:type="dxa" w:w="37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gratis</w:t>
            </w:r>
          </w:p>
        </w:tc>
      </w:tr>
      <w:tr>
        <w:trPr>
          <w:tblHeader w:val="off"/>
        </w:trPr>
        <w:tc>
          <w:tcPr>
            <w:tcW w:type="dxa" w:w="473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 Profile LinkedIn/Instagram</w:t>
            </w:r>
          </w:p>
        </w:tc>
        <w:tc>
          <w:tcPr>
            <w:tcW w:type="dxa" w:w="118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Min.</w:t>
            </w:r>
          </w:p>
        </w:tc>
        <w:tc>
          <w:tcPr>
            <w:tcW w:type="dxa" w:w="37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gratis</w:t>
            </w:r>
          </w:p>
        </w:tc>
      </w:tr>
    </w:tbl>
    <w:p>
      <w:pPr>
        <w:spacing w:after="60"/>
      </w:pPr>
    </w:p>
    <w:p>
      <w:pPr>
        <w:spacing w:after="100"/>
        <w:ind w:left="0"/>
      </w:pPr>
      <w:r>
        <w:t xml:space="preserve">Du musst nicht alles an einem Tag machen. Nach jedem Teil funktioniert das bisher Eingerichtete.</w:t>
      </w:r>
    </w:p>
    <w:p>
      <w:pPr>
        <w:pStyle w:val="Heading1"/>
      </w:pPr>
      <w:r>
        <w:t xml:space="preserve">A – Domain und E-Mail (Infomaniak)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A1 Domain kaufen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bjsx383evtapldhzz598r">
        <w:r>
          <w:rPr>
            <w:rStyle w:val="Hyperlink"/>
          </w:rPr>
          <w:t xml:space="preserve">manager.infomaniak.com</w:t>
        </w:r>
      </w:hyperlink>
      <w:r>
        <w:t xml:space="preserve"> öffnen und anmelden.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Oben im Suchfeld «Domain» eingeben → </w:t>
      </w:r>
      <w:r>
        <w:rPr>
          <w:b/>
          <w:bCs/>
        </w:rPr>
        <w:t xml:space="preserve">Domain registrieren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setqnh.ch</w:t>
      </w:r>
      <w:r>
        <w:t xml:space="preserve"> eingeben → </w:t>
      </w:r>
      <w:r>
        <w:rPr>
          <w:b/>
          <w:bCs/>
        </w:rPr>
        <w:t xml:space="preserve">Suchen</w:t>
      </w:r>
      <w:r>
        <w:t xml:space="preserve"> → in den Warenkorb. Optional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setqnh.com</w:t>
      </w:r>
      <w:r>
        <w:t xml:space="preserve"> dazu.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Inhaber: vorerst </w:t>
      </w:r>
      <w:r>
        <w:rPr>
          <w:b/>
          <w:bCs/>
        </w:rPr>
        <w:t xml:space="preserve">du persönlich</w:t>
      </w:r>
      <w:r>
        <w:t xml:space="preserve"> → bezahlen.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Rechnung als Beleg für die Vorgründungskosten ablegen.</w:t>
      </w:r>
    </w:p>
    <w:p>
      <w:pPr>
        <w:spacing w:after="60" w:before="60"/>
        <w:ind w:left="720"/>
      </w:pPr>
      <w:r>
        <w:rPr>
          <w:color w:val="2B8A3E"/>
        </w:rPr>
        <w:t xml:space="preserve">✅ Geklappt, wenn </w:t>
      </w:r>
      <w:r>
        <w:rPr>
          <w:rFonts w:ascii="Consolas" w:cs="Consolas" w:eastAsia="Consolas" w:hAnsi="Consolas"/>
          <w:color w:val="2B8A3E"/>
          <w:sz w:val="19"/>
          <w:szCs w:val="19"/>
          <w:shd w:fill="F2F4F6" w:color="auto" w:val="clear"/>
        </w:rPr>
        <w:t xml:space="preserve">setqnh.ch</w:t>
      </w:r>
      <w:r>
        <w:rPr>
          <w:color w:val="2B8A3E"/>
        </w:rPr>
        <w:t xml:space="preserve"> im Manager unter </w:t>
      </w:r>
      <w:r>
        <w:rPr>
          <w:b/>
          <w:bCs/>
          <w:color w:val="2B8A3E"/>
        </w:rPr>
        <w:t xml:space="preserve">Domains</w:t>
      </w:r>
      <w:r>
        <w:rPr>
          <w:color w:val="2B8A3E"/>
        </w:rPr>
        <w:t xml:space="preserve"> erscheint.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A2 Postfach hello@setqnh.ch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 Manager → </w:t>
      </w:r>
      <w:r>
        <w:rPr>
          <w:b/>
          <w:bCs/>
        </w:rPr>
        <w:t xml:space="preserve">Mail</w:t>
      </w:r>
      <w:r>
        <w:t xml:space="preserve"> (bzw. «Mail Service») → für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setqnh.ch</w:t>
      </w:r>
      <w:r>
        <w:t xml:space="preserve"> einrichten.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Adresse </w:t>
      </w:r>
      <w:r>
        <w:rPr>
          <w:b/>
          <w:bCs/>
        </w:rPr>
        <w:t xml:space="preserve">hello</w:t>
      </w:r>
      <w:r>
        <w:t xml:space="preserve"> anlegen – als eigenes Postfach oder als </w:t>
      </w:r>
      <w:r>
        <w:rPr>
          <w:b/>
          <w:bCs/>
        </w:rPr>
        <w:t xml:space="preserve">Weiterleitung</w:t>
      </w:r>
      <w:r>
        <w:t xml:space="preserve"> auf deine bestehende Adresse.</w:t>
      </w:r>
    </w:p>
    <w:p>
      <w:pPr>
        <w:spacing w:after="60" w:before="60"/>
        <w:ind w:left="720"/>
      </w:pPr>
      <w:r>
        <w:rPr>
          <w:color w:val="2B8A3E"/>
        </w:rPr>
        <w:t xml:space="preserve">✅ Geklappt, wenn eine Testmail an hello@setqnh.ch bei dir ankommt.</w:t>
      </w:r>
    </w:p>
    <w:p>
      <w:pPr>
        <w:pStyle w:val="Heading1"/>
      </w:pPr>
      <w:r>
        <w:t xml:space="preserve">B – Website setqnh.ch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B1 Repository anlegen</w:t>
      </w:r>
    </w:p>
    <w:p>
      <w:pPr>
        <w:pStyle w:val="ListParagraph"/>
        <w:numPr>
          <w:ilvl w:val="0"/>
          <w:numId w:val="4"/>
        </w:numPr>
        <w:spacing w:after="60"/>
      </w:pPr>
      <w:hyperlink w:history="1" r:id="rIdhjsvhp85tc5027tparfyn">
        <w:r>
          <w:rPr>
            <w:rStyle w:val="Hyperlink"/>
          </w:rPr>
          <w:t xml:space="preserve">github.com/new</w:t>
        </w:r>
      </w:hyperlink>
      <w:r>
        <w:t xml:space="preserve"> (angemeldet als </w:t>
      </w:r>
      <w:r>
        <w:rPr>
          <w:b/>
          <w:bCs/>
        </w:rPr>
        <w:t xml:space="preserve">christophumbricht-dev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Repository name: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setqnh-website</w:t>
      </w:r>
      <w:r>
        <w:t xml:space="preserve"> · </w:t>
      </w:r>
      <w:r>
        <w:rPr>
          <w:b/>
          <w:bCs/>
        </w:rPr>
        <w:t xml:space="preserve">Public</w:t>
      </w:r>
      <w:r>
        <w:t xml:space="preserve"> · nichts ankreuzen → </w:t>
      </w:r>
      <w:r>
        <w:rPr>
          <w:b/>
          <w:bCs/>
        </w:rPr>
        <w:t xml:space="preserve">Create repository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→ Claude:</w:t>
      </w:r>
      <w:r>
        <w:t xml:space="preserve"> «setqnh-website ist angelegt». Ich lade die Website hoch.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B2 GitHub Pages einschalten</w:t>
      </w:r>
      <w:r>
        <w:t xml:space="preserve"> (nachdem ich hochgeladen habe)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Im Repository → </w:t>
      </w:r>
      <w:r>
        <w:rPr>
          <w:b/>
          <w:bCs/>
        </w:rPr>
        <w:t xml:space="preserve">Settings</w:t>
      </w:r>
      <w:r>
        <w:t xml:space="preserve"> → links </w:t>
      </w:r>
      <w:r>
        <w:rPr>
          <w:b/>
          <w:bCs/>
        </w:rPr>
        <w:t xml:space="preserve">Pages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Source:</w:t>
      </w:r>
      <w:r>
        <w:t xml:space="preserve"> «Deploy from a branch» · </w:t>
      </w:r>
      <w:r>
        <w:rPr>
          <w:b/>
          <w:bCs/>
        </w:rPr>
        <w:t xml:space="preserve">Branch: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main</w:t>
      </w:r>
      <w:r>
        <w:t xml:space="preserve"> ·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/ (root)</w:t>
      </w:r>
      <w:r>
        <w:t xml:space="preserve"> →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Custom domain: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setqnh.ch</w:t>
      </w:r>
      <w:r>
        <w:t xml:space="preserve"> (steht meist schon drin) →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B3 DNS bei Infomaniak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Manager → </w:t>
      </w:r>
      <w:r>
        <w:rPr>
          <w:b/>
          <w:bCs/>
        </w:rPr>
        <w:t xml:space="preserve">Domains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setqnh.ch</w:t>
      </w:r>
      <w:r>
        <w:t xml:space="preserve"> → </w:t>
      </w:r>
      <w:r>
        <w:rPr>
          <w:b/>
          <w:bCs/>
        </w:rPr>
        <w:t xml:space="preserve">DNS-Zone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Bestehende A-/AAAA-Einträge für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setqnh.ch</w:t>
      </w:r>
      <w:r>
        <w:t xml:space="preserve"> und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www</w:t>
      </w:r>
      <w:r>
        <w:t xml:space="preserve"> löschen. </w:t>
      </w:r>
      <w:r>
        <w:rPr>
          <w:b/>
          <w:bCs/>
        </w:rPr>
        <w:t xml:space="preserve">MX-Einträge (E-Mail) nicht anfassen.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Neu eintragen (</w:t>
      </w:r>
      <w:r>
        <w:rPr>
          <w:b/>
          <w:bCs/>
        </w:rPr>
        <w:t xml:space="preserve">+ Eintrag hinzufügen</w:t>
      </w:r>
      <w:r>
        <w:t xml:space="preserve">), Name jeweils leer bzw.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@</w:t>
      </w:r>
      <w:r>
        <w:t xml:space="preserve">: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050"/>
        <w:gridCol w:w="7178"/>
      </w:tblGrid>
      <w:tr>
        <w:trPr>
          <w:tblHeader/>
        </w:trPr>
        <w:tc>
          <w:tcPr>
            <w:tcW w:type="dxa" w:w="105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E3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</w:t>
            </w:r>
          </w:p>
        </w:tc>
        <w:tc>
          <w:tcPr>
            <w:tcW w:type="dxa" w:w="105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E3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7178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E3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Wert</w:t>
            </w:r>
          </w:p>
        </w:tc>
      </w:tr>
      <w:tr>
        <w:trPr>
          <w:tblHeader w:val="off"/>
        </w:trPr>
        <w:tc>
          <w:tcPr>
            <w:tcW w:type="dxa" w:w="105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105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@</w:t>
            </w:r>
          </w:p>
        </w:tc>
        <w:tc>
          <w:tcPr>
            <w:tcW w:type="dxa" w:w="7178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4F6" w:color="auto" w:val="clear"/>
              </w:rPr>
              <w:t xml:space="preserve">185.199.108.153</w:t>
            </w:r>
          </w:p>
        </w:tc>
      </w:tr>
      <w:tr>
        <w:trPr>
          <w:tblHeader w:val="off"/>
        </w:trPr>
        <w:tc>
          <w:tcPr>
            <w:tcW w:type="dxa" w:w="105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105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@</w:t>
            </w:r>
          </w:p>
        </w:tc>
        <w:tc>
          <w:tcPr>
            <w:tcW w:type="dxa" w:w="7178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4F6" w:color="auto" w:val="clear"/>
              </w:rPr>
              <w:t xml:space="preserve">185.199.109.153</w:t>
            </w:r>
          </w:p>
        </w:tc>
      </w:tr>
      <w:tr>
        <w:trPr>
          <w:tblHeader w:val="off"/>
        </w:trPr>
        <w:tc>
          <w:tcPr>
            <w:tcW w:type="dxa" w:w="105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105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@</w:t>
            </w:r>
          </w:p>
        </w:tc>
        <w:tc>
          <w:tcPr>
            <w:tcW w:type="dxa" w:w="7178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4F6" w:color="auto" w:val="clear"/>
              </w:rPr>
              <w:t xml:space="preserve">185.199.110.153</w:t>
            </w:r>
          </w:p>
        </w:tc>
      </w:tr>
      <w:tr>
        <w:trPr>
          <w:tblHeader w:val="off"/>
        </w:trPr>
        <w:tc>
          <w:tcPr>
            <w:tcW w:type="dxa" w:w="105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105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@</w:t>
            </w:r>
          </w:p>
        </w:tc>
        <w:tc>
          <w:tcPr>
            <w:tcW w:type="dxa" w:w="7178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4F6" w:color="auto" w:val="clear"/>
              </w:rPr>
              <w:t xml:space="preserve">185.199.111.153</w:t>
            </w:r>
          </w:p>
        </w:tc>
      </w:tr>
      <w:tr>
        <w:trPr>
          <w:tblHeader w:val="off"/>
        </w:trPr>
        <w:tc>
          <w:tcPr>
            <w:tcW w:type="dxa" w:w="105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AAAA</w:t>
            </w:r>
          </w:p>
        </w:tc>
        <w:tc>
          <w:tcPr>
            <w:tcW w:type="dxa" w:w="105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@</w:t>
            </w:r>
          </w:p>
        </w:tc>
        <w:tc>
          <w:tcPr>
            <w:tcW w:type="dxa" w:w="7178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4F6" w:color="auto" w:val="clear"/>
              </w:rPr>
              <w:t xml:space="preserve">2606:50c0:8000::153</w:t>
            </w:r>
          </w:p>
        </w:tc>
      </w:tr>
      <w:tr>
        <w:trPr>
          <w:tblHeader w:val="off"/>
        </w:trPr>
        <w:tc>
          <w:tcPr>
            <w:tcW w:type="dxa" w:w="105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AAAA</w:t>
            </w:r>
          </w:p>
        </w:tc>
        <w:tc>
          <w:tcPr>
            <w:tcW w:type="dxa" w:w="105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@</w:t>
            </w:r>
          </w:p>
        </w:tc>
        <w:tc>
          <w:tcPr>
            <w:tcW w:type="dxa" w:w="7178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4F6" w:color="auto" w:val="clear"/>
              </w:rPr>
              <w:t xml:space="preserve">2606:50c0:8001::153</w:t>
            </w:r>
          </w:p>
        </w:tc>
      </w:tr>
      <w:tr>
        <w:trPr>
          <w:tblHeader w:val="off"/>
        </w:trPr>
        <w:tc>
          <w:tcPr>
            <w:tcW w:type="dxa" w:w="105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AAAA</w:t>
            </w:r>
          </w:p>
        </w:tc>
        <w:tc>
          <w:tcPr>
            <w:tcW w:type="dxa" w:w="105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@</w:t>
            </w:r>
          </w:p>
        </w:tc>
        <w:tc>
          <w:tcPr>
            <w:tcW w:type="dxa" w:w="7178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4F6" w:color="auto" w:val="clear"/>
              </w:rPr>
              <w:t xml:space="preserve">2606:50c0:8002::153</w:t>
            </w:r>
          </w:p>
        </w:tc>
      </w:tr>
      <w:tr>
        <w:trPr>
          <w:tblHeader w:val="off"/>
        </w:trPr>
        <w:tc>
          <w:tcPr>
            <w:tcW w:type="dxa" w:w="105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AAAA</w:t>
            </w:r>
          </w:p>
        </w:tc>
        <w:tc>
          <w:tcPr>
            <w:tcW w:type="dxa" w:w="105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@</w:t>
            </w:r>
          </w:p>
        </w:tc>
        <w:tc>
          <w:tcPr>
            <w:tcW w:type="dxa" w:w="7178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4F6" w:color="auto" w:val="clear"/>
              </w:rPr>
              <w:t xml:space="preserve">2606:50c0:8003::153</w:t>
            </w:r>
          </w:p>
        </w:tc>
      </w:tr>
      <w:tr>
        <w:trPr>
          <w:tblHeader w:val="off"/>
        </w:trPr>
        <w:tc>
          <w:tcPr>
            <w:tcW w:type="dxa" w:w="105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CNAME</w:t>
            </w:r>
          </w:p>
        </w:tc>
        <w:tc>
          <w:tcPr>
            <w:tcW w:type="dxa" w:w="105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4F6" w:color="auto" w:val="clear"/>
              </w:rPr>
              <w:t xml:space="preserve">www</w:t>
            </w:r>
          </w:p>
        </w:tc>
        <w:tc>
          <w:tcPr>
            <w:tcW w:type="dxa" w:w="7178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4F6" w:color="auto" w:val="clear"/>
              </w:rPr>
              <w:t xml:space="preserve">christophumbricht-dev.github.io.</w:t>
            </w:r>
          </w:p>
        </w:tc>
      </w:tr>
      <w:tr>
        <w:trPr>
          <w:tblHeader w:val="off"/>
        </w:trPr>
        <w:tc>
          <w:tcPr>
            <w:tcW w:type="dxa" w:w="105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CNAME</w:t>
            </w:r>
          </w:p>
        </w:tc>
        <w:tc>
          <w:tcPr>
            <w:tcW w:type="dxa" w:w="105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4F6" w:color="auto" w:val="clear"/>
              </w:rPr>
              <w:t xml:space="preserve">cockpit</w:t>
            </w:r>
          </w:p>
        </w:tc>
        <w:tc>
          <w:tcPr>
            <w:tcW w:type="dxa" w:w="7178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4F6" w:color="auto" w:val="clear"/>
              </w:rPr>
              <w:t xml:space="preserve">christophumbricht-dev.github.io.</w:t>
            </w:r>
            <w:r>
              <w:t xml:space="preserve"> </w:t>
            </w:r>
            <w:r>
              <w:rPr>
                <w:i/>
                <w:iCs/>
              </w:rPr>
              <w:t xml:space="preserve">(schon für Teil C)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6"/>
        </w:numPr>
        <w:spacing w:after="60"/>
      </w:pPr>
      <w:r>
        <w:t xml:space="preserve">Speichern. Bis alles gilt, kann es ein paar Stunden dauern.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B4 HTTPS und Domain-Schutz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GitHub → Repository → Settings → Pages: Sobald «DNS check successful» steht → </w:t>
      </w:r>
      <w:r>
        <w:rPr>
          <w:b/>
          <w:bCs/>
        </w:rPr>
        <w:t xml:space="preserve">Enforce HTTPS</w:t>
      </w:r>
      <w:r>
        <w:t xml:space="preserve"> ankreuzen.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Domain bestätigen: GitHub → oben rechts dein Bild → </w:t>
      </w:r>
      <w:r>
        <w:rPr>
          <w:b/>
          <w:bCs/>
        </w:rPr>
        <w:t xml:space="preserve">Settings</w:t>
      </w:r>
      <w:r>
        <w:t xml:space="preserve"> → links </w:t>
      </w:r>
      <w:r>
        <w:rPr>
          <w:b/>
          <w:bCs/>
        </w:rPr>
        <w:t xml:space="preserve">Pages</w:t>
      </w:r>
      <w:r>
        <w:t xml:space="preserve"> → </w:t>
      </w:r>
      <w:r>
        <w:rPr>
          <w:b/>
          <w:bCs/>
        </w:rPr>
        <w:t xml:space="preserve">Add a domain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setqnh.ch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GitHub zeigt einen </w:t>
      </w:r>
      <w:r>
        <w:rPr>
          <w:b/>
          <w:bCs/>
        </w:rPr>
        <w:t xml:space="preserve">TXT-Eintrag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_github-pages-challenge-…</w:t>
      </w:r>
      <w:r>
        <w:t xml:space="preserve">). Bei Infomaniak in der DNS-Zone als </w:t>
      </w:r>
      <w:r>
        <w:rPr>
          <w:b/>
          <w:bCs/>
        </w:rPr>
        <w:t xml:space="preserve">TXT</w:t>
      </w:r>
      <w:r>
        <w:t xml:space="preserve"> eintragen.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Bei GitHub </w:t>
      </w:r>
      <w:r>
        <w:rPr>
          <w:b/>
          <w:bCs/>
        </w:rPr>
        <w:t xml:space="preserve">Verify</w:t>
      </w:r>
      <w:r>
        <w:t xml:space="preserve"> klicken (evtl. nach ein paar Minuten nochmals).</w:t>
      </w:r>
    </w:p>
    <w:p>
      <w:pPr>
        <w:spacing w:after="60" w:before="60"/>
        <w:ind w:left="720"/>
      </w:pPr>
      <w:r>
        <w:rPr>
          <w:color w:val="2B8A3E"/>
        </w:rPr>
        <w:t xml:space="preserve">✅ Geklappt, wenn https://setqnh.ch die Website zeigt.</w:t>
      </w:r>
    </w:p>
    <w:p>
      <w:pPr>
        <w:pStyle w:val="Heading1"/>
      </w:pPr>
      <w:r>
        <w:t xml:space="preserve">C – Cockpit online (cockpit.setqnh.ch)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C1 Repository anlegen</w:t>
      </w:r>
    </w:p>
    <w:p>
      <w:pPr>
        <w:pStyle w:val="ListParagraph"/>
        <w:numPr>
          <w:ilvl w:val="0"/>
          <w:numId w:val="8"/>
        </w:numPr>
        <w:spacing w:after="60"/>
      </w:pPr>
      <w:hyperlink w:history="1" r:id="rIdhan001o7rdpwsrjorhols">
        <w:r>
          <w:rPr>
            <w:rStyle w:val="Hyperlink"/>
          </w:rPr>
          <w:t xml:space="preserve">github.com/new</w:t>
        </w:r>
      </w:hyperlink>
      <w:r>
        <w:t xml:space="preserve"> → Name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qnh-cockpit</w:t>
      </w:r>
      <w:r>
        <w:t xml:space="preserve"> · </w:t>
      </w:r>
      <w:r>
        <w:rPr>
          <w:b/>
          <w:bCs/>
        </w:rPr>
        <w:t xml:space="preserve">Public</w:t>
      </w:r>
      <w:r>
        <w:t xml:space="preserve"> (gratis; es sind keine Daten und keine Schlüssel drin) · nichts ankreuzen → </w:t>
      </w:r>
      <w:r>
        <w:rPr>
          <w:b/>
          <w:bCs/>
        </w:rPr>
        <w:t xml:space="preserve">Create repository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→ Claude:</w:t>
      </w:r>
      <w:r>
        <w:t xml:space="preserve"> «qnh-cockpit ist angelegt». Ich lade den Code hoch. Der erste Build wird rot – das ist normal, bis C2 und C3 erledigt sind.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C2 Öffentliche Downwind-Werte hinterlegen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Supabase → Projekt </w:t>
      </w:r>
      <w:r>
        <w:rPr>
          <w:b/>
          <w:bCs/>
        </w:rPr>
        <w:t xml:space="preserve">Downwind</w:t>
      </w:r>
      <w:r>
        <w:t xml:space="preserve"> → </w:t>
      </w:r>
      <w:r>
        <w:rPr>
          <w:b/>
          <w:bCs/>
        </w:rPr>
        <w:t xml:space="preserve">Project Settings</w:t>
      </w:r>
      <w:r>
        <w:t xml:space="preserve"> → </w:t>
      </w:r>
      <w:r>
        <w:rPr>
          <w:b/>
          <w:bCs/>
        </w:rPr>
        <w:t xml:space="preserve">API</w:t>
      </w:r>
      <w:r>
        <w:t xml:space="preserve">: «Project URL» und «anon public»-Key kopieren.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GitHub →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qnh-cockpit</w:t>
      </w:r>
      <w:r>
        <w:t xml:space="preserve"> → </w:t>
      </w:r>
      <w:r>
        <w:rPr>
          <w:b/>
          <w:bCs/>
        </w:rPr>
        <w:t xml:space="preserve">Settings</w:t>
      </w:r>
      <w:r>
        <w:t xml:space="preserve"> → </w:t>
      </w:r>
      <w:r>
        <w:rPr>
          <w:b/>
          <w:bCs/>
        </w:rPr>
        <w:t xml:space="preserve">Secrets and variables</w:t>
      </w:r>
      <w:r>
        <w:t xml:space="preserve"> → </w:t>
      </w:r>
      <w:r>
        <w:rPr>
          <w:b/>
          <w:bCs/>
        </w:rPr>
        <w:t xml:space="preserve">Actions</w:t>
      </w:r>
      <w:r>
        <w:t xml:space="preserve"> → Reiter </w:t>
      </w:r>
      <w:r>
        <w:rPr>
          <w:b/>
          <w:bCs/>
        </w:rPr>
        <w:t xml:space="preserve">Variables</w:t>
      </w:r>
      <w:r>
        <w:t xml:space="preserve"> → </w:t>
      </w:r>
      <w:r>
        <w:rPr>
          <w:b/>
          <w:bCs/>
        </w:rPr>
        <w:t xml:space="preserve">New repository variable</w:t>
      </w:r>
      <w:r>
        <w:t xml:space="preserve">: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9"/>
        <w:gridCol w:w="4049"/>
      </w:tblGrid>
      <w:tr>
        <w:trPr>
          <w:tblHeader/>
        </w:trPr>
        <w:tc>
          <w:tcPr>
            <w:tcW w:type="dxa" w:w="5229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E3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4049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E3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Wert</w:t>
            </w:r>
          </w:p>
        </w:tc>
      </w:tr>
      <w:tr>
        <w:trPr>
          <w:tblHeader w:val="off"/>
        </w:trPr>
        <w:tc>
          <w:tcPr>
            <w:tcW w:type="dxa" w:w="5229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4F6" w:color="auto" w:val="clear"/>
              </w:rPr>
              <w:t xml:space="preserve">VITE_DOWNWIND_SUPABASE_URL</w:t>
            </w:r>
          </w:p>
        </w:tc>
        <w:tc>
          <w:tcPr>
            <w:tcW w:type="dxa" w:w="4049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Project URL von Downwind</w:t>
            </w:r>
          </w:p>
        </w:tc>
      </w:tr>
      <w:tr>
        <w:trPr>
          <w:tblHeader w:val="off"/>
        </w:trPr>
        <w:tc>
          <w:tcPr>
            <w:tcW w:type="dxa" w:w="5229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4F6" w:color="auto" w:val="clear"/>
              </w:rPr>
              <w:t xml:space="preserve">VITE_DOWNWIND_SUPABASE_ANON_KEY</w:t>
            </w:r>
          </w:p>
        </w:tc>
        <w:tc>
          <w:tcPr>
            <w:tcW w:type="dxa" w:w="4049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anon-Key von Downwind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Nie</w:t>
      </w:r>
      <w:r>
        <w:t xml:space="preserve"> den «service_role»- oder «secret»-Key eintragen.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C3 Pages einschalten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qnh-cockpit</w:t>
      </w:r>
      <w:r>
        <w:t xml:space="preserve"> → </w:t>
      </w:r>
      <w:r>
        <w:rPr>
          <w:b/>
          <w:bCs/>
        </w:rPr>
        <w:t xml:space="preserve">Settings</w:t>
      </w:r>
      <w:r>
        <w:t xml:space="preserve"> → </w:t>
      </w:r>
      <w:r>
        <w:rPr>
          <w:b/>
          <w:bCs/>
        </w:rPr>
        <w:t xml:space="preserve">Pages</w:t>
      </w:r>
      <w:r>
        <w:t xml:space="preserve"> → </w:t>
      </w:r>
      <w:r>
        <w:rPr>
          <w:b/>
          <w:bCs/>
        </w:rPr>
        <w:t xml:space="preserve">Source:</w:t>
      </w:r>
      <w:r>
        <w:t xml:space="preserve"> «</w:t>
      </w:r>
      <w:r>
        <w:rPr>
          <w:b/>
          <w:bCs/>
        </w:rPr>
        <w:t xml:space="preserve">GitHub Actions</w:t>
      </w:r>
      <w:r>
        <w:t xml:space="preserve">».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Custom domain: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cockpit.setqnh.ch</w:t>
      </w:r>
      <w:r>
        <w:t xml:space="preserve"> →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Oben → </w:t>
      </w:r>
      <w:r>
        <w:rPr>
          <w:b/>
          <w:bCs/>
        </w:rPr>
        <w:t xml:space="preserve">Actions</w:t>
      </w:r>
      <w:r>
        <w:t xml:space="preserve"> → letzter Lauf → </w:t>
      </w:r>
      <w:r>
        <w:rPr>
          <w:b/>
          <w:bCs/>
        </w:rPr>
        <w:t xml:space="preserve">Re-run all jobs</w:t>
      </w:r>
      <w:r>
        <w:t xml:space="preserve">. Nach 1–2 Min. grün.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Wenn «DNS check successful»: </w:t>
      </w:r>
      <w:r>
        <w:rPr>
          <w:b/>
          <w:bCs/>
        </w:rPr>
        <w:t xml:space="preserve">Enforce HTTPS</w:t>
      </w:r>
      <w:r>
        <w:t xml:space="preserve"> ankreuzen.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C4 Adresse in Downwind erlauben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Supabase → </w:t>
      </w:r>
      <w:r>
        <w:rPr>
          <w:b/>
          <w:bCs/>
        </w:rPr>
        <w:t xml:space="preserve">Downwind</w:t>
      </w:r>
      <w:r>
        <w:t xml:space="preserve"> → </w:t>
      </w:r>
      <w:r>
        <w:rPr>
          <w:b/>
          <w:bCs/>
        </w:rPr>
        <w:t xml:space="preserve">Authentication</w:t>
      </w:r>
      <w:r>
        <w:t xml:space="preserve"> → </w:t>
      </w:r>
      <w:r>
        <w:rPr>
          <w:b/>
          <w:bCs/>
        </w:rPr>
        <w:t xml:space="preserve">URL Configuration</w:t>
      </w:r>
      <w:r>
        <w:t xml:space="preserve"> → </w:t>
      </w:r>
      <w:r>
        <w:rPr>
          <w:b/>
          <w:bCs/>
        </w:rPr>
        <w:t xml:space="preserve">Redirect URLs</w:t>
      </w:r>
      <w:r>
        <w:t xml:space="preserve"> → </w:t>
      </w:r>
      <w:r>
        <w:rPr>
          <w:b/>
          <w:bCs/>
        </w:rPr>
        <w:t xml:space="preserve">Add URL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https://cockpit.setqnh.ch</w:t>
      </w:r>
      <w:r>
        <w:t xml:space="preserve"> → </w:t>
      </w:r>
      <w:r>
        <w:rPr>
          <w:b/>
          <w:bCs/>
        </w:rPr>
        <w:t xml:space="preserve">Save</w:t>
      </w:r>
      <w:r>
        <w:t xml:space="preserve">. Die Site URL nicht ändern.</w:t>
      </w:r>
    </w:p>
    <w:p>
      <w:pPr>
        <w:spacing w:after="60" w:before="60"/>
        <w:ind w:left="720"/>
      </w:pPr>
      <w:r>
        <w:rPr>
          <w:color w:val="2B8A3E"/>
        </w:rPr>
        <w:t xml:space="preserve">✅ Geklappt, wenn https://cockpit.setqnh.ch «QNH Cockpit – intern» zeigt und du dich mit </w:t>
      </w:r>
      <w:r>
        <w:rPr>
          <w:rFonts w:ascii="Consolas" w:cs="Consolas" w:eastAsia="Consolas" w:hAnsi="Consolas"/>
          <w:color w:val="2B8A3E"/>
          <w:sz w:val="19"/>
          <w:szCs w:val="19"/>
          <w:shd w:fill="F2F4F6" w:color="auto" w:val="clear"/>
        </w:rPr>
        <w:t xml:space="preserve">DEINE-ADMIN-EMAIL</w:t>
      </w:r>
      <w:r>
        <w:rPr>
          <w:color w:val="2B8A3E"/>
        </w:rPr>
        <w:t xml:space="preserve"> und dem Code anmelden kannst.</w:t>
      </w:r>
    </w:p>
    <w:p>
      <w:pPr>
        <w:pStyle w:val="ListParagraph"/>
        <w:numPr>
          <w:ilvl w:val="1"/>
          <w:numId w:val="12"/>
        </w:numPr>
        <w:spacing w:after="60" w:before="0"/>
      </w:pPr>
      <w:r>
        <w:t xml:space="preserve">Auf dem iPhone: Safari → </w:t>
      </w:r>
      <w:r>
        <w:rPr>
          <w:b/>
          <w:bCs/>
        </w:rPr>
        <w:t xml:space="preserve">Teilen</w:t>
      </w:r>
      <w:r>
        <w:t xml:space="preserve"> → </w:t>
      </w:r>
      <w:r>
        <w:rPr>
          <w:b/>
          <w:bCs/>
        </w:rPr>
        <w:t xml:space="preserve">Zum Home-Bildschirm</w:t>
      </w:r>
      <w:r>
        <w:t xml:space="preserve">.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C5 (nebenbei) Verlauf-Diagramme in Downwind freischalten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Supabase → </w:t>
      </w:r>
      <w:r>
        <w:rPr>
          <w:b/>
          <w:bCs/>
        </w:rPr>
        <w:t xml:space="preserve">Downwind</w:t>
      </w:r>
      <w:r>
        <w:t xml:space="preserve"> → </w:t>
      </w:r>
      <w:r>
        <w:rPr>
          <w:b/>
          <w:bCs/>
        </w:rPr>
        <w:t xml:space="preserve">SQL Editor</w:t>
      </w:r>
      <w:r>
        <w:t xml:space="preserve"> → </w:t>
      </w:r>
      <w:r>
        <w:rPr>
          <w:b/>
          <w:bCs/>
        </w:rPr>
        <w:t xml:space="preserve">New query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Ganzen Inhalt von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C:\Projects\downwind\supabase\apply-pending.sql</w:t>
      </w:r>
      <w:r>
        <w:t xml:space="preserve"> einfügen → </w:t>
      </w:r>
      <w:r>
        <w:rPr>
          <w:b/>
          <w:bCs/>
        </w:rPr>
        <w:t xml:space="preserve">Run</w:t>
      </w:r>
      <w:r>
        <w:t xml:space="preserve"> → «Success».</w:t>
      </w:r>
    </w:p>
    <w:p>
      <w:pPr>
        <w:pStyle w:val="Heading1"/>
      </w:pPr>
      <w:r>
        <w:t xml:space="preserve">D – Supabase-Projekt «QNH Core»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D1 Projekt anlegen</w:t>
      </w:r>
    </w:p>
    <w:p>
      <w:pPr>
        <w:pStyle w:val="ListParagraph"/>
        <w:numPr>
          <w:ilvl w:val="0"/>
          <w:numId w:val="14"/>
        </w:numPr>
        <w:spacing w:after="60"/>
      </w:pPr>
      <w:hyperlink w:history="1" r:id="rIdr7o676sq_-thxeugaomam">
        <w:r>
          <w:rPr>
            <w:rStyle w:val="Hyperlink"/>
          </w:rPr>
          <w:t xml:space="preserve">supabase.com/dashboard</w:t>
        </w:r>
      </w:hyperlink>
      <w:r>
        <w:t xml:space="preserve"> → </w:t>
      </w:r>
      <w:r>
        <w:rPr>
          <w:b/>
          <w:bCs/>
        </w:rPr>
        <w:t xml:space="preserve">New project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Name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qnh-core</w:t>
      </w:r>
      <w:r>
        <w:t xml:space="preserve"> · Region </w:t>
      </w:r>
      <w:r>
        <w:rPr>
          <w:b/>
          <w:bCs/>
        </w:rPr>
        <w:t xml:space="preserve">Zurich</w:t>
      </w:r>
      <w:r>
        <w:t xml:space="preserve"> (sonst Frankfurt) · Plan </w:t>
      </w:r>
      <w:r>
        <w:rPr>
          <w:b/>
          <w:bCs/>
        </w:rPr>
        <w:t xml:space="preserve">Free</w:t>
      </w:r>
      <w:r>
        <w:t xml:space="preserve"> · Datenbank-Passwort in den Passwortmanager.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Nach dem Anlegen: </w:t>
      </w:r>
      <w:r>
        <w:rPr>
          <w:b/>
          <w:bCs/>
        </w:rPr>
        <w:t xml:space="preserve">Project Settings → API</w:t>
      </w:r>
      <w:r>
        <w:t xml:space="preserve"> → «Project URL» und «anon public»-Key notieren. Die Projekt-ID ist der Teil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xxxx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https://xxxx.supabase.co</w:t>
      </w:r>
      <w:r>
        <w:t xml:space="preserve">.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D2 Anmeldung einstellen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 xml:space="preserve">Authentication → Sign In / Providers</w:t>
      </w:r>
      <w:r>
        <w:t xml:space="preserve">: Email an lassen, </w:t>
      </w:r>
      <w:r>
        <w:rPr>
          <w:b/>
          <w:bCs/>
        </w:rPr>
        <w:t xml:space="preserve">«Allow new users to sign up» ausschalten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 xml:space="preserve">Authentication → Emails → Templates → Magic Link</w:t>
      </w:r>
      <w:r>
        <w:t xml:space="preserve">: Inhalt ersetzen durch:</w:t>
      </w:r>
    </w:p>
    <w:p>
      <w:pPr>
        <w:shd w:fill="F2F4F6" w:color="auto" w:val="clear"/>
        <w:spacing w:after="0" w:before="8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&lt;h2&gt;QNH Cockpit&lt;/h2&gt;</w:t>
      </w:r>
    </w:p>
    <w:p>
      <w:pPr>
        <w:shd w:fill="F2F4F6" w:color="auto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&lt;p&gt;Dein Anmeldecode:&lt;/p&gt;</w:t>
      </w:r>
    </w:p>
    <w:p>
      <w:pPr>
        <w:shd w:fill="F2F4F6" w:color="auto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&lt;p style="font-size:28px;letter-spacing:4px"&gt;&lt;b&gt;{{ .Token }}&lt;/b&gt;&lt;/p&gt;</w:t>
      </w:r>
    </w:p>
    <w:p>
      <w:pPr>
        <w:shd w:fill="F2F4F6" w:color="auto" w:val="clear"/>
        <w:spacing w:after="12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&lt;p&gt;Wenn du dich nicht anmelden wolltest, ignoriere diese E-Mail.&lt;/p&gt;</w:t>
      </w:r>
    </w:p>
    <w:p>
      <w:pPr>
        <w:spacing w:after="100"/>
        <w:ind w:left="360"/>
      </w:pPr>
      <w:r>
        <w:t xml:space="preserve">→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 xml:space="preserve">Authentication → URL Configuration → Redirect URLs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https://cockpit.setqnh.ch</w:t>
      </w:r>
      <w:r>
        <w:t xml:space="preserve"> hinzufügen.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D3 Dein Benutzer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b/>
          <w:bCs/>
        </w:rPr>
        <w:t xml:space="preserve">Authentication → Users → Add user → Create new user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DEINE-ADMIN-EMAIL</w:t>
      </w:r>
      <w:r>
        <w:t xml:space="preserve">, ein langes beliebiges Passwort, </w:t>
      </w:r>
      <w:r>
        <w:rPr>
          <w:b/>
          <w:bCs/>
        </w:rPr>
        <w:t xml:space="preserve">Auto Confirm User</w:t>
      </w:r>
      <w:r>
        <w:t xml:space="preserve"> an →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D4 Datenbank einrichten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SQL Editor → New query</w:t>
      </w:r>
      <w:r>
        <w:t xml:space="preserve"> → ganzen Inhalt von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C:\Projects\qnh-cockpit\supabase\migrations\20261013100000_social.sql</w:t>
      </w:r>
      <w:r>
        <w:t xml:space="preserve"> einfügen → </w:t>
      </w:r>
      <w:r>
        <w:rPr>
          <w:b/>
          <w:bCs/>
        </w:rPr>
        <w:t xml:space="preserve">Run</w:t>
      </w:r>
      <w:r>
        <w:t xml:space="preserve"> → «Success».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Neue Query:</w:t>
      </w:r>
    </w:p>
    <w:p>
      <w:pPr>
        <w:shd w:fill="F2F4F6" w:color="auto" w:val="clear"/>
        <w:spacing w:after="0" w:before="8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insert into public.qnh_admins (user_id)</w:t>
      </w:r>
    </w:p>
    <w:p>
      <w:pPr>
        <w:shd w:fill="F2F4F6" w:color="auto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select id from auth.users where email = 'DEINE-ADMIN-EMAIL'</w:t>
      </w:r>
    </w:p>
    <w:p>
      <w:pPr>
        <w:shd w:fill="F2F4F6" w:color="auto" w:val="clear"/>
        <w:spacing w:after="12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on conflict do nothing;</w:t>
      </w:r>
    </w:p>
    <w:p>
      <w:pPr>
        <w:spacing w:after="100"/>
        <w:ind w:left="360"/>
      </w:pPr>
      <w:r>
        <w:t xml:space="preserve">→ </w:t>
      </w:r>
      <w:r>
        <w:rPr>
          <w:b/>
          <w:bCs/>
        </w:rPr>
        <w:t xml:space="preserve">Run</w:t>
      </w:r>
      <w:r>
        <w:t xml:space="preserve">.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D5 Cockpit mit QNH Core verbinden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GitHub →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qnh-cockpit</w:t>
      </w:r>
      <w:r>
        <w:t xml:space="preserve"> → Settings → Secrets and variables → Actions → </w:t>
      </w:r>
      <w:r>
        <w:rPr>
          <w:b/>
          <w:bCs/>
        </w:rPr>
        <w:t xml:space="preserve">Variables</w:t>
      </w:r>
      <w:r>
        <w:t xml:space="preserve"> → zwei neue: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5"/>
        <w:gridCol w:w="4453"/>
      </w:tblGrid>
      <w:tr>
        <w:trPr>
          <w:tblHeader/>
        </w:trPr>
        <w:tc>
          <w:tcPr>
            <w:tcW w:type="dxa" w:w="4825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E3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4453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E3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Wert</w:t>
            </w:r>
          </w:p>
        </w:tc>
      </w:tr>
      <w:tr>
        <w:trPr>
          <w:tblHeader w:val="off"/>
        </w:trPr>
        <w:tc>
          <w:tcPr>
            <w:tcW w:type="dxa" w:w="4825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4F6" w:color="auto" w:val="clear"/>
              </w:rPr>
              <w:t xml:space="preserve">VITE_QNH_SUPABASE_URL</w:t>
            </w:r>
          </w:p>
        </w:tc>
        <w:tc>
          <w:tcPr>
            <w:tcW w:type="dxa" w:w="4453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Project URL von qnh-core</w:t>
            </w:r>
          </w:p>
        </w:tc>
      </w:tr>
      <w:tr>
        <w:trPr>
          <w:tblHeader w:val="off"/>
        </w:trPr>
        <w:tc>
          <w:tcPr>
            <w:tcW w:type="dxa" w:w="4825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4F6" w:color="auto" w:val="clear"/>
              </w:rPr>
              <w:t xml:space="preserve">VITE_QNH_SUPABASE_ANON_KEY</w:t>
            </w:r>
          </w:p>
        </w:tc>
        <w:tc>
          <w:tcPr>
            <w:tcW w:type="dxa" w:w="4453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anon-Key von qnh-core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8"/>
        </w:numPr>
        <w:spacing w:after="60"/>
      </w:pPr>
      <w:r>
        <w:rPr>
          <w:b/>
          <w:bCs/>
        </w:rPr>
        <w:t xml:space="preserve">Actions</w:t>
      </w:r>
      <w:r>
        <w:t xml:space="preserve"> → letzter Lauf → </w:t>
      </w:r>
      <w:r>
        <w:rPr>
          <w:b/>
          <w:bCs/>
        </w:rPr>
        <w:t xml:space="preserve">Re-run all jobs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b/>
          <w:bCs/>
        </w:rPr>
        <w:t xml:space="preserve">→ Claude:</w:t>
      </w:r>
      <w:r>
        <w:t xml:space="preserve"> «QNH Core ist angelegt» – ich trage die Werte auch in deine lokale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.env</w:t>
      </w:r>
      <w:r>
        <w:t xml:space="preserve"> ein, wenn du sie mir als </w:t>
      </w:r>
      <w:r>
        <w:rPr>
          <w:i/>
          <w:iCs/>
        </w:rPr>
        <w:t xml:space="preserve">öffentliche</w:t>
      </w:r>
      <w:r>
        <w:t xml:space="preserve"> URL/anon-Key gibst (der anon-Key ist nicht geheim), oder du trägst sie selbst in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C:\Projects\qnh-cockpit\.env</w:t>
      </w:r>
      <w:r>
        <w:t xml:space="preserve"> ein.</w:t>
      </w:r>
    </w:p>
    <w:p>
      <w:pPr>
        <w:spacing w:after="60" w:before="60"/>
        <w:ind w:left="720"/>
      </w:pPr>
      <w:r>
        <w:rPr>
          <w:color w:val="2B8A3E"/>
        </w:rPr>
        <w:t xml:space="preserve">✅ Geklappt, wenn das Cockpit beim Anmelden jetzt einen Code von </w:t>
      </w:r>
      <w:r>
        <w:rPr>
          <w:b/>
          <w:bCs/>
          <w:color w:val="2B8A3E"/>
        </w:rPr>
        <w:t xml:space="preserve">QNH Core</w:t>
      </w:r>
      <w:r>
        <w:rPr>
          <w:color w:val="2B8A3E"/>
        </w:rPr>
        <w:t xml:space="preserve"> schickt und danach der Reiter </w:t>
      </w:r>
      <w:r>
        <w:rPr>
          <w:b/>
          <w:bCs/>
          <w:color w:val="2B8A3E"/>
        </w:rPr>
        <w:t xml:space="preserve">Social</w:t>
      </w:r>
      <w:r>
        <w:rPr>
          <w:color w:val="2B8A3E"/>
        </w:rPr>
        <w:t xml:space="preserve"> erscheint (noch ohne Konto).</w:t>
      </w:r>
    </w:p>
    <w:p>
      <w:pPr>
        <w:pStyle w:val="Heading1"/>
      </w:pPr>
      <w:r>
        <w:t xml:space="preserve">E – Instagram und Meta (pro App-Konto, zuerst @flydownwind)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E1 Unternehmenskonto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Instagram-App → Profil → </w:t>
      </w:r>
      <w:r>
        <w:rPr>
          <w:b/>
          <w:bCs/>
        </w:rPr>
        <w:t xml:space="preserve">☰</w:t>
      </w:r>
      <w:r>
        <w:t xml:space="preserve"> → </w:t>
      </w:r>
      <w:r>
        <w:rPr>
          <w:b/>
          <w:bCs/>
        </w:rPr>
        <w:t xml:space="preserve">Einstellungen und Aktivität</w:t>
      </w:r>
      <w:r>
        <w:t xml:space="preserve"> → </w:t>
      </w:r>
      <w:r>
        <w:rPr>
          <w:b/>
          <w:bCs/>
        </w:rPr>
        <w:t xml:space="preserve">Kontotyp und Tools</w:t>
      </w:r>
      <w:r>
        <w:t xml:space="preserve"> → </w:t>
      </w:r>
      <w:r>
        <w:rPr>
          <w:b/>
          <w:bCs/>
        </w:rPr>
        <w:t xml:space="preserve">Zu professionellem Konto wechseln</w:t>
      </w:r>
      <w:r>
        <w:t xml:space="preserve"> → </w:t>
      </w:r>
      <w:r>
        <w:rPr>
          <w:b/>
          <w:bCs/>
        </w:rPr>
        <w:t xml:space="preserve">Unternehmen</w:t>
      </w:r>
      <w:r>
        <w:t xml:space="preserve"> (Bezeichnungen im UI prüfen).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E2 Meta-App erstellen</w:t>
      </w:r>
    </w:p>
    <w:p>
      <w:pPr>
        <w:pStyle w:val="ListParagraph"/>
        <w:numPr>
          <w:ilvl w:val="0"/>
          <w:numId w:val="20"/>
        </w:numPr>
        <w:spacing w:after="60"/>
      </w:pPr>
      <w:hyperlink w:history="1" r:id="rIdvnmwmzelubadcmrobhpyi">
        <w:r>
          <w:rPr>
            <w:rStyle w:val="Hyperlink"/>
          </w:rPr>
          <w:t xml:space="preserve">developers.facebook.com</w:t>
        </w:r>
      </w:hyperlink>
      <w:r>
        <w:t xml:space="preserve"> → </w:t>
      </w:r>
      <w:r>
        <w:rPr>
          <w:b/>
          <w:bCs/>
        </w:rPr>
        <w:t xml:space="preserve">Get Started</w:t>
      </w:r>
      <w:r>
        <w:t xml:space="preserve"> (Meta verlangt meist ein Facebook-Konto zum Anmelden – privat genügt).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b/>
          <w:bCs/>
        </w:rPr>
        <w:t xml:space="preserve">My Apps → Create App</w:t>
      </w:r>
      <w:r>
        <w:t xml:space="preserve"> → Name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QNH Cockpit</w:t>
      </w:r>
      <w:r>
        <w:t xml:space="preserve"> → Anwendungsfall </w:t>
      </w:r>
      <w:r>
        <w:rPr>
          <w:b/>
          <w:bCs/>
        </w:rPr>
        <w:t xml:space="preserve">«Manage messaging &amp; content on Instagram»</w:t>
      </w:r>
      <w:r>
        <w:t xml:space="preserve"> → Typ </w:t>
      </w:r>
      <w:r>
        <w:rPr>
          <w:b/>
          <w:bCs/>
        </w:rPr>
        <w:t xml:space="preserve">Business</w:t>
      </w:r>
      <w:r>
        <w:t xml:space="preserve"> (falls gefragt).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In der App → </w:t>
      </w:r>
      <w:r>
        <w:rPr>
          <w:b/>
          <w:bCs/>
        </w:rPr>
        <w:t xml:space="preserve">Instagram → API setup with Instagram login</w:t>
      </w:r>
      <w:r>
        <w:t xml:space="preserve">.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E3 Berechtigungen</w:t>
      </w:r>
    </w:p>
    <w:p>
      <w:pPr>
        <w:spacing w:after="100"/>
        <w:ind w:left="360"/>
      </w:pPr>
      <w:r>
        <w:t xml:space="preserve">Unter Instagram → API setup → </w:t>
      </w:r>
      <w:r>
        <w:rPr>
          <w:b/>
          <w:bCs/>
        </w:rPr>
        <w:t xml:space="preserve">Permissions</w:t>
      </w:r>
      <w:r>
        <w:t xml:space="preserve"> (bzw. App Review → Permissions and Features) diese drei aktiv:</w:t>
      </w:r>
    </w:p>
    <w:p>
      <w:pPr>
        <w:spacing w:after="100"/>
        <w:ind w:left="360"/>
      </w:pP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instagram_business_basic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instagram_business_content_publish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instagram_business_manage_comments</w:t>
      </w:r>
      <w:r>
        <w:t xml:space="preserve">.</w:t>
      </w:r>
    </w:p>
    <w:p>
      <w:pPr>
        <w:spacing w:after="100"/>
        <w:ind w:left="360"/>
      </w:pPr>
      <w:r>
        <w:t xml:space="preserve">Keine Meta-Prüfung nötig, solange nur deine eigenen Konten verbunden sind.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E4 Konto als Tester verbinden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Meta-App → </w:t>
      </w:r>
      <w:r>
        <w:rPr>
          <w:b/>
          <w:bCs/>
        </w:rPr>
        <w:t xml:space="preserve">App Roles → Roles → Add People → Instagram Tester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flydownwind</w:t>
      </w:r>
      <w:r>
        <w:t xml:space="preserve">.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Instagram-App → </w:t>
      </w:r>
      <w:r>
        <w:rPr>
          <w:b/>
          <w:bCs/>
        </w:rPr>
        <w:t xml:space="preserve">Einstellungen</w:t>
      </w:r>
      <w:r>
        <w:t xml:space="preserve"> → </w:t>
      </w:r>
      <w:r>
        <w:rPr>
          <w:b/>
          <w:bCs/>
        </w:rPr>
        <w:t xml:space="preserve">Website-Berechtigungen</w:t>
      </w:r>
      <w:r>
        <w:t xml:space="preserve"> / </w:t>
      </w:r>
      <w:r>
        <w:rPr>
          <w:b/>
          <w:bCs/>
        </w:rPr>
        <w:t xml:space="preserve">Apps und Websites</w:t>
      </w:r>
      <w:r>
        <w:t xml:space="preserve"> → </w:t>
      </w:r>
      <w:r>
        <w:rPr>
          <w:b/>
          <w:bCs/>
        </w:rPr>
        <w:t xml:space="preserve">Tester-Einladungen</w:t>
      </w:r>
      <w:r>
        <w:t xml:space="preserve"> → annehmen (Ort im UI prüfen).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E5 Token erzeugen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Meta-App → Instagram → API setup with Instagram login → </w:t>
      </w:r>
      <w:r>
        <w:rPr>
          <w:b/>
          <w:bCs/>
        </w:rPr>
        <w:t xml:space="preserve">Generate access tokens</w:t>
      </w:r>
      <w:r>
        <w:t xml:space="preserve"> → </w:t>
      </w:r>
      <w:r>
        <w:rPr>
          <w:b/>
          <w:bCs/>
        </w:rPr>
        <w:t xml:space="preserve">Add account</w:t>
      </w:r>
      <w:r>
        <w:t xml:space="preserve"> → mit @flydownwind anmelden → bestätigen.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b/>
          <w:bCs/>
        </w:rPr>
        <w:t xml:space="preserve">Instagram-Konto-ID</w:t>
      </w:r>
      <w:r>
        <w:t xml:space="preserve"> (Zahl) notieren.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b/>
          <w:bCs/>
        </w:rPr>
        <w:t xml:space="preserve">Token</w:t>
      </w:r>
      <w:r>
        <w:t xml:space="preserve"> kopieren – </w:t>
      </w:r>
      <w:r>
        <w:rPr>
          <w:b/>
          <w:bCs/>
        </w:rPr>
        <w:t xml:space="preserve">nirgends speichern</w:t>
      </w:r>
      <w:r>
        <w:t xml:space="preserve">, gleich weiter mit F1.</w:t>
      </w:r>
    </w:p>
    <w:p>
      <w:pPr>
        <w:pStyle w:val="Heading1"/>
      </w:pPr>
      <w:r>
        <w:t xml:space="preserve">F – Verbinden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F1 Konto und Token eintragen</w:t>
      </w:r>
      <w:r>
        <w:t xml:space="preserve"> (Supabase </w:t>
      </w:r>
      <w:r>
        <w:rPr>
          <w:b/>
          <w:bCs/>
        </w:rPr>
        <w:t xml:space="preserve">qnh-core</w:t>
      </w:r>
      <w:r>
        <w:t xml:space="preserve"> → </w:t>
      </w:r>
      <w:r>
        <w:rPr>
          <w:b/>
          <w:bCs/>
        </w:rPr>
        <w:t xml:space="preserve">SQL Editor</w:t>
      </w:r>
      <w:r>
        <w:t xml:space="preserve"> → New query)</w:t>
      </w:r>
    </w:p>
    <w:p>
      <w:pPr>
        <w:spacing w:after="100"/>
        <w:ind w:left="360"/>
      </w:pPr>
      <w:r>
        <w:t xml:space="preserve">Platzhalter direkt im SQL Editor ersetzen → </w:t>
      </w:r>
      <w:r>
        <w:rPr>
          <w:b/>
          <w:bCs/>
        </w:rPr>
        <w:t xml:space="preserve">Run</w:t>
      </w:r>
      <w:r>
        <w:t xml:space="preserve"> → Query danach </w:t>
      </w:r>
      <w:r>
        <w:rPr>
          <w:b/>
          <w:bCs/>
        </w:rPr>
        <w:t xml:space="preserve">ohne Speichern schliessen</w:t>
      </w:r>
      <w:r>
        <w:t xml:space="preserve">:</w:t>
      </w:r>
    </w:p>
    <w:p>
      <w:pPr>
        <w:shd w:fill="F2F4F6" w:color="auto" w:val="clear"/>
        <w:spacing w:after="0" w:before="8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select vault.create_secret('HIER_DEN_TOKEN_EINFUEGEN', 'meta_token_downwind_instagram');</w:t>
      </w:r>
    </w:p>
    <w:p>
      <w:pPr>
        <w:shd w:fill="F2F4F6" w:color="auto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6" w:color="auto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insert into public.social_accounts (app_id, platform, remote_id, handle, token_name, token_expires_at)</w:t>
      </w:r>
    </w:p>
    <w:p>
      <w:pPr>
        <w:shd w:fill="F2F4F6" w:color="auto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values ('downwind', 'instagram', 'HIER_DIE_INSTAGRAM_KONTO_ID', 'flydownwind',</w:t>
      </w:r>
    </w:p>
    <w:p>
      <w:pPr>
        <w:shd w:fill="F2F4F6" w:color="auto" w:val="clear"/>
        <w:spacing w:after="12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'meta_token_downwind_instagram', now() + interval '60 days');</w:t>
      </w:r>
    </w:p>
    <w:p>
      <w:pPr>
        <w:spacing w:after="60" w:before="60"/>
        <w:ind w:left="720"/>
      </w:pPr>
      <w:r>
        <w:rPr>
          <w:color w:val="2B8A3E"/>
        </w:rPr>
        <w:t xml:space="preserve">✅ Im Cockpit unter Social erscheint «Downwind · Instagram @flydownwind · Token gültig bis …».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F2 Server-Teil hochladen</w:t>
      </w:r>
      <w:r>
        <w:t xml:space="preserve"> (PowerShell)</w:t>
      </w:r>
    </w:p>
    <w:p>
      <w:pPr>
        <w:shd w:fill="F2F4F6" w:color="auto" w:val="clear"/>
        <w:spacing w:after="0" w:before="8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cd C:\Projects\qnh-cockpit</w:t>
      </w:r>
    </w:p>
    <w:p>
      <w:pPr>
        <w:shd w:fill="F2F4F6" w:color="auto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npx supabase login</w:t>
      </w:r>
    </w:p>
    <w:p>
      <w:pPr>
        <w:shd w:fill="F2F4F6" w:color="auto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npx supabase link --project-ref PROJEKT-ID</w:t>
      </w:r>
    </w:p>
    <w:p>
      <w:pPr>
        <w:shd w:fill="F2F4F6" w:color="auto" w:val="clear"/>
        <w:spacing w:after="12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npx supabase functions deploy social-publish --project-ref PROJEKT-ID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F3 Zufallswort für den Zeitplan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In PowerShell ein Zufallswort erzeugen und anzeigen:</w:t>
      </w:r>
    </w:p>
    <w:p>
      <w:pPr>
        <w:shd w:fill="F2F4F6" w:color="auto" w:val="clear"/>
        <w:spacing w:after="120" w:before="8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[guid]::NewGuid().ToString("N") + [guid]::NewGuid().ToString("N")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Selbst als Secret setzen (Wort einsetzen):</w:t>
      </w:r>
    </w:p>
    <w:p>
      <w:pPr>
        <w:shd w:fill="F2F4F6" w:color="auto" w:val="clear"/>
        <w:spacing w:after="120" w:before="8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npx supabase secrets set SOCIAL_CRON_SECRET=DAS_ZUFALLSWORT --project-ref PROJEKT-ID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Supabase → SQL Editor → neue Query (Werte einsetzen) → </w:t>
      </w:r>
      <w:r>
        <w:rPr>
          <w:b/>
          <w:bCs/>
        </w:rPr>
        <w:t xml:space="preserve">Run</w:t>
      </w:r>
      <w:r>
        <w:t xml:space="preserve"> → ohne Speichern schliessen:</w:t>
      </w:r>
    </w:p>
    <w:p>
      <w:pPr>
        <w:shd w:fill="F2F4F6" w:color="auto" w:val="clear"/>
        <w:spacing w:after="0" w:before="8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select vault.create_secret('https://PROJEKT-ID.supabase.co', 'qnh_project_url');</w:t>
      </w:r>
    </w:p>
    <w:p>
      <w:pPr>
        <w:shd w:fill="F2F4F6" w:color="auto" w:val="clear"/>
        <w:spacing w:after="12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select vault.create_secret('DAS_ZUFALLSWORT', 'social_cron_secret');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F4 Zeitplan einschalten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SQL Editor → neue Query → ganzen Inhalt von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C:\Projects\qnh-cockpit\supabase\migrations\20261013100100_social_cron.sql</w:t>
      </w:r>
      <w:r>
        <w:t xml:space="preserve"> → </w:t>
      </w:r>
      <w:r>
        <w:rPr>
          <w:b/>
          <w:bCs/>
        </w:rPr>
        <w:t xml:space="preserve">Run</w:t>
      </w:r>
      <w:r>
        <w:t xml:space="preserve">.</w:t>
      </w:r>
    </w:p>
    <w:p>
      <w:pPr>
        <w:pStyle w:val="ListParagraph"/>
        <w:numPr>
          <w:ilvl w:val="1"/>
          <w:numId w:val="12"/>
        </w:numPr>
        <w:spacing w:after="60" w:before="0"/>
      </w:pPr>
      <w:r>
        <w:t xml:space="preserve">Ab jetzt prüft Supabase alle 10 Minuten, ob ein freigegebener Beitrag fällig ist.</w:t>
      </w:r>
    </w:p>
    <w:p>
      <w:pPr>
        <w:pStyle w:val="Heading1"/>
      </w:pPr>
      <w:r>
        <w:t xml:space="preserve">G – Erster Test: eine Story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G1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Testbild im Hochformat (1080 × 1920) als </w:t>
      </w:r>
      <w:r>
        <w:rPr>
          <w:b/>
          <w:bCs/>
        </w:rPr>
        <w:t xml:space="preserve">JPEG</w:t>
      </w:r>
      <w:r>
        <w:t xml:space="preserve">, z. B. ein iPhone-Screenshot.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Cockpit → </w:t>
      </w:r>
      <w:r>
        <w:rPr>
          <w:b/>
          <w:bCs/>
        </w:rPr>
        <w:t xml:space="preserve">Social</w:t>
      </w:r>
      <w:r>
        <w:t xml:space="preserve"> → </w:t>
      </w:r>
      <w:r>
        <w:rPr>
          <w:b/>
          <w:bCs/>
        </w:rPr>
        <w:t xml:space="preserve">Neuer Beitrag</w:t>
      </w:r>
      <w:r>
        <w:t xml:space="preserve"> → Konto @flydownwind → Art </w:t>
      </w:r>
      <w:r>
        <w:rPr>
          <w:b/>
          <w:bCs/>
        </w:rPr>
        <w:t xml:space="preserve">Story</w:t>
      </w:r>
      <w:r>
        <w:t xml:space="preserve"> → Bild hineinziehen.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Zeit: in 15 Minuten → </w:t>
      </w:r>
      <w:r>
        <w:rPr>
          <w:b/>
          <w:bCs/>
        </w:rPr>
        <w:t xml:space="preserve">Freigeben</w:t>
      </w:r>
      <w:r>
        <w:t xml:space="preserve"> → bestätigen.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Warten (oder </w:t>
      </w:r>
      <w:r>
        <w:rPr>
          <w:b/>
          <w:bCs/>
        </w:rPr>
        <w:t xml:space="preserve">Jetzt veröffentlichen</w:t>
      </w:r>
      <w:r>
        <w:t xml:space="preserve">). Status wechselt zu «Veröffentlicht».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Auf Instagram prüfen. Die Story verschwindet nach 24 Stunden von selbst.</w:t>
      </w:r>
    </w:p>
    <w:p>
      <w:pPr>
        <w:spacing w:after="60" w:before="60"/>
        <w:ind w:left="720"/>
      </w:pPr>
      <w:r>
        <w:rPr>
          <w:color w:val="C92A2A"/>
        </w:rPr>
        <w:t xml:space="preserve">❌ Fehler? Den roten Text im Cockpit lesen und </w:t>
      </w:r>
      <w:r>
        <w:rPr>
          <w:b/>
          <w:bCs/>
          <w:color w:val="C92A2A"/>
        </w:rPr>
        <w:t xml:space="preserve">→ Claude</w:t>
      </w:r>
      <w:r>
        <w:rPr>
          <w:color w:val="C92A2A"/>
        </w:rPr>
        <w:t xml:space="preserve"> zeigen.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G2</w:t>
      </w:r>
      <w:r>
        <w:t xml:space="preserve"> Danach ein normaler Beitrag (Bild 4:5) mit Text und erstem Kommentar – gleich wie oben, Art </w:t>
      </w:r>
      <w:r>
        <w:rPr>
          <w:b/>
          <w:bCs/>
        </w:rPr>
        <w:t xml:space="preserve">Bild</w:t>
      </w:r>
      <w:r>
        <w:t xml:space="preserve">.</w:t>
      </w:r>
    </w:p>
    <w:p>
      <w:pPr>
        <w:pStyle w:val="Heading1"/>
      </w:pPr>
      <w:r>
        <w:t xml:space="preserve">H – Profile (Texte zum Kopieren in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C:\Projects\setqnh-website\docs\social-profile.md</w:t>
      </w:r>
      <w:r>
        <w:t xml:space="preserve">)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H1 LinkedIn-Unternehmensseite</w:t>
      </w:r>
      <w:r>
        <w:t xml:space="preserve"> «QNH GmbH», URL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linkedin.com/company/setqnh</w:t>
      </w:r>
      <w:r>
        <w:t xml:space="preserve">, Logo und Titelbild aus </w:t>
      </w:r>
      <w:r>
        <w:rPr>
          <w:rFonts w:ascii="Consolas" w:cs="Consolas" w:eastAsia="Consolas" w:hAnsi="Consolas"/>
          <w:sz w:val="19"/>
          <w:szCs w:val="19"/>
          <w:shd w:fill="F2F4F6" w:color="auto" w:val="clear"/>
        </w:rPr>
        <w:t xml:space="preserve">Website Flying\QNH Logo\social\</w:t>
      </w:r>
      <w:r>
        <w:t xml:space="preserve">.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H2 Instagram @setqnh</w:t>
      </w:r>
      <w:r>
        <w:t xml:space="preserve"> reservieren (Profil sauber, Inhalte laufen über @flydownwind).</w:t>
      </w:r>
    </w:p>
    <w:p>
      <w:pPr>
        <w:pStyle w:val="Heading2"/>
        <w:keepNext/>
      </w:pPr>
      <w:r>
        <w:rPr>
          <w:rFonts w:ascii="Segoe UI Symbol" w:cs="Segoe UI Symbol" w:eastAsia="Segoe UI Symbol" w:hAnsi="Segoe UI Symbol"/>
          <w:color w:val="0B7285"/>
        </w:rPr>
        <w:t xml:space="preserve">☐  </w:t>
      </w:r>
      <w:r>
        <w:t xml:space="preserve">H3</w:t>
      </w:r>
      <w:r>
        <w:t xml:space="preserve"> Erster LinkedIn-Beitrag «QNH ist gestartet», sobald Website und E-Mail laufen.</w:t>
      </w:r>
    </w:p>
    <w:p>
      <w:pPr>
        <w:pStyle w:val="Heading1"/>
      </w:pPr>
      <w:r>
        <w:t xml:space="preserve">Wenn etwas nicht klappt</w:t>
      </w:r>
    </w:p>
    <w:p>
      <w:pPr>
        <w:pStyle w:val="ListParagraph"/>
        <w:numPr>
          <w:ilvl w:val="0"/>
          <w:numId w:val="12"/>
        </w:numPr>
        <w:spacing w:after="60" w:before="0"/>
      </w:pPr>
      <w:r>
        <w:rPr>
          <w:b/>
          <w:bCs/>
        </w:rPr>
        <w:t xml:space="preserve">Website/Cockpit zeigt nichts:</w:t>
      </w:r>
      <w:r>
        <w:t xml:space="preserve"> DNS braucht bis zu ein paar Stunden. GitHub → Settings → Pages zeigt den Stand.</w:t>
      </w:r>
    </w:p>
    <w:p>
      <w:pPr>
        <w:pStyle w:val="ListParagraph"/>
        <w:numPr>
          <w:ilvl w:val="0"/>
          <w:numId w:val="12"/>
        </w:numPr>
        <w:spacing w:after="60" w:before="0"/>
      </w:pPr>
      <w:r>
        <w:rPr>
          <w:b/>
          <w:bCs/>
        </w:rPr>
        <w:t xml:space="preserve">Build rot (Actions):</w:t>
      </w:r>
      <w:r>
        <w:t xml:space="preserve"> auf den roten Schritt klicken, Text kopieren → Claude.</w:t>
      </w:r>
    </w:p>
    <w:p>
      <w:pPr>
        <w:pStyle w:val="ListParagraph"/>
        <w:numPr>
          <w:ilvl w:val="0"/>
          <w:numId w:val="12"/>
        </w:numPr>
        <w:spacing w:after="60" w:before="0"/>
      </w:pPr>
      <w:r>
        <w:rPr>
          <w:b/>
          <w:bCs/>
        </w:rPr>
        <w:t xml:space="preserve">Kein Code per E-Mail (QNH Core):</w:t>
      </w:r>
      <w:r>
        <w:t xml:space="preserve"> Spam-Ordner prüfen; Template aus D2 gespeichert? Benutzer aus D3 angelegt?</w:t>
      </w:r>
    </w:p>
    <w:p>
      <w:pPr>
        <w:pStyle w:val="ListParagraph"/>
        <w:numPr>
          <w:ilvl w:val="0"/>
          <w:numId w:val="12"/>
        </w:numPr>
        <w:spacing w:after="60" w:before="0"/>
      </w:pPr>
      <w:r>
        <w:rPr>
          <w:b/>
          <w:bCs/>
        </w:rPr>
        <w:t xml:space="preserve">«Dieses Konto ist kein Admin»:</w:t>
      </w:r>
      <w:r>
        <w:t xml:space="preserve"> D4 Schritt 2 mit der richtigen E-Mail ausführen.</w:t>
      </w:r>
    </w:p>
    <w:p>
      <w:pPr>
        <w:pStyle w:val="ListParagraph"/>
        <w:numPr>
          <w:ilvl w:val="0"/>
          <w:numId w:val="12"/>
        </w:numPr>
        <w:spacing w:after="60" w:before="0"/>
      </w:pPr>
      <w:r>
        <w:rPr>
          <w:b/>
          <w:bCs/>
        </w:rPr>
        <w:t xml:space="preserve">«Token abgelaufen»:</w:t>
      </w:r>
      <w:r>
        <w:t xml:space="preserve"> E5 wiederholen, dann im SQL Editor (Platzhalter ersetzen):</w:t>
      </w:r>
    </w:p>
    <w:p>
      <w:pPr>
        <w:shd w:fill="F2F4F6" w:color="auto" w:val="clear"/>
        <w:spacing w:after="0" w:before="8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select vault.update_secret((select id from vault.secrets where name = 'meta_token_downwind_instagram'), 'NEUER_TOKEN');</w:t>
      </w:r>
    </w:p>
    <w:p>
      <w:pPr>
        <w:shd w:fill="F2F4F6" w:color="auto" w:val="clear"/>
        <w:spacing w:after="12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update public.social_accounts set token_expires_at = now() + interval '60 days' where token_name = 'meta_token_downwind_instagram';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486581"/>
        <w:sz w:val="16"/>
        <w:szCs w:val="16"/>
      </w:rPr>
      <w:t xml:space="preserve">QNH GmbH · Schritt für Schritt online</w:t>
    </w:r>
    <w:r>
      <w:rPr>
        <w:color w:val="486581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02A43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B7285" w:sz="8" w:space="4"/>
      </w:pBdr>
      <w:spacing w:after="160" w:before="360"/>
      <w:outlineLvl w:val="0"/>
    </w:pPr>
    <w:rPr>
      <w:b/>
      <w:bCs/>
      <w:color w:val="102A43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b/>
      <w:bCs/>
      <w:color w:val="102A4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bjsx383evtapldhzz598r" Type="http://schemas.openxmlformats.org/officeDocument/2006/relationships/hyperlink" Target="https://manager.infomaniak.com" TargetMode="External"/><Relationship Id="rIdhjsvhp85tc5027tparfyn" Type="http://schemas.openxmlformats.org/officeDocument/2006/relationships/hyperlink" Target="https://github.com/new" TargetMode="External"/><Relationship Id="rIdhan001o7rdpwsrjorhols" Type="http://schemas.openxmlformats.org/officeDocument/2006/relationships/hyperlink" Target="https://github.com/new" TargetMode="External"/><Relationship Id="rIdr7o676sq_-thxeugaomam" Type="http://schemas.openxmlformats.org/officeDocument/2006/relationships/hyperlink" Target="https://supabase.com/dashboard" TargetMode="External"/><Relationship Id="rIdvnmwmzelubadcmrobhpyi" Type="http://schemas.openxmlformats.org/officeDocument/2006/relationships/hyperlink" Target="https://developers.facebook.co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QNH online bringen – Schritt für Schritt</dc:title>
  <dc:creator>QNH GmbH</dc:creator>
  <cp:lastModifiedBy>Un-named</cp:lastModifiedBy>
  <cp:revision>1</cp:revision>
  <dcterms:created xsi:type="dcterms:W3CDTF">2026-10-13T14:03:35.351Z</dcterms:created>
  <dcterms:modified xsi:type="dcterms:W3CDTF">2026-10-13T14:03:35.354Z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