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03a · Sicherung – Weg A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Weg A: Ich baue mir die Regel selbst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Passiv in Präsens, Imperfekt und Futur · Infinitiv Passiv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Weg A ist der selbstständige Weg. Du bekommst Beispiele, keine Lösungen. Wenn du irgendwo festhängst, darfst du jederzeit zu Weg B (AB 03b) wechseln – das ist kein Rückschritt, sondern eine Entscheidung.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Drei Zeiten, ein Hund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Lies die drei Sätze. Markiere in jeder lateinischen Form (a) den Stamm, (b) das Tempuszeichen, (c) die Endung.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4400"/>
        <w:gridCol w:w="5306"/>
      </w:tblGrid>
      <w:tr>
        <w:trPr>
          <w:tblHeader/>
        </w:trPr>
        <w:tc>
          <w:tcPr>
            <w:tcW w:type="dxa" w:w="4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lateinisch</w:t>
            </w:r>
          </w:p>
        </w:tc>
        <w:tc>
          <w:tcPr>
            <w:tcW w:type="dxa" w:w="53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deutsch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3"/>
                <w:szCs w:val="23"/>
              </w:rPr>
              <w:t xml:space="preserve">Nūntius ā cane mordētur.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Der Briefträger wird von einem Hund gebissen.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3"/>
                <w:szCs w:val="23"/>
              </w:rPr>
              <w:t xml:space="preserve">Nūntius ā cane mordēbātur.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Der Briefträger wurde von einem Hund gebissen.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3"/>
                <w:szCs w:val="23"/>
              </w:rPr>
              <w:t xml:space="preserve">Nūntius ā cane mordēbitur.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Der Briefträger wird von einem Hund gebissen werden.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Welcher Teil des Wortes verrät dir die Zeit? Welcher verrät dir, dass es Passiv ist?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Formentabelle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Trage alle Formen von mordēre ein. Du kennst die Personalendungen des Passivs schon von AB 02.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1900"/>
        <w:gridCol w:w="2600"/>
        <w:gridCol w:w="2600"/>
        <w:gridCol w:w="2606"/>
      </w:tblGrid>
      <w:tr>
        <w:trPr>
          <w:tblHeader/>
        </w:trPr>
        <w:tc>
          <w:tcPr>
            <w:tcW w:type="dxa" w:w="19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Präsens Passiv</w:t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Imperfekt Passiv</w:t>
            </w:r>
          </w:p>
        </w:tc>
        <w:tc>
          <w:tcPr>
            <w:tcW w:type="dxa" w:w="26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Futur Passiv</w:t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Sg.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2. Sg.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Sg.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1. Pl.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2. Pl.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3. Pl.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Schreibe den Bauplan als Formel auf: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03a · Sicherung – Weg A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Der Infinitiv Passiv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Links steht der Infinitiv Aktiv, rechts der Infinitiv Passiv. Finde die Regel – und pass auf, es gibt zwei Gruppen.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400"/>
        <w:gridCol w:w="2400"/>
        <w:gridCol w:w="2100"/>
        <w:gridCol w:w="2806"/>
      </w:tblGrid>
      <w:tr>
        <w:trPr>
          <w:tblHeader/>
        </w:trPr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Infinitiv Aktiv</w:t>
            </w:r>
          </w:p>
        </w:tc>
        <w:tc>
          <w:tcPr>
            <w:tcW w:type="dxa" w:w="2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Infinitiv Passiv</w:t>
            </w:r>
          </w:p>
        </w:tc>
        <w:tc>
          <w:tcPr>
            <w:tcW w:type="dxa" w:w="21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Konjugation</w:t>
            </w:r>
          </w:p>
        </w:tc>
        <w:tc>
          <w:tcPr>
            <w:tcW w:type="dxa" w:w="28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Übersetzung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vocāre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vocārī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monēre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monērī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ermahnt werden</w:t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audīre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audīrī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regere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regī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capere</w:t>
            </w:r>
          </w:p>
        </w:tc>
        <w:tc>
          <w:tcPr>
            <w:tcW w:type="dxa" w:w="2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capī</w:t>
            </w:r>
          </w:p>
        </w:tc>
        <w:tc>
          <w:tcPr>
            <w:tcW w:type="dxa" w:w="21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sz w:val="21"/>
          <w:szCs w:val="21"/>
        </w:rPr>
        <w:t xml:space="preserve">Zwei Gruppen – welche Endung hat welche? Schreibe die Regel in einem Satz: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Deine Regel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Formuliere deine Regel zum Passiv so, dass jemand aus der Klasse sie verstehen kann, der gefehlt hat. Nimm dazu ein selbst gewähltes Beispiel.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→ Damit gehst du zum Grammaticus (Besuch Nr. 1). Bring die Tabelle aus Aufgabe 2 mit.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14"/>
          <w:left w:val="single" w:color="2E74B5" w:sz="14"/>
          <w:bottom w:val="single" w:color="2E74B5" w:sz="14"/>
          <w:right w:val="single" w:color="2E74B5" w:sz="1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200"/>
              <w:left w:type="dxa" w:w="240"/>
              <w:bottom w:type="dxa" w:w="2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4"/>
                <w:szCs w:val="24"/>
              </w:rPr>
              <w:t xml:space="preserve">Merke – mein Passiv-Merkzettel</w:t>
            </w:r>
          </w:p>
          <w:p>
            <w:pPr>
              <w:spacing w:after="20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808080"/>
                <w:sz w:val="19"/>
                <w:szCs w:val="19"/>
              </w:rPr>
              <w:t xml:space="preserve">Diesen Kasten füllst du nach jedem Grammatikblatt weiter. Er ist am Ende dein eigener Merkzettel.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Wozu gibt es das Passiv? Was kann es, was das Aktiv nicht kann?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Das kann ich jetzt schon (AB 02):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>
            <w:pPr>
              <w:spacing w:after="1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1"/>
                <w:szCs w:val="21"/>
              </w:rPr>
              <w:t xml:space="preserve">Neu dazugelernt (AB 03):</w:t>
            </w:r>
          </w:p>
          <w:tbl>
            <w:tblPr>
              <w:tblW w:type="pct" w:w="100%"/>
              <w:tblBorders>
                <w:top w:val="none"/>
                <w:left w:val="none"/>
                <w:bottom w:val="single" w:color="AAAAAA" w:sz="4"/>
                <w:right w:val="none"/>
                <w:insideH w:val="single" w:color="AAAAAA" w:sz="4"/>
                <w:insideV w:val="none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  <w:tr>
              <w:tc>
                <w:tcPr>
                  <w:tcMar>
                    <w:top w:type="dxa" w:w="23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03a · Sicherung (Weg A)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2026-08-30T22:01:59.295Z</dcterms:created>
  <dcterms:modified xsi:type="dcterms:W3CDTF">2026-08-30T22:01:59.295Z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