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04 · Üben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Das Passiv auf dem Forum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Üben mit den Formen, die dir gleich im Lektionstext begegnen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Formen bestimmen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Bestimme jede Form nach Person, Numerus, Tempus und Genus verbi – immer in dieser Reihenfolge. Übersetze dann.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sz w:val="21"/>
          <w:szCs w:val="21"/>
        </w:rPr>
        <w:t xml:space="preserve">Beispiel:  neglegimur  →  1. Pl. Präsens Passiv  →  wir werden vernachlässigt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200"/>
        <w:gridCol w:w="4000"/>
        <w:gridCol w:w="3506"/>
      </w:tblGrid>
      <w:tr>
        <w:trPr>
          <w:tblHeader/>
        </w:trPr>
        <w:tc>
          <w:tcPr>
            <w:tcW w:type="dxa" w:w="22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Form</w:t>
            </w:r>
          </w:p>
        </w:tc>
        <w:tc>
          <w:tcPr>
            <w:tcW w:type="dxa" w:w="40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Person, Numerus, Tempus, Genus verbi</w:t>
            </w:r>
          </w:p>
        </w:tc>
        <w:tc>
          <w:tcPr>
            <w:tcW w:type="dxa" w:w="35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Übersetzung</w:t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2"/>
                <w:szCs w:val="22"/>
              </w:rPr>
              <w:t xml:space="preserve">pūniuntur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2"/>
                <w:szCs w:val="22"/>
              </w:rPr>
              <w:t xml:space="preserve">audiēbātur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2"/>
                <w:szCs w:val="22"/>
              </w:rPr>
              <w:t xml:space="preserve">appellor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2"/>
                <w:szCs w:val="22"/>
              </w:rPr>
              <w:t xml:space="preserve">iactāberis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2"/>
                <w:szCs w:val="22"/>
              </w:rPr>
              <w:t xml:space="preserve">occupantur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2"/>
                <w:szCs w:val="22"/>
              </w:rPr>
              <w:t xml:space="preserve">opprimimur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2"/>
                <w:szCs w:val="22"/>
              </w:rPr>
              <w:t xml:space="preserve">rogābitur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2"/>
                <w:szCs w:val="22"/>
              </w:rPr>
              <w:t xml:space="preserve">mūtābuntur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Aktiv wird Passiv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Forme um, ohne das Tempus zu ändern. Der Handelnde bleibt erhalten – er wandert in den Ablativ mit ā/ab.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sz w:val="21"/>
          <w:szCs w:val="21"/>
        </w:rPr>
        <w:t xml:space="preserve">Beispiel:  Nōbilēs cīvēs pellunt.  →  Cīvēs ā nōbilibus pelluntur.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"/>
        <w:gridCol w:w="927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2"/>
                <w:szCs w:val="22"/>
              </w:rPr>
              <w:t xml:space="preserve">Nōbilēs agrōs occupant.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9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"/>
        <w:gridCol w:w="927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2"/>
                <w:szCs w:val="22"/>
              </w:rPr>
              <w:t xml:space="preserve">Populus Tiberium audiēbat.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9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"/>
        <w:gridCol w:w="927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2"/>
                <w:szCs w:val="22"/>
              </w:rPr>
              <w:t xml:space="preserve">Senātus lēgem nōn accipiet.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9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04 · Üben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Achtung, „werden“!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Im Deutschen bildet „werden“ das Futur und das Passiv. Ordne zu und schreibe die lateinische Form daneben.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4200"/>
        <w:gridCol w:w="2400"/>
        <w:gridCol w:w="3106"/>
      </w:tblGrid>
      <w:tr>
        <w:trPr>
          <w:tblHeader/>
        </w:trPr>
        <w:tc>
          <w:tcPr>
            <w:tcW w:type="dxa" w:w="42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deutsch</w:t>
            </w:r>
          </w:p>
        </w:tc>
        <w:tc>
          <w:tcPr>
            <w:tcW w:type="dxa" w:w="2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Futur oder Passiv?</w:t>
            </w:r>
          </w:p>
        </w:tc>
        <w:tc>
          <w:tcPr>
            <w:tcW w:type="dxa" w:w="31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lateinische Form</w:t>
            </w:r>
          </w:p>
        </w:tc>
      </w:tr>
      <w:tr>
        <w:tc>
          <w:tcPr>
            <w:tcW w:type="dxa" w:w="4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Ich werde bestraft.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Ich werde bestrafen.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Äcker werden zurückgegeben werden.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Wir werden unterdrückt.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Alles wird sich ändern.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Zur Auswahl:</w:t>
      </w:r>
    </w:p>
    <w:p>
      <w:pPr>
        <w:spacing w:after="0" w:before="0"/>
      </w:pPr>
      <w:r>
        <w:rPr>
          <w:rFonts w:ascii="Cambria" w:cs="Cambria" w:eastAsia="Cambria" w:hAnsi="Cambria"/>
          <w:b w:val="false"/>
          <w:bCs w:val="false"/>
          <w:i/>
          <w:iCs/>
          <w:caps w:val="false"/>
          <w:sz w:val="22"/>
          <w:szCs w:val="22"/>
        </w:rPr>
        <w:t xml:space="preserve">pūniar  ·  pūnior  ·  pūniam  ·  agrī reddentur  ·  opprimimur  ·  cūncta mūtābuntur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Übersetze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Fünf Sätze aus der Welt der Lektion. Achte bei jedem darauf: Steht da, wer handelt?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"/>
        <w:gridCol w:w="927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2"/>
                <w:szCs w:val="22"/>
              </w:rPr>
              <w:t xml:space="preserve">Cīvēs Rōmānī ab agrīs pelluntur.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9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"/>
        <w:gridCol w:w="927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2"/>
                <w:szCs w:val="22"/>
              </w:rPr>
              <w:t xml:space="preserve">Tamen nōn pūniuntur.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9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"/>
        <w:gridCol w:w="927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2"/>
                <w:szCs w:val="22"/>
              </w:rPr>
              <w:t xml:space="preserve">Clāmor hominum īrātōrum audiēbātur.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9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"/>
        <w:gridCol w:w="927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2"/>
                <w:szCs w:val="22"/>
              </w:rPr>
              <w:t xml:space="preserve">Lapidēs in Tiberium iaciēbantur.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9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"/>
        <w:gridCol w:w="927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2"/>
                <w:szCs w:val="22"/>
              </w:rPr>
              <w:t xml:space="preserve">Hodiē ā mē lēx nova rogābitur.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9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Bei welchen Sätzen erfährst du nicht, wer handelt? Notiere die Nummern und überlege: Ist das Zufall?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→ Damit gehst du zum Grammaticus (Besuch Nr. 2). Zeige eine Aufgabe deiner Wahl. Wer sicher ist, bekommt AB 04b – Bobibus Schatztruhe.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14"/>
          <w:left w:val="single" w:color="2E74B5" w:sz="14"/>
          <w:bottom w:val="single" w:color="2E74B5" w:sz="14"/>
          <w:right w:val="single" w:color="2E74B5" w:sz="1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200"/>
              <w:left w:type="dxa" w:w="240"/>
              <w:bottom w:type="dxa" w:w="2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4"/>
                <w:szCs w:val="24"/>
              </w:rPr>
              <w:t xml:space="preserve">Merke – mein Passiv-Merkzettel</w:t>
            </w:r>
          </w:p>
          <w:p>
            <w:pPr>
              <w:spacing w:after="20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19"/>
                <w:szCs w:val="19"/>
              </w:rPr>
              <w:t xml:space="preserve">Diesen Kasten füllst du nach jedem Grammatikblatt weiter. Er ist am Ende dein eigener Merkzettel.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Wozu gibt es das Passiv? Was kann es, was das Aktiv nicht kann?</w:t>
            </w:r>
          </w:p>
          <w:tbl>
            <w:tblPr>
              <w:tblW w:type="pct" w:w="100%"/>
              <w:tblBorders>
                <w:top w:val="none"/>
                <w:left w:val="none"/>
                <w:bottom w:val="single" w:color="AAAAAA" w:sz="4"/>
                <w:right w:val="none"/>
                <w:insideH w:val="single" w:color="AAAAAA" w:sz="4"/>
                <w:insideV w:val="none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Das kann ich jetzt schon (AB 02/03):</w:t>
            </w:r>
          </w:p>
          <w:tbl>
            <w:tblPr>
              <w:tblW w:type="pct" w:w="100%"/>
              <w:tblBorders>
                <w:top w:val="none"/>
                <w:left w:val="none"/>
                <w:bottom w:val="single" w:color="AAAAAA" w:sz="4"/>
                <w:right w:val="none"/>
                <w:insideH w:val="single" w:color="AAAAAA" w:sz="4"/>
                <w:insideV w:val="none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Neu dazugelernt (AB 04):</w:t>
            </w:r>
          </w:p>
          <w:tbl>
            <w:tblPr>
              <w:tblW w:type="pct" w:w="100%"/>
              <w:tblBorders>
                <w:top w:val="none"/>
                <w:left w:val="none"/>
                <w:bottom w:val="single" w:color="AAAAAA" w:sz="4"/>
                <w:right w:val="none"/>
                <w:insideH w:val="single" w:color="AAAAAA" w:sz="4"/>
                <w:insideV w:val="none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04 · Üben und zeigen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2026-08-30T22:03:50.698Z</dcterms:created>
  <dcterms:modified xsi:type="dcterms:W3CDTF">2026-08-30T22:03:50.698Z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