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04b · Lösung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Lösung zu AB 04b – Bobibus Schatztruhe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Für den Grammaticus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Die Endungsschlange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Die Kette lautet: R – OR – O – RIS – S – TUR – T – MUR – R – MINĪ – A – NTUR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Nach dem Streichen der sechs Endungen bleibt: R O S T R A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Codewort 1: ROSTRA – die Rednerbühne auf dem Forum Romanum, von der Tiberius Gracchus spricht (Z. 1).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Das Zahlenschloss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2426"/>
        <w:gridCol w:w="2426"/>
        <w:gridCol w:w="2426"/>
        <w:gridCol w:w="2426"/>
      </w:tblGrid>
      <w:tr>
        <w:trPr>
          <w:tblHeader/>
        </w:trPr>
        <w:tc>
          <w:tcPr>
            <w:tcW w:type="dxa" w:w="242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Präsens (4)</w:t>
            </w:r>
          </w:p>
        </w:tc>
        <w:tc>
          <w:tcPr>
            <w:tcW w:type="dxa" w:w="242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Imperfekt (2)</w:t>
            </w:r>
          </w:p>
        </w:tc>
        <w:tc>
          <w:tcPr>
            <w:tcW w:type="dxa" w:w="242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Futur (3)</w:t>
            </w:r>
          </w:p>
        </w:tc>
        <w:tc>
          <w:tcPr>
            <w:tcW w:type="dxa" w:w="242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Infinitiv (2)</w:t>
            </w:r>
          </w:p>
        </w:tc>
      </w:tr>
      <w:tr>
        <w:tc>
          <w:tcPr>
            <w:tcW w:type="dxa" w:w="242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pūniuntur, occupantur, opprimimur, urgentur</w:t>
            </w:r>
          </w:p>
        </w:tc>
        <w:tc>
          <w:tcPr>
            <w:tcW w:type="dxa" w:w="242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audiēbātur, iaciēbantur</w:t>
            </w:r>
          </w:p>
        </w:tc>
        <w:tc>
          <w:tcPr>
            <w:tcW w:type="dxa" w:w="242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rogābitur, reddentur, mūtābuntur</w:t>
            </w:r>
          </w:p>
        </w:tc>
        <w:tc>
          <w:tcPr>
            <w:tcW w:type="dxa" w:w="242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appellārī, pellī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6"/>
          <w:szCs w:val="26"/>
        </w:rPr>
        <w:t xml:space="preserve">Code 2:  4 – 2 – 3 – 2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Der Knoten der Zeiten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3000"/>
        <w:gridCol w:w="1600"/>
        <w:gridCol w:w="2500"/>
        <w:gridCol w:w="2606"/>
      </w:tblGrid>
      <w:tr>
        <w:trPr>
          <w:tblHeader/>
        </w:trPr>
        <w:tc>
          <w:tcPr>
            <w:tcW w:type="dxa" w:w="30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Form</w:t>
            </w:r>
          </w:p>
        </w:tc>
        <w:tc>
          <w:tcPr>
            <w:tcW w:type="dxa" w:w="16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Buchstabe</w:t>
            </w:r>
          </w:p>
        </w:tc>
        <w:tc>
          <w:tcPr>
            <w:tcW w:type="dxa" w:w="25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Zeit</w:t>
            </w:r>
          </w:p>
        </w:tc>
        <w:tc>
          <w:tcPr>
            <w:tcW w:type="dxa" w:w="26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Person und Numerus</w:t>
            </w:r>
          </w:p>
        </w:tc>
      </w:tr>
      <w:tr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pūnior</w:t>
            </w:r>
          </w:p>
        </w:tc>
        <w:tc>
          <w:tcPr>
            <w:tcW w:type="dxa" w:w="1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2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Präsens</w:t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1. Sg.</w:t>
            </w:r>
          </w:p>
        </w:tc>
      </w:tr>
      <w:tr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occupantur</w:t>
            </w:r>
          </w:p>
        </w:tc>
        <w:tc>
          <w:tcPr>
            <w:tcW w:type="dxa" w:w="1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Präsens</w:t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3. Pl.</w:t>
            </w:r>
          </w:p>
        </w:tc>
      </w:tr>
      <w:tr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opprimēbar</w:t>
            </w:r>
          </w:p>
        </w:tc>
        <w:tc>
          <w:tcPr>
            <w:tcW w:type="dxa" w:w="1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2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Imperfekt</w:t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1. Sg.</w:t>
            </w:r>
          </w:p>
        </w:tc>
      </w:tr>
      <w:tr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urgēbantur</w:t>
            </w:r>
          </w:p>
        </w:tc>
        <w:tc>
          <w:tcPr>
            <w:tcW w:type="dxa" w:w="1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U</w:t>
            </w:r>
          </w:p>
        </w:tc>
        <w:tc>
          <w:tcPr>
            <w:tcW w:type="dxa" w:w="2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Imperfekt</w:t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3. Pl.</w:t>
            </w:r>
          </w:p>
        </w:tc>
      </w:tr>
      <w:tr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rogābitur</w:t>
            </w:r>
          </w:p>
        </w:tc>
        <w:tc>
          <w:tcPr>
            <w:tcW w:type="dxa" w:w="1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2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Futur</w:t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3. Sg.</w:t>
            </w:r>
          </w:p>
        </w:tc>
      </w:tr>
      <w:tr>
        <w:tc>
          <w:tcPr>
            <w:tcW w:type="dxa" w:w="30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reddentur</w:t>
            </w:r>
          </w:p>
        </w:tc>
        <w:tc>
          <w:tcPr>
            <w:tcW w:type="dxa" w:w="1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5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Futur</w:t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3. Pl.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Reihenfolge Präsens Sg. – Präsens Pl. – Imperfekt Sg. – Imperfekt Pl. – Futur Sg. – Futur Pl.: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6"/>
          <w:szCs w:val="26"/>
        </w:rPr>
        <w:t xml:space="preserve">Codewort 3:  P O P U L Ī  –  „des Volkes“ (Genitiv von populus).</w:t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Für das Gespräch beim Einlösen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Alle drei Codes zusammen sind kein Zufall: rōstra – 4232 – populī. Auf der Rednerbühne des Volkes wird gesprochen. Wer hier fertig ist, kann als Zusatzfrage beantworten: In welcher der drei Zeiten stehen im Lektionstext die Versprechen des Gracchus? (Antwort: im Futur – rogābitur, reddentur, mūtābuntur.)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04b · Lösungsblatt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2026-08-30T22:05:01.599Z</dcterms:created>
  <dcterms:modified xsi:type="dcterms:W3CDTF">2026-08-30T22:05:01.599Z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