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5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 XV · AGRICOLAE ET NOBILES</w:t>
      </w:r>
    </w:p>
    <w:p>
      <w:pPr>
        <w:spacing w:after="0" w:before="0" w:line="9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76"/>
          <w:szCs w:val="76"/>
        </w:rPr>
        <w:t xml:space="preserve">Herren der Welt –</w:t>
      </w:r>
    </w:p>
    <w:p>
      <w:pPr>
        <w:spacing w:after="300" w:before="0" w:line="9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76"/>
          <w:szCs w:val="76"/>
        </w:rPr>
        <w:t xml:space="preserve">oder Fremde im eigenen Land?</w:t>
      </w:r>
    </w:p>
    <w:p>
      <w:pPr>
        <w:spacing w:after="90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2E74B5"/>
          <w:sz w:val="30"/>
          <w:szCs w:val="30"/>
        </w:rPr>
        <w:t xml:space="preserve">Was die römischen Bürger heißen – und was sie sind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2E74B5" w:sz="12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SO WERDEN SIE GENANNT</w:t>
            </w:r>
          </w:p>
          <w:p>
            <w:pPr>
              <w:spacing w:after="4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46"/>
                <w:szCs w:val="46"/>
              </w:rPr>
              <w:t xml:space="preserve">appellāminī</w:t>
            </w:r>
          </w:p>
          <w:p>
            <w:pPr>
              <w:spacing w:after="20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46"/>
                <w:szCs w:val="46"/>
              </w:rPr>
              <w:t xml:space="preserve">dominī terrārum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4"/>
                <w:szCs w:val="24"/>
              </w:rPr>
              <w:t xml:space="preserve">„Ihr werdet Herren der Welt genannt“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Z. 14</w:t>
            </w:r>
          </w:p>
        </w:tc>
        <w:tc>
          <w:tcPr>
            <w:tcW w:type="pct" w:w="50%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E74B5"/>
                <w:sz w:val="22"/>
                <w:szCs w:val="22"/>
              </w:rPr>
              <w:t xml:space="preserve">SO GEHT ES IHNEN</w:t>
            </w:r>
          </w:p>
          <w:p>
            <w:pPr>
              <w:spacing w:after="4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46"/>
                <w:szCs w:val="46"/>
              </w:rPr>
              <w:t xml:space="preserve">errātis</w:t>
            </w:r>
          </w:p>
          <w:p>
            <w:pPr>
              <w:spacing w:after="20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aps w:val="false"/>
                <w:color w:val="1F3D5C"/>
                <w:sz w:val="46"/>
                <w:szCs w:val="46"/>
              </w:rPr>
              <w:t xml:space="preserve">per terrās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4"/>
                <w:szCs w:val="24"/>
              </w:rPr>
              <w:t xml:space="preserve">„Ihr irrt durch die Welt“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8"/>
                <w:szCs w:val="18"/>
              </w:rPr>
              <w:t xml:space="preserve">Z. 15</w:t>
            </w:r>
          </w:p>
        </w:tc>
      </w:tr>
    </w:tbl>
    <w:p>
      <w:pPr>
        <w:spacing w:after="9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F3D5C"/>
          <w:sz w:val="26"/>
          <w:szCs w:val="26"/>
        </w:rPr>
        <w:t xml:space="preserve">Sammelt Belege für beide Seiten. Am Ende entscheidet ihr – mit Zeilenangabe.</w:t>
      </w:r>
    </w:p>
    <w:sectPr>
      <w:pgSz w:w="16838" w:h="11906" w:orient="landscape"/>
      <w:pgMar w:top="10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2026-08-30T21:11:58.922Z</dcterms:created>
  <dcterms:modified xsi:type="dcterms:W3CDTF">2026-08-30T21:11:58.922Z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